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kpqu5hz8vqm" w:id="0"/>
      <w:bookmarkEnd w:id="0"/>
      <w:r w:rsidDel="00000000" w:rsidR="00000000" w:rsidRPr="00000000">
        <w:rPr>
          <w:rtl w:val="0"/>
        </w:rPr>
        <w:t xml:space="preserve">Técnicas de testes (caixa preta)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particionamento de</w:t>
      </w:r>
      <w:r w:rsidDel="00000000" w:rsidR="00000000" w:rsidRPr="00000000">
        <w:rPr>
          <w:rtl w:val="0"/>
        </w:rPr>
        <w:t xml:space="preserve"> equivalência divide os dados de uma partição para que tenha uma boa cobertura e que sejam testados todos valores, válidos e inválidos. É baseado em regras de negócio.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valor limite é uma extensão do particionamento de equivalência, é testada todos os valores das limites das bordas das partições.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decisão, também conhecida como teste combinatórios ou tabela de causa e efeito.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decisão* (xdecidion software)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Transição de estado feito com diagrama para mostrar os possíveis estados do software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