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55E38" w14:textId="77777777" w:rsidR="006D7FDC" w:rsidRDefault="006D7FDC" w:rsidP="006D7FDC">
      <w:pPr>
        <w:pStyle w:val="a4"/>
        <w:spacing w:after="120"/>
        <w:rPr>
          <w:b w:val="0"/>
          <w:bCs w:val="0"/>
          <w:sz w:val="14"/>
          <w:szCs w:val="14"/>
        </w:rPr>
      </w:pPr>
      <w:r>
        <w:t>3.9. ЧИСЛЕННОСТЬ ЗАНЯТЫХ В НЕФОРМАЛЬНОМ СЕКТОРЕ ПО ТИПУ ЗАНЯТОСТИ ПО СУБЪЕКТАМ РОССИЙСКОЙ ФЕДЕРАЦИИ в 2012 г.</w:t>
      </w:r>
    </w:p>
    <w:tbl>
      <w:tblPr>
        <w:tblW w:w="663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858"/>
        <w:gridCol w:w="734"/>
        <w:gridCol w:w="734"/>
        <w:gridCol w:w="734"/>
        <w:gridCol w:w="734"/>
        <w:gridCol w:w="734"/>
      </w:tblGrid>
      <w:tr w:rsidR="006D7FDC" w14:paraId="2695995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70D8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8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FAE4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Всего,</w:t>
            </w:r>
            <w:r>
              <w:rPr>
                <w:b w:val="0"/>
                <w:bCs w:val="0"/>
                <w:sz w:val="12"/>
                <w:szCs w:val="12"/>
              </w:rPr>
              <w:br/>
              <w:t>тыс. человек</w:t>
            </w:r>
          </w:p>
        </w:tc>
        <w:tc>
          <w:tcPr>
            <w:tcW w:w="29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2D05F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в том числе занятые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0BAA9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Занятые </w:t>
            </w:r>
            <w:r>
              <w:rPr>
                <w:b w:val="0"/>
                <w:bCs w:val="0"/>
                <w:sz w:val="12"/>
                <w:szCs w:val="12"/>
              </w:rPr>
              <w:br/>
              <w:t>в нефо</w:t>
            </w:r>
            <w:r>
              <w:rPr>
                <w:b w:val="0"/>
                <w:bCs w:val="0"/>
                <w:sz w:val="12"/>
                <w:szCs w:val="12"/>
              </w:rPr>
              <w:t>р</w:t>
            </w:r>
            <w:r>
              <w:rPr>
                <w:b w:val="0"/>
                <w:bCs w:val="0"/>
                <w:sz w:val="12"/>
                <w:szCs w:val="12"/>
              </w:rPr>
              <w:t xml:space="preserve">-мальном секторе, </w:t>
            </w:r>
            <w:r>
              <w:rPr>
                <w:b w:val="0"/>
                <w:bCs w:val="0"/>
                <w:sz w:val="12"/>
                <w:szCs w:val="12"/>
              </w:rPr>
              <w:br/>
              <w:t>в процентах от общей численности занятого населения</w:t>
            </w:r>
          </w:p>
        </w:tc>
      </w:tr>
      <w:tr w:rsidR="006D7FDC" w14:paraId="0589E001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7B3E8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8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DB250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512B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только </w:t>
            </w:r>
            <w:r>
              <w:rPr>
                <w:b w:val="0"/>
                <w:bCs w:val="0"/>
                <w:sz w:val="12"/>
                <w:szCs w:val="12"/>
              </w:rPr>
              <w:br/>
              <w:t>в нефо</w:t>
            </w:r>
            <w:r>
              <w:rPr>
                <w:b w:val="0"/>
                <w:bCs w:val="0"/>
                <w:sz w:val="12"/>
                <w:szCs w:val="12"/>
              </w:rPr>
              <w:t>р</w:t>
            </w:r>
            <w:r>
              <w:rPr>
                <w:b w:val="0"/>
                <w:bCs w:val="0"/>
                <w:sz w:val="12"/>
                <w:szCs w:val="12"/>
              </w:rPr>
              <w:t>-мальном секторе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CE1F8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в нефо</w:t>
            </w:r>
            <w:r>
              <w:rPr>
                <w:b w:val="0"/>
                <w:bCs w:val="0"/>
                <w:sz w:val="12"/>
                <w:szCs w:val="12"/>
              </w:rPr>
              <w:t>р</w:t>
            </w:r>
            <w:r>
              <w:rPr>
                <w:b w:val="0"/>
                <w:bCs w:val="0"/>
                <w:sz w:val="12"/>
                <w:szCs w:val="12"/>
              </w:rPr>
              <w:t xml:space="preserve">-мальном и </w:t>
            </w:r>
            <w:proofErr w:type="gramStart"/>
            <w:r>
              <w:rPr>
                <w:b w:val="0"/>
                <w:bCs w:val="0"/>
                <w:sz w:val="12"/>
                <w:szCs w:val="12"/>
              </w:rPr>
              <w:t>формаль-ном</w:t>
            </w:r>
            <w:proofErr w:type="gramEnd"/>
            <w:r>
              <w:rPr>
                <w:b w:val="0"/>
                <w:bCs w:val="0"/>
                <w:sz w:val="12"/>
                <w:szCs w:val="12"/>
              </w:rPr>
              <w:t xml:space="preserve"> секторах</w:t>
            </w:r>
          </w:p>
        </w:tc>
        <w:tc>
          <w:tcPr>
            <w:tcW w:w="1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D0F8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из них</w:t>
            </w: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E86E4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6D7FDC" w14:paraId="7E627DA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2D8E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8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53FD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DDB9E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EF38B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20FB7" w14:textId="77777777" w:rsidR="006D7FDC" w:rsidRDefault="006D7FDC" w:rsidP="008142A4">
            <w:pPr>
              <w:pStyle w:val="a4"/>
              <w:spacing w:before="40" w:after="4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с основной работой </w:t>
            </w:r>
            <w:r>
              <w:rPr>
                <w:b w:val="0"/>
                <w:bCs w:val="0"/>
                <w:sz w:val="12"/>
                <w:szCs w:val="12"/>
              </w:rPr>
              <w:br/>
              <w:t>в нефо</w:t>
            </w:r>
            <w:r>
              <w:rPr>
                <w:b w:val="0"/>
                <w:bCs w:val="0"/>
                <w:sz w:val="12"/>
                <w:szCs w:val="12"/>
              </w:rPr>
              <w:t>р</w:t>
            </w:r>
            <w:r>
              <w:rPr>
                <w:b w:val="0"/>
                <w:bCs w:val="0"/>
                <w:sz w:val="12"/>
                <w:szCs w:val="12"/>
              </w:rPr>
              <w:t>-мальном секторе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18865" w14:textId="77777777" w:rsidR="006D7FDC" w:rsidRDefault="006D7FDC" w:rsidP="008142A4">
            <w:pPr>
              <w:pStyle w:val="a4"/>
              <w:spacing w:before="40" w:after="40" w:line="140" w:lineRule="exact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с </w:t>
            </w:r>
            <w:proofErr w:type="gramStart"/>
            <w:r>
              <w:rPr>
                <w:b w:val="0"/>
                <w:bCs w:val="0"/>
                <w:sz w:val="12"/>
                <w:szCs w:val="12"/>
              </w:rPr>
              <w:t>дополн</w:t>
            </w:r>
            <w:r>
              <w:rPr>
                <w:b w:val="0"/>
                <w:bCs w:val="0"/>
                <w:sz w:val="12"/>
                <w:szCs w:val="12"/>
              </w:rPr>
              <w:t>и</w:t>
            </w:r>
            <w:r>
              <w:rPr>
                <w:b w:val="0"/>
                <w:bCs w:val="0"/>
                <w:sz w:val="12"/>
                <w:szCs w:val="12"/>
              </w:rPr>
              <w:t>-тельной</w:t>
            </w:r>
            <w:proofErr w:type="gramEnd"/>
            <w:r>
              <w:rPr>
                <w:b w:val="0"/>
                <w:bCs w:val="0"/>
                <w:sz w:val="12"/>
                <w:szCs w:val="12"/>
              </w:rPr>
              <w:t xml:space="preserve"> работой </w:t>
            </w:r>
            <w:r>
              <w:rPr>
                <w:b w:val="0"/>
                <w:bCs w:val="0"/>
                <w:sz w:val="12"/>
                <w:szCs w:val="12"/>
              </w:rPr>
              <w:br/>
              <w:t>в нефо</w:t>
            </w:r>
            <w:r>
              <w:rPr>
                <w:b w:val="0"/>
                <w:bCs w:val="0"/>
                <w:sz w:val="12"/>
                <w:szCs w:val="12"/>
              </w:rPr>
              <w:t>р</w:t>
            </w:r>
            <w:r>
              <w:rPr>
                <w:b w:val="0"/>
                <w:bCs w:val="0"/>
                <w:sz w:val="12"/>
                <w:szCs w:val="12"/>
              </w:rPr>
              <w:t>-мальном секторе</w:t>
            </w: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EA44E9" w14:textId="77777777" w:rsidR="006D7FDC" w:rsidRDefault="006D7FDC" w:rsidP="008142A4">
            <w:pPr>
              <w:pStyle w:val="a4"/>
              <w:spacing w:before="20" w:after="20" w:line="140" w:lineRule="exact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6D7FDC" w14:paraId="72DBDA9C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top w:val="single" w:sz="6" w:space="0" w:color="auto"/>
              <w:right w:val="single" w:sz="6" w:space="0" w:color="auto"/>
            </w:tcBorders>
          </w:tcPr>
          <w:p w14:paraId="237B55C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jc w:val="lef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D973CC3" w14:textId="77777777" w:rsidR="006D7FDC" w:rsidRPr="005D07C2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13600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3E02F3E2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12296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2530649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1304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624E88D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0FA2E62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1288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8D2322E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19,0</w:t>
            </w:r>
          </w:p>
        </w:tc>
      </w:tr>
      <w:tr w:rsidR="006D7FDC" w14:paraId="2BFF77DC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75E92F2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2384CEC" w14:textId="77777777" w:rsidR="006D7FDC" w:rsidRPr="005D07C2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2765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4EBA8B7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FB44A0E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89AFD5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2B79C9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231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9EBF414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13,6</w:t>
            </w:r>
          </w:p>
        </w:tc>
      </w:tr>
      <w:tr w:rsidR="006D7FDC" w14:paraId="3825AAD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2A60F8A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Белгородская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7AEC1BA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64AD6F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02481E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398C7D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737A18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C3BAB4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18,6</w:t>
            </w:r>
          </w:p>
        </w:tc>
      </w:tr>
      <w:tr w:rsidR="006D7FDC" w14:paraId="49C940B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817C5D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Брянская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30E54E6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7DBDC7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A4893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B308BE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073C1A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3D83DD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19,9</w:t>
            </w:r>
          </w:p>
        </w:tc>
      </w:tr>
      <w:tr w:rsidR="006D7FDC" w14:paraId="66D62B49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8C4892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Владимирская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6CF048C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EEE451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DDD2E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39F0EDA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ADA755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9D54C1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20,6</w:t>
            </w:r>
          </w:p>
        </w:tc>
      </w:tr>
      <w:tr w:rsidR="006D7FDC" w14:paraId="6547F44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1476A2F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Воронежская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BC15EAB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459BEE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FD9CA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696E97F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C7CF0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65DBDD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32,9</w:t>
            </w:r>
          </w:p>
        </w:tc>
      </w:tr>
      <w:tr w:rsidR="006D7FDC" w14:paraId="6EED467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4745E6F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Ивановская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F5772BC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8D968C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960D0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527FE61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FAA107E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A475DF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24,3</w:t>
            </w:r>
          </w:p>
        </w:tc>
      </w:tr>
      <w:tr w:rsidR="006D7FDC" w14:paraId="0A904AD1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FB52CB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Калужская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481D230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3691D2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290575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26731C8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19B61E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A6C5F4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</w:tr>
      <w:tr w:rsidR="006D7FDC" w14:paraId="20B96608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C92D87D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Костромская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8825D4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A1FF78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66E04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70B6405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ACFD0F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190F2A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</w:tr>
      <w:tr w:rsidR="006D7FDC" w14:paraId="4C531CC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38BFC54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Style w:val="a8"/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C5BD791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A69A03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134C70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0C36DD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458DFD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08F163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24,3</w:t>
            </w:r>
          </w:p>
        </w:tc>
      </w:tr>
      <w:tr w:rsidR="006D7FDC" w14:paraId="0F1FE584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B8318D7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F5CCC31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61256B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952E9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E29A36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6EC85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B08793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16,6</w:t>
            </w:r>
          </w:p>
        </w:tc>
      </w:tr>
      <w:tr w:rsidR="006D7FDC" w14:paraId="0AE8B0BE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5B4B006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Московская область</w:t>
            </w:r>
            <w:r w:rsidRPr="00B11A17">
              <w:rPr>
                <w:rFonts w:ascii="Arial" w:hAnsi="Arial" w:cs="Arial"/>
                <w:b w:val="0"/>
                <w:bCs w:val="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FD1C36E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D42FFF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E63937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D1DB83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830EA5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79B466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9,0</w:t>
            </w:r>
          </w:p>
        </w:tc>
      </w:tr>
      <w:tr w:rsidR="006D7FDC" w14:paraId="11659C8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BD11BE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Орловская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0282D35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5B1E3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2A4487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37D584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AAF404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040CF8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</w:tr>
      <w:tr w:rsidR="006D7FDC" w14:paraId="57DC5468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232828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Рязанская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6C6DB5F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5DAB34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1CFE5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553A9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B4E86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C4395F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17,5</w:t>
            </w:r>
          </w:p>
        </w:tc>
      </w:tr>
      <w:tr w:rsidR="006D7FDC" w14:paraId="26DECB7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A9EFE69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092D9D1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CBAC7F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49652E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F75D2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BD21E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BCB072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</w:tr>
      <w:tr w:rsidR="006D7FDC" w14:paraId="40D1405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C2FB18D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BB3F98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6838E1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FEF33C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6A2BD0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39831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565E36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29,6</w:t>
            </w:r>
          </w:p>
        </w:tc>
      </w:tr>
      <w:tr w:rsidR="006D7FDC" w14:paraId="47F02C2A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69EB269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12F2756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904C2C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6B0BFB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5B7545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52A632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62BC34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20,9</w:t>
            </w:r>
          </w:p>
        </w:tc>
      </w:tr>
      <w:tr w:rsidR="006D7FDC" w14:paraId="38EC041D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3DB188E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49DC7F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79CD6F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6EFB1F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48B7B0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FC29E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5DFE1F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</w:tr>
      <w:tr w:rsidR="006D7FDC" w14:paraId="2F5AB035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166A866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A571F0E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B4F394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55F0F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1097A0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9B8A5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1178BC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</w:tr>
      <w:tr w:rsidR="006D7FDC" w14:paraId="3D21520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526A36A" w14:textId="77777777" w:rsidR="006D7FDC" w:rsidRDefault="006D7FDC" w:rsidP="008142A4">
            <w:pPr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Москва</w:t>
            </w:r>
            <w:r w:rsidRPr="00B11A17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6580241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5B754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4AEA312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AB2BC9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5F89DAE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DC5ECF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</w:tr>
      <w:tr w:rsidR="006D7FDC" w14:paraId="404A8B8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2554950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EA4951" w14:textId="77777777" w:rsidR="006D7FDC" w:rsidRPr="005D07C2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30B9EAA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FD2AB5D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04CCD4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332A3C6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8C1DD0F" w14:textId="77777777" w:rsidR="006D7FDC" w:rsidRPr="005D07C2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10,4</w:t>
            </w:r>
          </w:p>
        </w:tc>
      </w:tr>
      <w:tr w:rsidR="006D7FDC" w14:paraId="6AC13E0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6D67B81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Карелия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D4CBAB5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A3B07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B5585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D0AC14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0A6433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56DA78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</w:tr>
      <w:tr w:rsidR="006D7FDC" w14:paraId="0D20154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276B8FE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Коми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A39F31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31F2078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C2D9D9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03AFC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17A494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B5A955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</w:tr>
      <w:tr w:rsidR="006D7FDC" w14:paraId="2DC1C479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2DE1DFD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Архангельская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E3145C8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34EDF7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3DF17C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A0987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07112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628FEB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17,3</w:t>
            </w:r>
          </w:p>
        </w:tc>
      </w:tr>
      <w:tr w:rsidR="006D7FDC" w14:paraId="213410A8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D9B1CB0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284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 xml:space="preserve">в том числе Ненецкий </w:t>
            </w: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2A877C2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407360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AF86C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D14B0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38AFE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8C1E32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13,7</w:t>
            </w:r>
          </w:p>
        </w:tc>
      </w:tr>
      <w:tr w:rsidR="006D7FDC" w14:paraId="6434827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56FCD6D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Вологодская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28CAFB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0FFC6B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F782C6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4C734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EEB73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3F8A09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17,9</w:t>
            </w:r>
          </w:p>
        </w:tc>
      </w:tr>
      <w:tr w:rsidR="006D7FDC" w14:paraId="16FC0A7E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D7DD404" w14:textId="77777777" w:rsidR="006D7FDC" w:rsidRDefault="006D7FDC" w:rsidP="008142A4">
            <w:pPr>
              <w:pStyle w:val="10"/>
              <w:tabs>
                <w:tab w:val="left" w:pos="8222"/>
              </w:tabs>
              <w:spacing w:before="74" w:line="140" w:lineRule="exact"/>
              <w:ind w:left="113" w:right="0"/>
            </w:pPr>
            <w:r>
              <w:t>Калининградская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3B6D8D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E69AB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ACACFF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1996DB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61281F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F107F9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</w:tr>
      <w:tr w:rsidR="006D7FDC" w14:paraId="3F2363B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E2B4B8E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Ленинградская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DFE60E0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D7467E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B836C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711B26F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9B1EEE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A26D76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</w:tr>
      <w:tr w:rsidR="006D7FDC" w14:paraId="6D4596CD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BB430C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Мурманская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AC013F7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5CAC41F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ED2A77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1270322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541413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3707BAD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</w:tr>
      <w:tr w:rsidR="006D7FDC" w14:paraId="0C9B0AC1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1B73973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Новгородская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23B7BD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E4C81A9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8170C7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746AD9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D7E4AB4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104B4DA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21,7</w:t>
            </w:r>
          </w:p>
        </w:tc>
      </w:tr>
      <w:tr w:rsidR="006D7FDC" w14:paraId="7E83DC1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2F855BF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4" w:line="14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Псковская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BFE4CBC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5D2CC05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E9C217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3CC7EA3C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71DFA1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79D098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15,1</w:t>
            </w:r>
          </w:p>
        </w:tc>
      </w:tr>
      <w:tr w:rsidR="006D7FDC" w14:paraId="5A0B686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39FE402" w14:textId="77777777" w:rsidR="006D7FDC" w:rsidRDefault="006D7FDC" w:rsidP="008142A4">
            <w:pPr>
              <w:tabs>
                <w:tab w:val="left" w:pos="7655"/>
              </w:tabs>
              <w:spacing w:before="7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7FADF4B" w14:textId="77777777" w:rsidR="006D7FDC" w:rsidRPr="00B46129" w:rsidRDefault="006D7FDC" w:rsidP="008142A4">
            <w:pPr>
              <w:spacing w:before="7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550D6B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FF0C586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</w:tcPr>
          <w:p w14:paraId="72D65EB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4FBDBA3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D25B130" w14:textId="77777777" w:rsidR="006D7FDC" w:rsidRPr="00B46129" w:rsidRDefault="006D7FDC" w:rsidP="008142A4">
            <w:pPr>
              <w:spacing w:before="74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</w:tr>
      <w:tr w:rsidR="006D7FDC" w14:paraId="543F75E4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2B071AA" w14:textId="77777777" w:rsidR="006D7FDC" w:rsidRDefault="006D7FDC" w:rsidP="008142A4">
            <w:pPr>
              <w:tabs>
                <w:tab w:val="left" w:pos="7655"/>
              </w:tabs>
              <w:spacing w:before="70" w:line="15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605361D" w14:textId="77777777" w:rsidR="006D7FDC" w:rsidRPr="005D07C2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lastRenderedPageBreak/>
              <w:t>1672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0F9C895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1529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90E901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477BEA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C69B4D2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E4ABCF2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25,5</w:t>
            </w:r>
          </w:p>
        </w:tc>
      </w:tr>
      <w:tr w:rsidR="006D7FDC" w14:paraId="79098A0C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19A8DD6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Адыгея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14014B2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66D53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E0E960A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9EEF8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C57C51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E31D6C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27,3</w:t>
            </w:r>
          </w:p>
        </w:tc>
      </w:tr>
      <w:tr w:rsidR="006D7FDC" w14:paraId="5551F39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E01F4ED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C1E30FE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D4A54B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7A0E58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291EE8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78179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12CF8CF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32,9</w:t>
            </w:r>
          </w:p>
        </w:tc>
      </w:tr>
      <w:tr w:rsidR="006D7FDC" w14:paraId="76D326E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3FAD241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60DEC2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74E7579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FD50E3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C14FB9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03C11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71474D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26,0</w:t>
            </w:r>
          </w:p>
        </w:tc>
      </w:tr>
      <w:tr w:rsidR="006D7FDC" w14:paraId="47AA3469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D879095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4C26DEE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00407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EB507F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200660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457E53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B00C59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25,9</w:t>
            </w:r>
          </w:p>
        </w:tc>
      </w:tr>
      <w:tr w:rsidR="006D7FDC" w14:paraId="1D20DEA5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7A97D34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C3524A8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CC290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C4EF63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C49764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94C304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AE4F89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23,9</w:t>
            </w:r>
          </w:p>
        </w:tc>
      </w:tr>
      <w:tr w:rsidR="006D7FDC" w14:paraId="71CF2A2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10A1F1C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582D5E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DD151D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23D1453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41739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5FD4879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0D1F5CA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25,1</w:t>
            </w:r>
          </w:p>
        </w:tc>
      </w:tr>
      <w:tr w:rsidR="006D7FDC" w14:paraId="02A7438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3924B2E" w14:textId="77777777" w:rsidR="006D7FDC" w:rsidRPr="00F71A9B" w:rsidRDefault="006D7FDC" w:rsidP="008142A4">
            <w:pPr>
              <w:tabs>
                <w:tab w:val="left" w:pos="7655"/>
              </w:tabs>
              <w:spacing w:before="70" w:line="15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1A9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F71A9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E5AF22A" w14:textId="77777777" w:rsidR="006D7FDC" w:rsidRPr="005D07C2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1538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08EF8D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1462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BDADA33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F1B888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b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54129BA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FEA82C3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39,4</w:t>
            </w:r>
          </w:p>
        </w:tc>
      </w:tr>
      <w:tr w:rsidR="006D7FDC" w14:paraId="39705E2A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5D6D0A9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Дагестан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D0FC0D4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658943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24FC01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889B3CF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5C3EA89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809578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51,0</w:t>
            </w:r>
          </w:p>
        </w:tc>
      </w:tr>
      <w:tr w:rsidR="006D7FDC" w14:paraId="2950FF4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6D955F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Ингушетия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AC39D00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D6AF2A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AEBA87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ABA99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96BC9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ACD841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42,7</w:t>
            </w:r>
          </w:p>
        </w:tc>
      </w:tr>
      <w:tr w:rsidR="006D7FDC" w14:paraId="6D6EF6F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35F3FD6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br/>
              <w:t>Республика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820A8D2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7F93CF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A547F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2C6C65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EB2E75F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062E81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40,1</w:t>
            </w:r>
          </w:p>
        </w:tc>
      </w:tr>
      <w:tr w:rsidR="006D7FDC" w14:paraId="5ED95F1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504A963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EE30C6A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6002F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5FA4D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5447CE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F78F38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E243A3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35,4</w:t>
            </w:r>
          </w:p>
        </w:tc>
      </w:tr>
      <w:tr w:rsidR="006D7FDC" w14:paraId="1A95389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420CCEA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Северная Осетия - Алания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96220A0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48A580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A5F6CA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9D7AB9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1DE9BC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40B8FB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</w:tr>
      <w:tr w:rsidR="006D7FDC" w14:paraId="7622070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9A811C0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BDF559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57A482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F2FAEF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357A0D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3C2BFB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1416DE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41,9</w:t>
            </w:r>
          </w:p>
        </w:tc>
      </w:tr>
      <w:tr w:rsidR="006D7FDC" w14:paraId="33510A1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274050A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7F2095B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B5DAECA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407673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B0F1E6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0EB14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4B3084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29,6</w:t>
            </w:r>
          </w:p>
        </w:tc>
      </w:tr>
      <w:tr w:rsidR="006D7FDC" w14:paraId="09DD725D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6FC278F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Приволжский </w:t>
            </w:r>
            <w:r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867CAE" w14:textId="77777777" w:rsidR="006D7FDC" w:rsidRPr="005D07C2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3311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C69EFFD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28690B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452A450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765852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42711AA" w14:textId="77777777" w:rsidR="006D7FDC" w:rsidRPr="005D07C2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22,2</w:t>
            </w:r>
          </w:p>
        </w:tc>
      </w:tr>
      <w:tr w:rsidR="006D7FDC" w14:paraId="2E182F1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F7917D4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93E2C7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6FC01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28028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EF4B66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D0749D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BA8999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25,0</w:t>
            </w:r>
          </w:p>
        </w:tc>
      </w:tr>
      <w:tr w:rsidR="006D7FDC" w14:paraId="0C68F064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0D2350D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Марий Эл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4A356C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8F05A4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7C370A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FC5152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6CA31C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5E424EA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</w:tr>
      <w:tr w:rsidR="006D7FDC" w14:paraId="5581E3EA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0DAD577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63C055B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A646B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F34EA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1CCEF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93C5DA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BE0AE0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26,7</w:t>
            </w:r>
          </w:p>
        </w:tc>
      </w:tr>
      <w:tr w:rsidR="006D7FDC" w14:paraId="553D950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31174E0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FBDB2A7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B7BA57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188406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31C0F7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689B30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BA5DDDF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</w:tr>
      <w:tr w:rsidR="006D7FDC" w14:paraId="1E20C40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68BA98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Удмуртская Республика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6F3746A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4C5CE3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384E74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CAA4E3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87544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EB8AF0F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22,7</w:t>
            </w:r>
          </w:p>
        </w:tc>
      </w:tr>
      <w:tr w:rsidR="006D7FDC" w14:paraId="3729194F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A0D9B8E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Чувашская Республика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7159451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1E7B954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BD6D1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0EA6D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C24037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CA4BE6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30,8</w:t>
            </w:r>
          </w:p>
        </w:tc>
      </w:tr>
      <w:tr w:rsidR="006D7FDC" w14:paraId="0090FE8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EBCC5C3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Пермский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AFBB06A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4ABC5E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D3D7E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60EA07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A2EF67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6B2B33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20,6</w:t>
            </w:r>
          </w:p>
        </w:tc>
      </w:tr>
      <w:tr w:rsidR="006D7FDC" w14:paraId="49B32D23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580219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Кировская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F961E7D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D1C64E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5587E76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EF84EB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6F0476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AF0F9F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</w:tr>
      <w:tr w:rsidR="006D7FDC" w14:paraId="3A24529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9D7637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Нижегородская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0FBE92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20EC7E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187D4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289FC4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29F3B0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1A96213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</w:tr>
      <w:tr w:rsidR="006D7FDC" w14:paraId="2D8E163E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E811C9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7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Оренбургская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A335786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B19B2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99069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F9EEBA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EC452C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CA914C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</w:tr>
      <w:tr w:rsidR="006D7FDC" w14:paraId="552BCAA5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3EF8122E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DE3764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FFD88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21E39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9260FE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43D9D5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AC8D1F8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</w:tr>
      <w:tr w:rsidR="006D7FDC" w14:paraId="2B40176A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C09F496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4F8CD65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7EC90A9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764557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94ED8F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color w:val="000000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B46129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0E59A8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366D682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11,8</w:t>
            </w:r>
          </w:p>
        </w:tc>
      </w:tr>
      <w:tr w:rsidR="006D7FDC" w14:paraId="69AE7A9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4CEFD59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3DA0FE2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FA00EB0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A6081F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3674065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1E1DBC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D67943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</w:tr>
      <w:tr w:rsidR="006D7FDC" w14:paraId="18CF5119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5A1E6EB" w14:textId="77777777" w:rsidR="006D7FDC" w:rsidRDefault="006D7FDC" w:rsidP="008142A4">
            <w:pPr>
              <w:tabs>
                <w:tab w:val="left" w:pos="8222"/>
              </w:tabs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F24AD13" w14:textId="77777777" w:rsidR="006D7FDC" w:rsidRPr="00B46129" w:rsidRDefault="006D7FDC" w:rsidP="008142A4">
            <w:pPr>
              <w:spacing w:before="7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10745E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4CF20B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1EE7D2A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544A70D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5C95BB1" w14:textId="77777777" w:rsidR="006D7FDC" w:rsidRPr="00B46129" w:rsidRDefault="006D7FDC" w:rsidP="008142A4">
            <w:pPr>
              <w:spacing w:before="7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B46129">
              <w:rPr>
                <w:rFonts w:ascii="Arial CYR" w:hAnsi="Arial CYR" w:cs="Arial CYR"/>
                <w:color w:val="000000"/>
                <w:sz w:val="14"/>
                <w:szCs w:val="14"/>
              </w:rPr>
              <w:t>23,3</w:t>
            </w:r>
          </w:p>
        </w:tc>
      </w:tr>
      <w:tr w:rsidR="006D7FDC" w14:paraId="4C5E3E4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466DD9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Уральский </w:t>
            </w:r>
            <w:r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95085FB" w14:textId="77777777" w:rsidR="006D7FDC" w:rsidRPr="005D07C2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889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130E600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818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F42C1F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14D7BD9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495304A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2A6A557C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14,4</w:t>
            </w:r>
          </w:p>
        </w:tc>
      </w:tr>
      <w:tr w:rsidR="006D7FDC" w14:paraId="6E6697B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56880787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Курганская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B95A8C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79836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94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BB2285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C1332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AD3E11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D700B1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</w:tr>
      <w:tr w:rsidR="006D7FDC" w14:paraId="52D098E2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0D66AC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Свердловская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CCBD392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80828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1D0E19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0B2BBB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3D8EF4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460DB79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</w:tr>
      <w:tr w:rsidR="006D7FDC" w14:paraId="5175D095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785ED78" w14:textId="77777777" w:rsidR="006D7FDC" w:rsidRDefault="006D7FDC" w:rsidP="008142A4">
            <w:pPr>
              <w:pStyle w:val="30"/>
              <w:tabs>
                <w:tab w:val="left" w:pos="8222"/>
                <w:tab w:val="left" w:pos="8931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Тюменская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F3E67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2DE37B4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20BDC9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C1B664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22F733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16381C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10,9</w:t>
            </w:r>
          </w:p>
        </w:tc>
      </w:tr>
      <w:tr w:rsidR="006D7FDC" w14:paraId="009D34A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FCFCD8E" w14:textId="77777777" w:rsidR="006D7FDC" w:rsidRDefault="006D7FDC" w:rsidP="008142A4">
            <w:pPr>
              <w:pStyle w:val="11"/>
              <w:tabs>
                <w:tab w:val="left" w:pos="8222"/>
              </w:tabs>
              <w:spacing w:before="50" w:line="150" w:lineRule="exact"/>
              <w:ind w:left="397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 том числе: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0D89D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C6ED5D9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30EDB9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C0C2AE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D7503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42D157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D7FDC" w14:paraId="73ABFC7C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9F9839F" w14:textId="77777777" w:rsidR="006D7FDC" w:rsidRDefault="006D7FDC" w:rsidP="008142A4">
            <w:pPr>
              <w:pStyle w:val="11"/>
              <w:tabs>
                <w:tab w:val="left" w:pos="8222"/>
              </w:tabs>
              <w:spacing w:before="50" w:line="150" w:lineRule="exact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Ханты-Мансийский автоно</w:t>
            </w:r>
            <w:r>
              <w:rPr>
                <w:sz w:val="14"/>
                <w:szCs w:val="14"/>
              </w:rPr>
              <w:t>м</w:t>
            </w:r>
            <w:r>
              <w:rPr>
                <w:sz w:val="14"/>
                <w:szCs w:val="14"/>
              </w:rPr>
              <w:t>ный округ - Югра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43B30E5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CFA72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24B8EB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7AF6B6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FB9507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3501E6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</w:tr>
      <w:tr w:rsidR="006D7FDC" w14:paraId="2F41D17D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802066D" w14:textId="77777777" w:rsidR="006D7FDC" w:rsidRDefault="006D7FDC" w:rsidP="008142A4">
            <w:pPr>
              <w:pStyle w:val="11"/>
              <w:tabs>
                <w:tab w:val="left" w:pos="8222"/>
              </w:tabs>
              <w:spacing w:before="50" w:line="150" w:lineRule="exact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0BD544B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A57B324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180232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BD1560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8DF041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EADDE9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</w:tr>
      <w:tr w:rsidR="006D7FDC" w14:paraId="77385ACE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B0E7D3C" w14:textId="77777777" w:rsidR="006D7FDC" w:rsidRDefault="006D7FDC" w:rsidP="008142A4">
            <w:pPr>
              <w:tabs>
                <w:tab w:val="left" w:pos="8222"/>
              </w:tabs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5E70B96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BB45A7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FEC94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7C073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62E078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EE3762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</w:tr>
      <w:tr w:rsidR="006D7FDC" w14:paraId="16E2D866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8008A4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 xml:space="preserve">Сибирский </w:t>
            </w:r>
            <w:r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7C64A05" w14:textId="77777777" w:rsidR="006D7FDC" w:rsidRPr="005D07C2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D12756F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1864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830186F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82656EE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1E1C500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241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D4F50FC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23,1</w:t>
            </w:r>
          </w:p>
        </w:tc>
      </w:tr>
      <w:tr w:rsidR="006D7FDC" w14:paraId="44AB4490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1794767B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Алтай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59213B7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00B34D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F5E78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CC0095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E32827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2C46D8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34,1</w:t>
            </w:r>
          </w:p>
        </w:tc>
      </w:tr>
      <w:tr w:rsidR="006D7FDC" w14:paraId="35B4AD51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97224B3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Бурятия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AF6D673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A8DB12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8D1E19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6C7143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E5FB06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7FFA6F4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35,9</w:t>
            </w:r>
          </w:p>
        </w:tc>
      </w:tr>
      <w:tr w:rsidR="006D7FDC" w14:paraId="0A0BD1FB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F69CB9F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Тыва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8B592B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8CB3FC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85B0E2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83A21D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930253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7119EF4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</w:tr>
      <w:tr w:rsidR="006D7FDC" w14:paraId="7688D147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2834DC6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Республика Хакасия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24B5244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E9FAA1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E4BEA7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16FCF4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970634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79CD44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</w:tr>
      <w:tr w:rsidR="006D7FDC" w14:paraId="3C03C2EC" w14:textId="77777777" w:rsidTr="006D7F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9D18C0C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Алтайский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6F6A0EA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E883B3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B55E50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405B9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505A6A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64D78B3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28,5</w:t>
            </w:r>
          </w:p>
        </w:tc>
      </w:tr>
      <w:tr w:rsidR="006D7FDC" w14:paraId="0F5C8525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7759B5B1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Забайкальский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79C3EF6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028405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39A67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5B51BE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FFBFE2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151EF7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24,1</w:t>
            </w:r>
          </w:p>
        </w:tc>
      </w:tr>
      <w:tr w:rsidR="006D7FDC" w14:paraId="6060F958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6B6C98E8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Красноярский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032EC86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CA8AE4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E323B8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8224ED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37226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92FF89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16,2</w:t>
            </w:r>
          </w:p>
        </w:tc>
      </w:tr>
      <w:tr w:rsidR="006D7FDC" w14:paraId="6BE9BBF9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034A972A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Иркутская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F95D2D7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1C65ED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232568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2F01E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6694BA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088D1E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</w:tr>
      <w:tr w:rsidR="006D7FDC" w14:paraId="6914D073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00DD219E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Кемеровская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E5F5BE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B566F6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DFCEC0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AF8B7E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B47C5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11260B4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</w:tr>
      <w:tr w:rsidR="006D7FDC" w14:paraId="1D73DA69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5E8DBDBE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Новосибирская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B5066D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1C46CB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8BC90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8ACDB6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color w:val="000000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</w:t>
            </w:r>
            <w:r w:rsidRPr="00736ACC"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A68F90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8270EE9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18,1</w:t>
            </w:r>
          </w:p>
        </w:tc>
      </w:tr>
      <w:tr w:rsidR="006D7FDC" w14:paraId="0B227E04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008EB8DA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Омская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563A57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090FD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B0C60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BA9D31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D14A778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4C699FC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32,9</w:t>
            </w:r>
          </w:p>
        </w:tc>
      </w:tr>
      <w:tr w:rsidR="006D7FDC" w14:paraId="59760799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  <w:vAlign w:val="bottom"/>
          </w:tcPr>
          <w:p w14:paraId="45491D32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Томская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F1D46B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86ECAC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D65760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86DC6A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669F16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95E808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</w:tr>
      <w:tr w:rsidR="006D7FDC" w14:paraId="3AC0631C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200E4DC7" w14:textId="77777777" w:rsidR="006D7FDC" w:rsidRDefault="006D7FDC" w:rsidP="008142A4">
            <w:pPr>
              <w:pStyle w:val="a9"/>
              <w:tabs>
                <w:tab w:val="left" w:pos="8222"/>
              </w:tabs>
              <w:spacing w:before="50" w:line="150" w:lineRule="exact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Дальневосточный </w:t>
            </w:r>
            <w:r>
              <w:rPr>
                <w:b/>
                <w:bCs/>
                <w:lang w:val="ru-RU"/>
              </w:rPr>
              <w:br/>
              <w:t>федеральный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FCA92EC" w14:textId="77777777" w:rsidR="006D7FDC" w:rsidRPr="005D07C2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9735A72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961CB23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7BAE3FF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7C95EC9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3464B38" w14:textId="77777777" w:rsidR="006D7FDC" w:rsidRPr="005D07C2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5D07C2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17,2</w:t>
            </w:r>
          </w:p>
        </w:tc>
      </w:tr>
      <w:tr w:rsidR="006D7FDC" w14:paraId="72CAEC36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1A6F2C2" w14:textId="77777777" w:rsidR="006D7FDC" w:rsidRDefault="006D7FDC" w:rsidP="008142A4">
            <w:pPr>
              <w:pStyle w:val="aa"/>
              <w:tabs>
                <w:tab w:val="left" w:pos="8222"/>
              </w:tabs>
              <w:spacing w:before="50" w:line="150" w:lineRule="exact"/>
              <w:ind w:left="113" w:right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CBBAED3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72ED74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B04AE8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DA9648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682CBA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72CB0D5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18,4</w:t>
            </w:r>
          </w:p>
        </w:tc>
      </w:tr>
      <w:tr w:rsidR="006D7FDC" w14:paraId="56C5C3AF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DD4C355" w14:textId="77777777" w:rsidR="006D7FDC" w:rsidRDefault="006D7FDC" w:rsidP="008142A4">
            <w:pPr>
              <w:pStyle w:val="10"/>
              <w:tabs>
                <w:tab w:val="left" w:pos="8222"/>
              </w:tabs>
              <w:spacing w:before="50" w:line="150" w:lineRule="exact"/>
              <w:ind w:left="113" w:right="0"/>
            </w:pPr>
            <w:r>
              <w:t>Камчатский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6568D7E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17EC6C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79BCBD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EE8600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3B9EE92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3F02500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16,8</w:t>
            </w:r>
          </w:p>
        </w:tc>
      </w:tr>
      <w:tr w:rsidR="006D7FDC" w14:paraId="40903904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BF0FCEB" w14:textId="77777777" w:rsidR="006D7FDC" w:rsidRDefault="006D7FDC" w:rsidP="008142A4">
            <w:pPr>
              <w:pStyle w:val="10"/>
              <w:tabs>
                <w:tab w:val="left" w:pos="8222"/>
              </w:tabs>
              <w:spacing w:before="50" w:line="150" w:lineRule="exact"/>
              <w:ind w:left="113" w:right="0"/>
            </w:pPr>
            <w:r>
              <w:t>Приморский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723B63C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013072B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506E1A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40A8B4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38DAF3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D884A1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20,0</w:t>
            </w:r>
          </w:p>
        </w:tc>
      </w:tr>
      <w:tr w:rsidR="006D7FDC" w14:paraId="58AB87F0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7E8194E" w14:textId="77777777" w:rsidR="006D7FDC" w:rsidRDefault="006D7FDC" w:rsidP="008142A4">
            <w:pPr>
              <w:pStyle w:val="10"/>
              <w:tabs>
                <w:tab w:val="left" w:pos="8222"/>
              </w:tabs>
              <w:spacing w:before="50" w:line="150" w:lineRule="exact"/>
              <w:ind w:left="113" w:right="0"/>
            </w:pPr>
            <w:r>
              <w:t>Хабаровский край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E1FB0C9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0CDD4A1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62F48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64B1F20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AF6112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CFCC8A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10,0</w:t>
            </w:r>
          </w:p>
        </w:tc>
      </w:tr>
      <w:tr w:rsidR="006D7FDC" w14:paraId="34BA62FB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478ADC07" w14:textId="77777777" w:rsidR="006D7FDC" w:rsidRDefault="006D7FDC" w:rsidP="008142A4">
            <w:pPr>
              <w:pStyle w:val="10"/>
              <w:tabs>
                <w:tab w:val="left" w:pos="8222"/>
              </w:tabs>
              <w:spacing w:before="50" w:line="150" w:lineRule="exact"/>
              <w:ind w:left="113" w:right="0"/>
            </w:pPr>
            <w:r>
              <w:t>Амурская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527CA37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285795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58DFFB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398C16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640CB7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ECB34E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22,2</w:t>
            </w:r>
          </w:p>
        </w:tc>
      </w:tr>
      <w:tr w:rsidR="006D7FDC" w14:paraId="33489935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D740CD3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Магаданская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81CEC19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89A2EB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DFEB55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8081E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0057CCD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D91892E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</w:tr>
      <w:tr w:rsidR="006D7FDC" w14:paraId="4E5A70F5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032A4486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Сахалинская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79379FC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FBB7FF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728A87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0DD2EECA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01F78E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026DEE4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19,1</w:t>
            </w:r>
          </w:p>
        </w:tc>
      </w:tr>
      <w:tr w:rsidR="006D7FDC" w14:paraId="65259D4F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7EAC4111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4926C2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E60A46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C912CD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872DB66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957ABF9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136D5A15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23,6</w:t>
            </w:r>
          </w:p>
        </w:tc>
      </w:tr>
      <w:tr w:rsidR="006D7FDC" w14:paraId="003800A6" w14:textId="77777777" w:rsidTr="00814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05" w:type="dxa"/>
            <w:tcBorders>
              <w:right w:val="single" w:sz="6" w:space="0" w:color="auto"/>
            </w:tcBorders>
          </w:tcPr>
          <w:p w14:paraId="6F10DD0D" w14:textId="77777777" w:rsidR="006D7FDC" w:rsidRDefault="006D7FDC" w:rsidP="008142A4">
            <w:pPr>
              <w:pStyle w:val="30"/>
              <w:tabs>
                <w:tab w:val="left" w:pos="8222"/>
              </w:tabs>
              <w:spacing w:before="50" w:line="150" w:lineRule="exact"/>
              <w:ind w:left="113"/>
              <w:jc w:val="lef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4FD3780" w14:textId="77777777" w:rsidR="006D7FDC" w:rsidRPr="00736ACC" w:rsidRDefault="006D7FDC" w:rsidP="008142A4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1472C67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27F2B7C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3B3F32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9835D4F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734" w:type="dxa"/>
            <w:tcBorders>
              <w:left w:val="single" w:sz="6" w:space="0" w:color="auto"/>
            </w:tcBorders>
            <w:vAlign w:val="bottom"/>
          </w:tcPr>
          <w:p w14:paraId="5F9F6023" w14:textId="77777777" w:rsidR="006D7FDC" w:rsidRPr="00736ACC" w:rsidRDefault="006D7FDC" w:rsidP="008142A4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736ACC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</w:tr>
    </w:tbl>
    <w:p w14:paraId="7F7DA349" w14:textId="77777777" w:rsidR="006D7FDC" w:rsidRDefault="006D7FDC" w:rsidP="006D7FDC">
      <w:pPr>
        <w:spacing w:before="6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vertAlign w:val="superscript"/>
        </w:rPr>
        <w:t>1</w:t>
      </w:r>
      <w:r w:rsidRPr="00DD7BA1">
        <w:rPr>
          <w:rFonts w:ascii="Arial" w:hAnsi="Arial" w:cs="Arial"/>
          <w:sz w:val="12"/>
          <w:szCs w:val="12"/>
          <w:vertAlign w:val="superscript"/>
        </w:rPr>
        <w:t>)</w:t>
      </w:r>
      <w:r>
        <w:rPr>
          <w:rFonts w:ascii="Arial" w:hAnsi="Arial" w:cs="Arial"/>
          <w:sz w:val="12"/>
          <w:szCs w:val="12"/>
        </w:rPr>
        <w:t xml:space="preserve"> Данные по городу федерального значения Москве и Московской области приведены с учетом измен</w:t>
      </w:r>
      <w:r>
        <w:rPr>
          <w:rFonts w:ascii="Arial" w:hAnsi="Arial" w:cs="Arial"/>
          <w:sz w:val="12"/>
          <w:szCs w:val="12"/>
        </w:rPr>
        <w:t>е</w:t>
      </w:r>
      <w:r>
        <w:rPr>
          <w:rFonts w:ascii="Arial" w:hAnsi="Arial" w:cs="Arial"/>
          <w:sz w:val="12"/>
          <w:szCs w:val="12"/>
        </w:rPr>
        <w:t>ния границ с 1июля 2012 г. в соответствии с постановлением Совета Федерации Федерального Собрания Росси</w:t>
      </w:r>
      <w:r>
        <w:rPr>
          <w:rFonts w:ascii="Arial" w:hAnsi="Arial" w:cs="Arial"/>
          <w:sz w:val="12"/>
          <w:szCs w:val="12"/>
        </w:rPr>
        <w:t>й</w:t>
      </w:r>
      <w:r>
        <w:rPr>
          <w:rFonts w:ascii="Arial" w:hAnsi="Arial" w:cs="Arial"/>
          <w:sz w:val="12"/>
          <w:szCs w:val="12"/>
        </w:rPr>
        <w:t>ской Федерации от 27 декабря 2011 г. № 560-СФ.</w:t>
      </w:r>
    </w:p>
    <w:sectPr w:rsidR="006D7FDC" w:rsidSect="00A251DC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3657" w:right="2637" w:bottom="3657" w:left="2637" w:header="3033" w:footer="3204" w:gutter="0"/>
      <w:pgNumType w:start="1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CAD39" w14:textId="77777777" w:rsidR="00C84592" w:rsidRDefault="00C84592">
      <w:r>
        <w:separator/>
      </w:r>
    </w:p>
  </w:endnote>
  <w:endnote w:type="continuationSeparator" w:id="0">
    <w:p w14:paraId="6785984D" w14:textId="77777777" w:rsidR="00C84592" w:rsidRDefault="00C8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500"/>
      <w:gridCol w:w="567"/>
    </w:tblGrid>
    <w:tr w:rsidR="005F64C1" w14:paraId="627D664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567" w:type="dxa"/>
        </w:tcPr>
        <w:p w14:paraId="597ECAA0" w14:textId="77777777" w:rsidR="005F64C1" w:rsidRDefault="005F64C1" w:rsidP="00064A0C">
          <w:pPr>
            <w:pStyle w:val="a6"/>
            <w:spacing w:before="60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D7FDC">
            <w:rPr>
              <w:rStyle w:val="a7"/>
              <w:noProof/>
            </w:rPr>
            <w:t>114</w:t>
          </w:r>
          <w:r>
            <w:rPr>
              <w:rStyle w:val="a7"/>
            </w:rPr>
            <w:fldChar w:fldCharType="end"/>
          </w:r>
        </w:p>
      </w:tc>
      <w:tc>
        <w:tcPr>
          <w:tcW w:w="5500" w:type="dxa"/>
          <w:vAlign w:val="center"/>
        </w:tcPr>
        <w:p w14:paraId="70303D3B" w14:textId="77777777" w:rsidR="005F64C1" w:rsidRDefault="005F64C1" w:rsidP="00064A0C">
          <w:pPr>
            <w:pStyle w:val="a6"/>
            <w:spacing w:before="60"/>
            <w:ind w:right="57"/>
            <w:jc w:val="right"/>
            <w:rPr>
              <w:sz w:val="14"/>
              <w:szCs w:val="14"/>
            </w:rPr>
          </w:pPr>
          <w:r>
            <w:rPr>
              <w:b/>
              <w:bCs/>
              <w:i/>
              <w:iCs/>
              <w:color w:val="000000"/>
              <w:sz w:val="14"/>
              <w:szCs w:val="14"/>
            </w:rPr>
            <w:t>ЭКОНОМИЧЕСКАЯ АКТИВНОСТЬ НАСЕЛЕНИЯ РОССИИ. 2012</w:t>
          </w:r>
        </w:p>
      </w:tc>
      <w:tc>
        <w:tcPr>
          <w:tcW w:w="567" w:type="dxa"/>
        </w:tcPr>
        <w:p w14:paraId="05A9E9DD" w14:textId="77777777" w:rsidR="005F64C1" w:rsidRDefault="004406B7" w:rsidP="00064A0C">
          <w:pPr>
            <w:pStyle w:val="a6"/>
            <w:spacing w:before="60"/>
            <w:jc w:val="right"/>
          </w:pPr>
          <w:r>
            <w:rPr>
              <w:b/>
              <w:bCs/>
              <w:i/>
              <w:iCs/>
              <w:noProof/>
              <w:color w:val="000000"/>
              <w:sz w:val="16"/>
              <w:szCs w:val="16"/>
            </w:rPr>
            <w:drawing>
              <wp:inline distT="0" distB="0" distL="0" distR="0" wp14:anchorId="6B2948F5" wp14:editId="29E0C8BB">
                <wp:extent cx="304800" cy="152400"/>
                <wp:effectExtent l="0" t="0" r="0" b="0"/>
                <wp:docPr id="1" name="Рисуно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C984F6" w14:textId="77777777" w:rsidR="005F64C1" w:rsidRDefault="005F64C1" w:rsidP="00773A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634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500"/>
      <w:gridCol w:w="567"/>
    </w:tblGrid>
    <w:tr w:rsidR="005F64C1" w14:paraId="7DA1894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567" w:type="dxa"/>
        </w:tcPr>
        <w:p w14:paraId="788CF8DF" w14:textId="77777777" w:rsidR="005F64C1" w:rsidRDefault="004406B7" w:rsidP="00064A0C">
          <w:pPr>
            <w:pStyle w:val="a6"/>
            <w:spacing w:before="60"/>
          </w:pPr>
          <w:r>
            <w:rPr>
              <w:b/>
              <w:bCs/>
              <w:i/>
              <w:iCs/>
              <w:noProof/>
              <w:color w:val="000000"/>
              <w:sz w:val="16"/>
              <w:szCs w:val="16"/>
            </w:rPr>
            <w:drawing>
              <wp:inline distT="0" distB="0" distL="0" distR="0" wp14:anchorId="2F816CCD" wp14:editId="1337B729">
                <wp:extent cx="304800" cy="152400"/>
                <wp:effectExtent l="0" t="0" r="0" b="0"/>
                <wp:docPr id="2" name="Рисуно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0" w:type="dxa"/>
          <w:vAlign w:val="center"/>
        </w:tcPr>
        <w:p w14:paraId="533483AA" w14:textId="77777777" w:rsidR="005F64C1" w:rsidRDefault="005F64C1" w:rsidP="00064A0C">
          <w:pPr>
            <w:pStyle w:val="a6"/>
            <w:spacing w:before="60"/>
            <w:ind w:left="57"/>
          </w:pPr>
          <w:r>
            <w:rPr>
              <w:b/>
              <w:bCs/>
              <w:i/>
              <w:iCs/>
              <w:color w:val="000000"/>
              <w:sz w:val="14"/>
              <w:szCs w:val="14"/>
            </w:rPr>
            <w:t>ЭКОНОМИЧЕСКАЯ АКТИВНОСТЬ НАСЕЛЕНИЯ РОССИИ. 2012</w:t>
          </w:r>
        </w:p>
      </w:tc>
      <w:tc>
        <w:tcPr>
          <w:tcW w:w="567" w:type="dxa"/>
        </w:tcPr>
        <w:p w14:paraId="20ABE5F4" w14:textId="77777777" w:rsidR="005F64C1" w:rsidRDefault="005F64C1" w:rsidP="00064A0C">
          <w:pPr>
            <w:pStyle w:val="a6"/>
            <w:spacing w:before="60"/>
            <w:jc w:val="right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D7FDC">
            <w:rPr>
              <w:rStyle w:val="a7"/>
              <w:noProof/>
            </w:rPr>
            <w:t>113</w:t>
          </w:r>
          <w:r>
            <w:rPr>
              <w:rStyle w:val="a7"/>
            </w:rPr>
            <w:fldChar w:fldCharType="end"/>
          </w:r>
        </w:p>
      </w:tc>
    </w:tr>
  </w:tbl>
  <w:p w14:paraId="391C0EC8" w14:textId="77777777" w:rsidR="005F64C1" w:rsidRDefault="005F64C1" w:rsidP="00773AA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634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500"/>
      <w:gridCol w:w="567"/>
    </w:tblGrid>
    <w:tr w:rsidR="005F64C1" w14:paraId="3BC4991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567" w:type="dxa"/>
        </w:tcPr>
        <w:p w14:paraId="54C11B9A" w14:textId="77777777" w:rsidR="005F64C1" w:rsidRDefault="005F64C1" w:rsidP="002F655F">
          <w:pPr>
            <w:pStyle w:val="a6"/>
            <w:spacing w:before="60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D7FDC">
            <w:rPr>
              <w:rStyle w:val="a7"/>
              <w:noProof/>
            </w:rPr>
            <w:t>112</w:t>
          </w:r>
          <w:r>
            <w:rPr>
              <w:rStyle w:val="a7"/>
            </w:rPr>
            <w:fldChar w:fldCharType="end"/>
          </w:r>
        </w:p>
      </w:tc>
      <w:tc>
        <w:tcPr>
          <w:tcW w:w="5500" w:type="dxa"/>
          <w:vAlign w:val="center"/>
        </w:tcPr>
        <w:p w14:paraId="0F4CB658" w14:textId="77777777" w:rsidR="005F64C1" w:rsidRDefault="005F64C1" w:rsidP="002F655F">
          <w:pPr>
            <w:pStyle w:val="a6"/>
            <w:spacing w:before="60"/>
            <w:ind w:right="57"/>
            <w:jc w:val="right"/>
            <w:rPr>
              <w:sz w:val="14"/>
              <w:szCs w:val="14"/>
            </w:rPr>
          </w:pPr>
          <w:r>
            <w:rPr>
              <w:b/>
              <w:bCs/>
              <w:i/>
              <w:iCs/>
              <w:color w:val="000000"/>
              <w:sz w:val="14"/>
              <w:szCs w:val="14"/>
            </w:rPr>
            <w:t>ЭКОНОМИЧЕСКАЯ АКТИВНОСТЬ НАСЕЛЕНИЯ РОССИИ. 2012</w:t>
          </w:r>
        </w:p>
      </w:tc>
      <w:tc>
        <w:tcPr>
          <w:tcW w:w="567" w:type="dxa"/>
        </w:tcPr>
        <w:p w14:paraId="0CFC07D1" w14:textId="77777777" w:rsidR="005F64C1" w:rsidRDefault="004406B7" w:rsidP="002F655F">
          <w:pPr>
            <w:pStyle w:val="a6"/>
            <w:spacing w:before="60"/>
            <w:jc w:val="right"/>
          </w:pPr>
          <w:r>
            <w:rPr>
              <w:b/>
              <w:bCs/>
              <w:i/>
              <w:iCs/>
              <w:noProof/>
              <w:color w:val="000000"/>
              <w:sz w:val="16"/>
              <w:szCs w:val="16"/>
            </w:rPr>
            <w:drawing>
              <wp:inline distT="0" distB="0" distL="0" distR="0" wp14:anchorId="5B7A6CB2" wp14:editId="02A8C97A">
                <wp:extent cx="304800" cy="152400"/>
                <wp:effectExtent l="0" t="0" r="0" b="0"/>
                <wp:docPr id="3" name="Рисуно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320218" w14:textId="77777777" w:rsidR="005F64C1" w:rsidRDefault="005F64C1" w:rsidP="00773A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95CD1" w14:textId="77777777" w:rsidR="00C84592" w:rsidRDefault="00C84592">
      <w:r>
        <w:separator/>
      </w:r>
    </w:p>
  </w:footnote>
  <w:footnote w:type="continuationSeparator" w:id="0">
    <w:p w14:paraId="5F1CDF08" w14:textId="77777777" w:rsidR="00C84592" w:rsidRDefault="00C84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2B86" w14:textId="77777777" w:rsidR="005F64C1" w:rsidRPr="00E6643A" w:rsidRDefault="005F64C1" w:rsidP="00773AA8">
    <w:pPr>
      <w:pStyle w:val="a5"/>
      <w:pBdr>
        <w:bottom w:val="single" w:sz="6" w:space="1" w:color="auto"/>
      </w:pBdr>
      <w:jc w:val="center"/>
      <w:rPr>
        <w:sz w:val="14"/>
        <w:szCs w:val="14"/>
      </w:rPr>
    </w:pPr>
    <w:r>
      <w:rPr>
        <w:sz w:val="14"/>
        <w:szCs w:val="14"/>
      </w:rPr>
      <w:t>ЗАНЯТЫЕ В НЕФОРМАЛЬНОМ СЕКТОРЕ</w:t>
    </w:r>
  </w:p>
  <w:p w14:paraId="2E9296BC" w14:textId="77777777" w:rsidR="005F64C1" w:rsidRDefault="005F64C1" w:rsidP="00773A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0BBDA" w14:textId="77777777" w:rsidR="005F64C1" w:rsidRPr="00E6643A" w:rsidRDefault="005F64C1" w:rsidP="00773AA8">
    <w:pPr>
      <w:pStyle w:val="a5"/>
      <w:pBdr>
        <w:bottom w:val="single" w:sz="6" w:space="1" w:color="auto"/>
      </w:pBdr>
      <w:jc w:val="center"/>
      <w:rPr>
        <w:sz w:val="14"/>
        <w:szCs w:val="14"/>
      </w:rPr>
    </w:pPr>
    <w:r>
      <w:rPr>
        <w:sz w:val="14"/>
        <w:szCs w:val="14"/>
      </w:rPr>
      <w:t>ЗАНЯТЫЕ В НЕФОРМАЛЬНОМ СЕКТОРЕ</w:t>
    </w:r>
  </w:p>
  <w:p w14:paraId="33E37024" w14:textId="77777777" w:rsidR="005F64C1" w:rsidRDefault="005F64C1" w:rsidP="00773A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0396"/>
    <w:multiLevelType w:val="hybridMultilevel"/>
    <w:tmpl w:val="EAD6C6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790A5E"/>
    <w:multiLevelType w:val="hybridMultilevel"/>
    <w:tmpl w:val="8460E84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0C2C73"/>
    <w:multiLevelType w:val="hybridMultilevel"/>
    <w:tmpl w:val="09D20F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3197633">
    <w:abstractNumId w:val="2"/>
  </w:num>
  <w:num w:numId="2" w16cid:durableId="217404845">
    <w:abstractNumId w:val="0"/>
  </w:num>
  <w:num w:numId="3" w16cid:durableId="3801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F4"/>
    <w:rsid w:val="0002230C"/>
    <w:rsid w:val="00035E15"/>
    <w:rsid w:val="00064A0C"/>
    <w:rsid w:val="000B3505"/>
    <w:rsid w:val="0012634B"/>
    <w:rsid w:val="00133C31"/>
    <w:rsid w:val="00140D7E"/>
    <w:rsid w:val="001830D9"/>
    <w:rsid w:val="001B69DB"/>
    <w:rsid w:val="001C1EAB"/>
    <w:rsid w:val="001C3B57"/>
    <w:rsid w:val="0024774D"/>
    <w:rsid w:val="00247CDE"/>
    <w:rsid w:val="00254372"/>
    <w:rsid w:val="002836C7"/>
    <w:rsid w:val="00296DA9"/>
    <w:rsid w:val="002E017B"/>
    <w:rsid w:val="002F655F"/>
    <w:rsid w:val="00302D45"/>
    <w:rsid w:val="00342BD6"/>
    <w:rsid w:val="003509DC"/>
    <w:rsid w:val="003A6A00"/>
    <w:rsid w:val="003E66F1"/>
    <w:rsid w:val="00410F0E"/>
    <w:rsid w:val="004406B7"/>
    <w:rsid w:val="00460DD4"/>
    <w:rsid w:val="00466167"/>
    <w:rsid w:val="00470163"/>
    <w:rsid w:val="004769E0"/>
    <w:rsid w:val="00480D75"/>
    <w:rsid w:val="00486640"/>
    <w:rsid w:val="004B3B4C"/>
    <w:rsid w:val="00502E8D"/>
    <w:rsid w:val="00535D5F"/>
    <w:rsid w:val="00543077"/>
    <w:rsid w:val="005644D8"/>
    <w:rsid w:val="005C783E"/>
    <w:rsid w:val="005D07C2"/>
    <w:rsid w:val="005E2443"/>
    <w:rsid w:val="005E50C0"/>
    <w:rsid w:val="005F1DE5"/>
    <w:rsid w:val="005F64C1"/>
    <w:rsid w:val="006144A3"/>
    <w:rsid w:val="00672C6C"/>
    <w:rsid w:val="00686996"/>
    <w:rsid w:val="00695195"/>
    <w:rsid w:val="006A59CF"/>
    <w:rsid w:val="006D4AF6"/>
    <w:rsid w:val="006D7FDC"/>
    <w:rsid w:val="006F4367"/>
    <w:rsid w:val="007153C7"/>
    <w:rsid w:val="00736ACC"/>
    <w:rsid w:val="00745D3D"/>
    <w:rsid w:val="00773AA8"/>
    <w:rsid w:val="00783132"/>
    <w:rsid w:val="00791B24"/>
    <w:rsid w:val="007B1CC8"/>
    <w:rsid w:val="007C46C4"/>
    <w:rsid w:val="007E54C7"/>
    <w:rsid w:val="008142A4"/>
    <w:rsid w:val="00825E0F"/>
    <w:rsid w:val="00867AF4"/>
    <w:rsid w:val="008972F7"/>
    <w:rsid w:val="008D2B66"/>
    <w:rsid w:val="008E2A37"/>
    <w:rsid w:val="008E5493"/>
    <w:rsid w:val="0090506D"/>
    <w:rsid w:val="009176B5"/>
    <w:rsid w:val="00972F63"/>
    <w:rsid w:val="00985AAA"/>
    <w:rsid w:val="009936AC"/>
    <w:rsid w:val="009C060C"/>
    <w:rsid w:val="009E552F"/>
    <w:rsid w:val="00A251DC"/>
    <w:rsid w:val="00A25F65"/>
    <w:rsid w:val="00A32C21"/>
    <w:rsid w:val="00A37CB3"/>
    <w:rsid w:val="00A45BD5"/>
    <w:rsid w:val="00A64213"/>
    <w:rsid w:val="00A6753D"/>
    <w:rsid w:val="00A7164E"/>
    <w:rsid w:val="00AB3462"/>
    <w:rsid w:val="00AB4BC2"/>
    <w:rsid w:val="00AC045B"/>
    <w:rsid w:val="00AE40A3"/>
    <w:rsid w:val="00B0111C"/>
    <w:rsid w:val="00B110C1"/>
    <w:rsid w:val="00B11A17"/>
    <w:rsid w:val="00B46129"/>
    <w:rsid w:val="00B53B04"/>
    <w:rsid w:val="00B603B4"/>
    <w:rsid w:val="00B70B52"/>
    <w:rsid w:val="00B74D26"/>
    <w:rsid w:val="00B9792A"/>
    <w:rsid w:val="00BA75C9"/>
    <w:rsid w:val="00BC2E23"/>
    <w:rsid w:val="00C72EBB"/>
    <w:rsid w:val="00C80FF4"/>
    <w:rsid w:val="00C84592"/>
    <w:rsid w:val="00C938F0"/>
    <w:rsid w:val="00CD5A65"/>
    <w:rsid w:val="00CD64D2"/>
    <w:rsid w:val="00D12B47"/>
    <w:rsid w:val="00D2277F"/>
    <w:rsid w:val="00D244D8"/>
    <w:rsid w:val="00D67A5D"/>
    <w:rsid w:val="00D769D5"/>
    <w:rsid w:val="00D90D0C"/>
    <w:rsid w:val="00D92347"/>
    <w:rsid w:val="00DA4A1A"/>
    <w:rsid w:val="00E00E51"/>
    <w:rsid w:val="00E06C74"/>
    <w:rsid w:val="00E54998"/>
    <w:rsid w:val="00E70A15"/>
    <w:rsid w:val="00E744DC"/>
    <w:rsid w:val="00E74652"/>
    <w:rsid w:val="00EC271C"/>
    <w:rsid w:val="00EC5497"/>
    <w:rsid w:val="00EC61FE"/>
    <w:rsid w:val="00F0722F"/>
    <w:rsid w:val="00F20738"/>
    <w:rsid w:val="00F30EEE"/>
    <w:rsid w:val="00F40D4E"/>
    <w:rsid w:val="00F67483"/>
    <w:rsid w:val="00F707FD"/>
    <w:rsid w:val="00F71A9B"/>
    <w:rsid w:val="00FA1B0F"/>
    <w:rsid w:val="00FA75AE"/>
    <w:rsid w:val="00FA7A01"/>
    <w:rsid w:val="00FB1DEC"/>
    <w:rsid w:val="00FD360B"/>
    <w:rsid w:val="00FE20EE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6C1F8FE"/>
  <w15:chartTrackingRefBased/>
  <w15:docId w15:val="{AE0FD18E-2FA4-1840-8A8C-8316F5F4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GB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AF4"/>
    <w:rPr>
      <w:lang w:val="ru-RU"/>
    </w:rPr>
  </w:style>
  <w:style w:type="paragraph" w:styleId="1">
    <w:name w:val="heading 1"/>
    <w:basedOn w:val="a"/>
    <w:next w:val="a"/>
    <w:qFormat/>
    <w:rsid w:val="00867AF4"/>
    <w:pPr>
      <w:keepNext/>
      <w:spacing w:before="180" w:line="144" w:lineRule="exact"/>
      <w:jc w:val="center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qFormat/>
    <w:rsid w:val="00867AF4"/>
    <w:pPr>
      <w:keepNext/>
      <w:spacing w:before="240" w:line="144" w:lineRule="exact"/>
      <w:outlineLvl w:val="1"/>
    </w:pPr>
    <w:rPr>
      <w:rFonts w:ascii="Arial" w:hAnsi="Arial" w:cs="Arial"/>
      <w:b/>
      <w:bCs/>
      <w:sz w:val="14"/>
      <w:szCs w:val="14"/>
    </w:rPr>
  </w:style>
  <w:style w:type="paragraph" w:styleId="3">
    <w:name w:val="heading 3"/>
    <w:basedOn w:val="a"/>
    <w:next w:val="a"/>
    <w:qFormat/>
    <w:rsid w:val="00867AF4"/>
    <w:pPr>
      <w:keepNext/>
      <w:spacing w:before="40" w:line="144" w:lineRule="exact"/>
      <w:ind w:left="113"/>
      <w:outlineLvl w:val="2"/>
    </w:pPr>
    <w:rPr>
      <w:rFonts w:ascii="Arial" w:hAnsi="Arial" w:cs="Arial"/>
      <w:b/>
      <w:bCs/>
      <w:sz w:val="14"/>
      <w:szCs w:val="14"/>
    </w:rPr>
  </w:style>
  <w:style w:type="paragraph" w:styleId="4">
    <w:name w:val="heading 4"/>
    <w:basedOn w:val="a"/>
    <w:next w:val="a"/>
    <w:qFormat/>
    <w:rsid w:val="00867AF4"/>
    <w:pPr>
      <w:keepNext/>
      <w:spacing w:before="40" w:line="160" w:lineRule="exact"/>
      <w:ind w:right="227"/>
      <w:jc w:val="center"/>
      <w:outlineLvl w:val="3"/>
    </w:pPr>
    <w:rPr>
      <w:rFonts w:ascii="Arial" w:hAnsi="Arial" w:cs="Arial"/>
      <w:b/>
      <w:bCs/>
      <w:sz w:val="12"/>
      <w:szCs w:val="12"/>
    </w:rPr>
  </w:style>
  <w:style w:type="paragraph" w:styleId="5">
    <w:name w:val="heading 5"/>
    <w:basedOn w:val="a"/>
    <w:next w:val="a"/>
    <w:qFormat/>
    <w:rsid w:val="00867AF4"/>
    <w:pPr>
      <w:keepNext/>
      <w:spacing w:before="240" w:line="140" w:lineRule="exact"/>
      <w:ind w:right="113"/>
      <w:jc w:val="center"/>
      <w:outlineLvl w:val="4"/>
    </w:pPr>
    <w:rPr>
      <w:rFonts w:ascii="Arial" w:hAnsi="Arial" w:cs="Arial"/>
      <w:b/>
      <w:bCs/>
      <w:sz w:val="12"/>
      <w:szCs w:val="12"/>
    </w:rPr>
  </w:style>
  <w:style w:type="paragraph" w:styleId="6">
    <w:name w:val="heading 6"/>
    <w:basedOn w:val="a"/>
    <w:next w:val="a"/>
    <w:qFormat/>
    <w:rsid w:val="00867AF4"/>
    <w:pPr>
      <w:keepNext/>
      <w:spacing w:before="116"/>
      <w:ind w:left="170"/>
      <w:outlineLvl w:val="5"/>
    </w:pPr>
    <w:rPr>
      <w:rFonts w:ascii="Arial" w:hAnsi="Arial" w:cs="Arial"/>
      <w:b/>
      <w:bCs/>
      <w:sz w:val="14"/>
      <w:szCs w:val="14"/>
    </w:rPr>
  </w:style>
  <w:style w:type="paragraph" w:styleId="7">
    <w:name w:val="heading 7"/>
    <w:basedOn w:val="a"/>
    <w:next w:val="a"/>
    <w:qFormat/>
    <w:rsid w:val="00867AF4"/>
    <w:pPr>
      <w:keepNext/>
      <w:ind w:right="170"/>
      <w:jc w:val="center"/>
      <w:outlineLvl w:val="6"/>
    </w:pPr>
    <w:rPr>
      <w:rFonts w:ascii="Arial" w:hAnsi="Arial" w:cs="Arial"/>
      <w:b/>
      <w:bCs/>
      <w:sz w:val="14"/>
      <w:szCs w:val="14"/>
    </w:rPr>
  </w:style>
  <w:style w:type="paragraph" w:styleId="8">
    <w:name w:val="heading 8"/>
    <w:basedOn w:val="a"/>
    <w:next w:val="a"/>
    <w:qFormat/>
    <w:rsid w:val="00867AF4"/>
    <w:pPr>
      <w:keepNext/>
      <w:jc w:val="center"/>
      <w:outlineLvl w:val="7"/>
    </w:pPr>
    <w:rPr>
      <w:rFonts w:ascii="Arial" w:hAnsi="Arial" w:cs="Arial"/>
      <w:sz w:val="12"/>
      <w:szCs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867AF4"/>
    <w:pPr>
      <w:ind w:firstLine="284"/>
      <w:jc w:val="both"/>
    </w:pPr>
    <w:rPr>
      <w:rFonts w:ascii="Arial" w:hAnsi="Arial" w:cs="Arial"/>
      <w:sz w:val="16"/>
      <w:szCs w:val="16"/>
    </w:rPr>
  </w:style>
  <w:style w:type="paragraph" w:styleId="a4">
    <w:name w:val="Body Text"/>
    <w:basedOn w:val="a"/>
    <w:rsid w:val="00867AF4"/>
    <w:pPr>
      <w:jc w:val="center"/>
    </w:pPr>
    <w:rPr>
      <w:rFonts w:ascii="Arial" w:hAnsi="Arial" w:cs="Arial"/>
      <w:b/>
      <w:bCs/>
      <w:sz w:val="16"/>
      <w:szCs w:val="16"/>
    </w:rPr>
  </w:style>
  <w:style w:type="paragraph" w:styleId="a5">
    <w:name w:val="header"/>
    <w:basedOn w:val="a"/>
    <w:rsid w:val="00867AF4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867AF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867AF4"/>
  </w:style>
  <w:style w:type="paragraph" w:styleId="60">
    <w:name w:val="index 6"/>
    <w:basedOn w:val="a"/>
    <w:next w:val="a"/>
    <w:autoRedefine/>
    <w:semiHidden/>
    <w:rsid w:val="00867AF4"/>
    <w:pPr>
      <w:ind w:left="1415"/>
    </w:pPr>
  </w:style>
  <w:style w:type="paragraph" w:customStyle="1" w:styleId="30">
    <w:name w:val="боковик3"/>
    <w:basedOn w:val="a"/>
    <w:rsid w:val="00867AF4"/>
    <w:pPr>
      <w:spacing w:before="72"/>
      <w:jc w:val="center"/>
    </w:pPr>
    <w:rPr>
      <w:rFonts w:ascii="JournalRub" w:hAnsi="JournalRub"/>
      <w:b/>
      <w:bCs/>
    </w:rPr>
  </w:style>
  <w:style w:type="character" w:styleId="a8">
    <w:name w:val="footnote reference"/>
    <w:semiHidden/>
    <w:rsid w:val="00867AF4"/>
    <w:rPr>
      <w:position w:val="6"/>
      <w:sz w:val="16"/>
      <w:szCs w:val="16"/>
    </w:rPr>
  </w:style>
  <w:style w:type="paragraph" w:styleId="10">
    <w:name w:val="toc 1"/>
    <w:basedOn w:val="a"/>
    <w:next w:val="a"/>
    <w:autoRedefine/>
    <w:semiHidden/>
    <w:rsid w:val="00867AF4"/>
    <w:pPr>
      <w:tabs>
        <w:tab w:val="left" w:leader="dot" w:pos="8646"/>
        <w:tab w:val="right" w:pos="9072"/>
      </w:tabs>
      <w:ind w:right="850"/>
    </w:pPr>
    <w:rPr>
      <w:rFonts w:ascii="Arial" w:hAnsi="Arial" w:cs="Arial"/>
      <w:sz w:val="14"/>
      <w:szCs w:val="14"/>
    </w:rPr>
  </w:style>
  <w:style w:type="paragraph" w:customStyle="1" w:styleId="11">
    <w:name w:val="боковик1"/>
    <w:basedOn w:val="a"/>
    <w:rsid w:val="00867AF4"/>
    <w:pPr>
      <w:ind w:left="227"/>
      <w:jc w:val="both"/>
    </w:pPr>
    <w:rPr>
      <w:rFonts w:ascii="Arial" w:hAnsi="Arial" w:cs="Arial"/>
      <w:sz w:val="16"/>
      <w:szCs w:val="16"/>
    </w:rPr>
  </w:style>
  <w:style w:type="paragraph" w:styleId="a9">
    <w:name w:val="Normal Indent"/>
    <w:basedOn w:val="a"/>
    <w:rsid w:val="00867AF4"/>
    <w:pPr>
      <w:ind w:left="708"/>
    </w:pPr>
    <w:rPr>
      <w:rFonts w:ascii="Arial" w:hAnsi="Arial" w:cs="Arial"/>
      <w:sz w:val="14"/>
      <w:szCs w:val="14"/>
      <w:lang w:val="en-US"/>
    </w:rPr>
  </w:style>
  <w:style w:type="paragraph" w:customStyle="1" w:styleId="aa">
    <w:name w:val="цифры"/>
    <w:basedOn w:val="a"/>
    <w:rsid w:val="00867AF4"/>
    <w:pPr>
      <w:spacing w:before="72"/>
      <w:ind w:right="57"/>
      <w:jc w:val="right"/>
    </w:pPr>
    <w:rPr>
      <w:rFonts w:ascii="JournalRub" w:hAnsi="JournalRub"/>
      <w:sz w:val="18"/>
      <w:szCs w:val="18"/>
    </w:rPr>
  </w:style>
  <w:style w:type="paragraph" w:customStyle="1" w:styleId="FR1">
    <w:name w:val="FR1"/>
    <w:rsid w:val="00867AF4"/>
    <w:pPr>
      <w:jc w:val="right"/>
    </w:pPr>
    <w:rPr>
      <w:rFonts w:ascii="Arial" w:hAnsi="Arial" w:cs="Arial"/>
      <w:i/>
      <w:iCs/>
      <w:sz w:val="12"/>
      <w:szCs w:val="12"/>
      <w:lang w:val="ru-RU"/>
    </w:rPr>
  </w:style>
  <w:style w:type="character" w:styleId="ab">
    <w:name w:val="FollowedHyperlink"/>
    <w:rsid w:val="00867AF4"/>
    <w:rPr>
      <w:color w:val="800080"/>
      <w:u w:val="single"/>
    </w:rPr>
  </w:style>
  <w:style w:type="paragraph" w:customStyle="1" w:styleId="xl26">
    <w:name w:val="xl26"/>
    <w:basedOn w:val="a"/>
    <w:rsid w:val="00867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b/>
      <w:bCs/>
      <w:sz w:val="14"/>
      <w:szCs w:val="14"/>
    </w:rPr>
  </w:style>
  <w:style w:type="paragraph" w:customStyle="1" w:styleId="xl27">
    <w:name w:val="xl27"/>
    <w:basedOn w:val="a"/>
    <w:rsid w:val="00867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sz w:val="14"/>
      <w:szCs w:val="14"/>
    </w:rPr>
  </w:style>
  <w:style w:type="paragraph" w:customStyle="1" w:styleId="xl28">
    <w:name w:val="xl28"/>
    <w:basedOn w:val="a"/>
    <w:rsid w:val="00867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sz w:val="24"/>
      <w:szCs w:val="24"/>
    </w:rPr>
  </w:style>
  <w:style w:type="paragraph" w:customStyle="1" w:styleId="xl29">
    <w:name w:val="xl29"/>
    <w:basedOn w:val="a"/>
    <w:rsid w:val="00867AF4"/>
    <w:pPr>
      <w:spacing w:before="100" w:beforeAutospacing="1" w:after="100" w:afterAutospacing="1"/>
    </w:pPr>
    <w:rPr>
      <w:rFonts w:ascii="Arial CYR" w:eastAsia="Arial Unicode MS" w:hAnsi="Arial CYR"/>
      <w:sz w:val="16"/>
      <w:szCs w:val="16"/>
    </w:rPr>
  </w:style>
  <w:style w:type="paragraph" w:customStyle="1" w:styleId="xl30">
    <w:name w:val="xl30"/>
    <w:basedOn w:val="a"/>
    <w:rsid w:val="00867AF4"/>
    <w:pPr>
      <w:spacing w:before="100" w:beforeAutospacing="1" w:after="100" w:afterAutospacing="1"/>
    </w:pPr>
    <w:rPr>
      <w:rFonts w:ascii="Arial CYR" w:eastAsia="Arial Unicode MS" w:hAnsi="Arial CYR"/>
      <w:sz w:val="16"/>
      <w:szCs w:val="16"/>
    </w:rPr>
  </w:style>
  <w:style w:type="paragraph" w:customStyle="1" w:styleId="xl31">
    <w:name w:val="xl31"/>
    <w:basedOn w:val="a"/>
    <w:rsid w:val="00867AF4"/>
    <w:pPr>
      <w:pBdr>
        <w:bottom w:val="double" w:sz="6" w:space="0" w:color="auto"/>
      </w:pBdr>
      <w:spacing w:before="100" w:beforeAutospacing="1" w:after="100" w:afterAutospacing="1"/>
    </w:pPr>
    <w:rPr>
      <w:rFonts w:ascii="Arial CYR" w:eastAsia="Arial Unicode MS" w:hAnsi="Arial CYR"/>
      <w:sz w:val="16"/>
      <w:szCs w:val="16"/>
    </w:rPr>
  </w:style>
  <w:style w:type="paragraph" w:customStyle="1" w:styleId="xl32">
    <w:name w:val="xl32"/>
    <w:basedOn w:val="a"/>
    <w:rsid w:val="00867AF4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</w:pPr>
    <w:rPr>
      <w:rFonts w:ascii="Arial CYR" w:eastAsia="Arial Unicode MS" w:hAnsi="Arial CYR"/>
      <w:sz w:val="16"/>
      <w:szCs w:val="16"/>
    </w:rPr>
  </w:style>
  <w:style w:type="paragraph" w:customStyle="1" w:styleId="xl24">
    <w:name w:val="xl24"/>
    <w:basedOn w:val="a"/>
    <w:rsid w:val="00867AF4"/>
    <w:pPr>
      <w:spacing w:before="100" w:beforeAutospacing="1" w:after="100" w:afterAutospacing="1"/>
    </w:pPr>
    <w:rPr>
      <w:rFonts w:ascii="Arial" w:eastAsia="Arial Unicode MS" w:hAnsi="Arial"/>
      <w:sz w:val="18"/>
      <w:szCs w:val="18"/>
    </w:rPr>
  </w:style>
  <w:style w:type="paragraph" w:customStyle="1" w:styleId="xl25">
    <w:name w:val="xl25"/>
    <w:basedOn w:val="a"/>
    <w:rsid w:val="00867AF4"/>
    <w:pPr>
      <w:spacing w:before="100" w:beforeAutospacing="1" w:after="100" w:afterAutospacing="1"/>
    </w:pPr>
    <w:rPr>
      <w:rFonts w:ascii="Arial" w:eastAsia="Arial Unicode MS" w:hAnsi="Arial"/>
      <w:b/>
      <w:bCs/>
      <w:sz w:val="18"/>
      <w:szCs w:val="18"/>
    </w:rPr>
  </w:style>
  <w:style w:type="paragraph" w:customStyle="1" w:styleId="xl22">
    <w:name w:val="xl22"/>
    <w:basedOn w:val="a"/>
    <w:rsid w:val="00867AF4"/>
    <w:pPr>
      <w:spacing w:before="100" w:beforeAutospacing="1" w:after="100" w:afterAutospacing="1"/>
    </w:pPr>
    <w:rPr>
      <w:rFonts w:ascii="Arial" w:eastAsia="Arial Unicode MS" w:hAnsi="Arial"/>
      <w:sz w:val="18"/>
      <w:szCs w:val="18"/>
    </w:rPr>
  </w:style>
  <w:style w:type="paragraph" w:customStyle="1" w:styleId="xl23">
    <w:name w:val="xl23"/>
    <w:basedOn w:val="a"/>
    <w:rsid w:val="00867AF4"/>
    <w:pPr>
      <w:spacing w:before="100" w:beforeAutospacing="1" w:after="100" w:afterAutospacing="1"/>
    </w:pPr>
    <w:rPr>
      <w:rFonts w:ascii="Arial" w:eastAsia="Arial Unicode MS" w:hAnsi="Arial"/>
      <w:b/>
      <w:bCs/>
      <w:sz w:val="18"/>
      <w:szCs w:val="18"/>
    </w:rPr>
  </w:style>
  <w:style w:type="paragraph" w:customStyle="1" w:styleId="xl5811">
    <w:name w:val="xl5811"/>
    <w:basedOn w:val="a"/>
    <w:rsid w:val="00867AF4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35">
    <w:name w:val="xl35"/>
    <w:basedOn w:val="a"/>
    <w:rsid w:val="00867AF4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37">
    <w:name w:val="xl37"/>
    <w:basedOn w:val="a"/>
    <w:rsid w:val="00867AF4"/>
    <w:pPr>
      <w:pBdr>
        <w:top w:val="single" w:sz="4" w:space="0" w:color="C0C0C0"/>
        <w:left w:val="double" w:sz="6" w:space="0" w:color="auto"/>
        <w:bottom w:val="double" w:sz="6" w:space="0" w:color="auto"/>
      </w:pBdr>
      <w:spacing w:before="100" w:beforeAutospacing="1" w:after="100" w:afterAutospacing="1"/>
      <w:textAlignment w:val="top"/>
    </w:pPr>
    <w:rPr>
      <w:rFonts w:ascii="Arial CYR" w:eastAsia="Arial Unicode MS" w:hAnsi="Arial CYR"/>
      <w:sz w:val="16"/>
      <w:szCs w:val="16"/>
    </w:rPr>
  </w:style>
  <w:style w:type="paragraph" w:customStyle="1" w:styleId="xl38">
    <w:name w:val="xl38"/>
    <w:basedOn w:val="a"/>
    <w:rsid w:val="00867AF4"/>
    <w:pPr>
      <w:pBdr>
        <w:top w:val="single" w:sz="4" w:space="0" w:color="C0C0C0"/>
        <w:left w:val="double" w:sz="6" w:space="0" w:color="auto"/>
      </w:pBdr>
      <w:spacing w:before="100" w:beforeAutospacing="1" w:after="100" w:afterAutospacing="1"/>
      <w:textAlignment w:val="top"/>
    </w:pPr>
    <w:rPr>
      <w:rFonts w:ascii="Arial CYR" w:eastAsia="Arial Unicode MS" w:hAnsi="Arial CYR"/>
      <w:sz w:val="16"/>
      <w:szCs w:val="16"/>
    </w:rPr>
  </w:style>
  <w:style w:type="paragraph" w:customStyle="1" w:styleId="xl39">
    <w:name w:val="xl39"/>
    <w:basedOn w:val="a"/>
    <w:rsid w:val="00867AF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 CYR" w:eastAsia="Arial Unicode MS" w:hAnsi="Arial CYR"/>
      <w:i/>
      <w:iCs/>
      <w:color w:val="000000"/>
      <w:sz w:val="16"/>
      <w:szCs w:val="16"/>
    </w:rPr>
  </w:style>
  <w:style w:type="paragraph" w:customStyle="1" w:styleId="xl40">
    <w:name w:val="xl40"/>
    <w:basedOn w:val="a"/>
    <w:rsid w:val="00867AF4"/>
    <w:pPr>
      <w:pBdr>
        <w:top w:val="single" w:sz="4" w:space="0" w:color="000000"/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/>
      <w:jc w:val="center"/>
      <w:textAlignment w:val="center"/>
    </w:pPr>
    <w:rPr>
      <w:rFonts w:ascii="Arial CYR" w:eastAsia="Arial Unicode MS" w:hAnsi="Arial CYR"/>
      <w:i/>
      <w:iCs/>
      <w:color w:val="000000"/>
      <w:sz w:val="16"/>
      <w:szCs w:val="16"/>
    </w:rPr>
  </w:style>
  <w:style w:type="paragraph" w:customStyle="1" w:styleId="xl43">
    <w:name w:val="xl43"/>
    <w:basedOn w:val="a"/>
    <w:rsid w:val="00867AF4"/>
    <w:pPr>
      <w:pBdr>
        <w:top w:val="single" w:sz="4" w:space="0" w:color="C0C0C0"/>
        <w:bottom w:val="single" w:sz="4" w:space="0" w:color="C0C0C0"/>
        <w:right w:val="double" w:sz="6" w:space="0" w:color="000000"/>
      </w:pBdr>
      <w:spacing w:before="100" w:beforeAutospacing="1" w:after="100" w:afterAutospacing="1"/>
      <w:ind w:firstLineChars="400"/>
      <w:textAlignment w:val="top"/>
    </w:pPr>
    <w:rPr>
      <w:rFonts w:ascii="Arial CYR" w:eastAsia="Arial Unicode MS" w:hAnsi="Arial CYR"/>
      <w:sz w:val="16"/>
      <w:szCs w:val="16"/>
    </w:rPr>
  </w:style>
  <w:style w:type="paragraph" w:customStyle="1" w:styleId="xl44">
    <w:name w:val="xl44"/>
    <w:basedOn w:val="a"/>
    <w:rsid w:val="00867AF4"/>
    <w:pPr>
      <w:pBdr>
        <w:top w:val="single" w:sz="4" w:space="0" w:color="000000"/>
        <w:left w:val="double" w:sz="6" w:space="31" w:color="000000"/>
        <w:bottom w:val="single" w:sz="4" w:space="0" w:color="C0C0C0"/>
      </w:pBdr>
      <w:spacing w:before="100" w:beforeAutospacing="1" w:after="100" w:afterAutospacing="1"/>
      <w:ind w:firstLineChars="400"/>
      <w:textAlignment w:val="top"/>
    </w:pPr>
    <w:rPr>
      <w:rFonts w:ascii="Arial CYR" w:eastAsia="Arial Unicode MS" w:hAnsi="Arial CYR"/>
      <w:b/>
      <w:bCs/>
      <w:sz w:val="16"/>
      <w:szCs w:val="16"/>
    </w:rPr>
  </w:style>
  <w:style w:type="paragraph" w:styleId="ac">
    <w:name w:val="footnote text"/>
    <w:basedOn w:val="a"/>
    <w:semiHidden/>
    <w:rsid w:val="008D2B66"/>
  </w:style>
  <w:style w:type="paragraph" w:styleId="ad">
    <w:name w:val="Balloon Text"/>
    <w:basedOn w:val="a"/>
    <w:link w:val="ae"/>
    <w:rsid w:val="00410F0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41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Markova_G</dc:creator>
  <cp:keywords/>
  <dc:description/>
  <cp:lastModifiedBy>Дивильковский Иван Михайлович</cp:lastModifiedBy>
  <cp:revision>2</cp:revision>
  <cp:lastPrinted>2013-08-29T10:37:00Z</cp:lastPrinted>
  <dcterms:created xsi:type="dcterms:W3CDTF">2025-06-17T19:43:00Z</dcterms:created>
  <dcterms:modified xsi:type="dcterms:W3CDTF">2025-06-17T19:43:00Z</dcterms:modified>
</cp:coreProperties>
</file>