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2B" w:rsidRDefault="007B727E" w:rsidP="007B727E">
      <w:pPr>
        <w:jc w:val="center"/>
      </w:pPr>
      <w:r>
        <w:t xml:space="preserve">ОТЧЕТ </w:t>
      </w:r>
    </w:p>
    <w:p w:rsidR="00337680" w:rsidRDefault="007B727E" w:rsidP="007B727E">
      <w:pPr>
        <w:jc w:val="center"/>
      </w:pPr>
      <w:r>
        <w:t>ФИНАНСОВО-ХОЗЯЙСТВЕННОЙ ДЕЯТЕЛЬНОСТИ МОУ ГИМНАЗИИ № 36</w:t>
      </w:r>
    </w:p>
    <w:tbl>
      <w:tblPr>
        <w:tblStyle w:val="a3"/>
        <w:tblW w:w="15512" w:type="dxa"/>
        <w:tblLayout w:type="fixed"/>
        <w:tblLook w:val="04A0"/>
      </w:tblPr>
      <w:tblGrid>
        <w:gridCol w:w="1510"/>
        <w:gridCol w:w="1494"/>
        <w:gridCol w:w="1499"/>
        <w:gridCol w:w="1801"/>
        <w:gridCol w:w="1553"/>
        <w:gridCol w:w="1559"/>
        <w:gridCol w:w="1985"/>
        <w:gridCol w:w="2079"/>
        <w:gridCol w:w="47"/>
        <w:gridCol w:w="1985"/>
      </w:tblGrid>
      <w:tr w:rsidR="00B258A0" w:rsidTr="00DE6433">
        <w:tc>
          <w:tcPr>
            <w:tcW w:w="3004" w:type="dxa"/>
            <w:gridSpan w:val="2"/>
          </w:tcPr>
          <w:p w:rsidR="00337680" w:rsidRDefault="00337680">
            <w:r>
              <w:t>Утверждено</w:t>
            </w:r>
          </w:p>
          <w:p w:rsidR="00337680" w:rsidRDefault="00337680"/>
        </w:tc>
        <w:tc>
          <w:tcPr>
            <w:tcW w:w="3300" w:type="dxa"/>
            <w:gridSpan w:val="2"/>
          </w:tcPr>
          <w:p w:rsidR="00337680" w:rsidRDefault="00337680">
            <w:r>
              <w:t>Исполнено</w:t>
            </w:r>
          </w:p>
        </w:tc>
        <w:tc>
          <w:tcPr>
            <w:tcW w:w="3112" w:type="dxa"/>
            <w:gridSpan w:val="2"/>
          </w:tcPr>
          <w:p w:rsidR="00337680" w:rsidRDefault="00337680">
            <w:r>
              <w:t xml:space="preserve">Неиспользованные назначения </w:t>
            </w:r>
          </w:p>
        </w:tc>
        <w:tc>
          <w:tcPr>
            <w:tcW w:w="1985" w:type="dxa"/>
          </w:tcPr>
          <w:p w:rsidR="00337680" w:rsidRDefault="00337680">
            <w:r>
              <w:t>Причины</w:t>
            </w:r>
          </w:p>
        </w:tc>
        <w:tc>
          <w:tcPr>
            <w:tcW w:w="4111" w:type="dxa"/>
            <w:gridSpan w:val="3"/>
          </w:tcPr>
          <w:p w:rsidR="00337680" w:rsidRDefault="00337680">
            <w:r>
              <w:t>Основные цели произведенных расходов</w:t>
            </w:r>
          </w:p>
        </w:tc>
      </w:tr>
      <w:tr w:rsidR="00B258A0" w:rsidTr="00DE6433">
        <w:tc>
          <w:tcPr>
            <w:tcW w:w="1510" w:type="dxa"/>
            <w:tcBorders>
              <w:right w:val="single" w:sz="4" w:space="0" w:color="auto"/>
            </w:tcBorders>
          </w:tcPr>
          <w:p w:rsidR="00337680" w:rsidRDefault="00337680">
            <w:r>
              <w:t>По бюджетной деятельности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337680" w:rsidRDefault="00337680">
            <w:r>
              <w:t>По приносящей доход деятельности</w:t>
            </w:r>
          </w:p>
        </w:tc>
        <w:tc>
          <w:tcPr>
            <w:tcW w:w="1499" w:type="dxa"/>
            <w:tcBorders>
              <w:right w:val="single" w:sz="4" w:space="0" w:color="auto"/>
            </w:tcBorders>
          </w:tcPr>
          <w:p w:rsidR="00337680" w:rsidRDefault="00337680" w:rsidP="00DE6433">
            <w:r>
              <w:t>По бюджетной деятельности</w:t>
            </w:r>
          </w:p>
        </w:tc>
        <w:tc>
          <w:tcPr>
            <w:tcW w:w="1801" w:type="dxa"/>
            <w:tcBorders>
              <w:left w:val="single" w:sz="4" w:space="0" w:color="auto"/>
            </w:tcBorders>
          </w:tcPr>
          <w:p w:rsidR="00337680" w:rsidRDefault="00337680" w:rsidP="00DE6433">
            <w:r>
              <w:t>По приносящей доход деятельности</w:t>
            </w:r>
          </w:p>
        </w:tc>
        <w:tc>
          <w:tcPr>
            <w:tcW w:w="1553" w:type="dxa"/>
            <w:tcBorders>
              <w:right w:val="single" w:sz="4" w:space="0" w:color="auto"/>
            </w:tcBorders>
          </w:tcPr>
          <w:p w:rsidR="00337680" w:rsidRDefault="00337680" w:rsidP="00DE6433">
            <w:r>
              <w:t>По бюджетной деятельности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337680" w:rsidRDefault="00337680" w:rsidP="00DE6433">
            <w:r>
              <w:t>По приносящей доход деятельности</w:t>
            </w:r>
          </w:p>
        </w:tc>
        <w:tc>
          <w:tcPr>
            <w:tcW w:w="1985" w:type="dxa"/>
          </w:tcPr>
          <w:p w:rsidR="00337680" w:rsidRDefault="00337680"/>
        </w:tc>
        <w:tc>
          <w:tcPr>
            <w:tcW w:w="2079" w:type="dxa"/>
            <w:tcBorders>
              <w:right w:val="single" w:sz="4" w:space="0" w:color="auto"/>
            </w:tcBorders>
          </w:tcPr>
          <w:p w:rsidR="00337680" w:rsidRDefault="00337680" w:rsidP="00DE6433">
            <w:r>
              <w:t>По бюджетной деятельности</w:t>
            </w:r>
          </w:p>
        </w:tc>
        <w:tc>
          <w:tcPr>
            <w:tcW w:w="2032" w:type="dxa"/>
            <w:gridSpan w:val="2"/>
            <w:tcBorders>
              <w:left w:val="single" w:sz="4" w:space="0" w:color="auto"/>
            </w:tcBorders>
          </w:tcPr>
          <w:p w:rsidR="00337680" w:rsidRDefault="00337680" w:rsidP="00DE6433">
            <w:r>
              <w:t>По приносящей доход деятельности</w:t>
            </w:r>
          </w:p>
        </w:tc>
      </w:tr>
      <w:tr w:rsidR="00B258A0" w:rsidTr="00DE6433">
        <w:trPr>
          <w:trHeight w:val="1230"/>
        </w:trPr>
        <w:tc>
          <w:tcPr>
            <w:tcW w:w="1510" w:type="dxa"/>
            <w:vMerge w:val="restart"/>
            <w:tcBorders>
              <w:right w:val="single" w:sz="4" w:space="0" w:color="auto"/>
            </w:tcBorders>
          </w:tcPr>
          <w:p w:rsidR="00B258A0" w:rsidRDefault="00B258A0">
            <w:r>
              <w:t>24296281-31</w:t>
            </w:r>
          </w:p>
        </w:tc>
        <w:tc>
          <w:tcPr>
            <w:tcW w:w="1494" w:type="dxa"/>
            <w:vMerge w:val="restart"/>
            <w:tcBorders>
              <w:left w:val="single" w:sz="4" w:space="0" w:color="auto"/>
            </w:tcBorders>
          </w:tcPr>
          <w:p w:rsidR="00B258A0" w:rsidRDefault="00B258A0">
            <w:r>
              <w:t>2001323-54</w:t>
            </w:r>
          </w:p>
        </w:tc>
        <w:tc>
          <w:tcPr>
            <w:tcW w:w="1499" w:type="dxa"/>
            <w:vMerge w:val="restart"/>
            <w:tcBorders>
              <w:right w:val="single" w:sz="4" w:space="0" w:color="auto"/>
            </w:tcBorders>
          </w:tcPr>
          <w:p w:rsidR="00B258A0" w:rsidRDefault="00B258A0" w:rsidP="00DE6433">
            <w:r>
              <w:t>23918131-63</w:t>
            </w:r>
          </w:p>
        </w:tc>
        <w:tc>
          <w:tcPr>
            <w:tcW w:w="1801" w:type="dxa"/>
            <w:vMerge w:val="restart"/>
            <w:tcBorders>
              <w:left w:val="single" w:sz="4" w:space="0" w:color="auto"/>
            </w:tcBorders>
          </w:tcPr>
          <w:p w:rsidR="00B258A0" w:rsidRDefault="00B258A0" w:rsidP="00DE6433">
            <w:r>
              <w:t>1986230-27</w:t>
            </w:r>
          </w:p>
        </w:tc>
        <w:tc>
          <w:tcPr>
            <w:tcW w:w="1553" w:type="dxa"/>
            <w:vMerge w:val="restart"/>
            <w:tcBorders>
              <w:right w:val="single" w:sz="4" w:space="0" w:color="auto"/>
            </w:tcBorders>
          </w:tcPr>
          <w:p w:rsidR="00B258A0" w:rsidRDefault="00B258A0" w:rsidP="00DE6433">
            <w:r>
              <w:t>378149-74</w:t>
            </w:r>
          </w:p>
        </w:tc>
        <w:tc>
          <w:tcPr>
            <w:tcW w:w="1559" w:type="dxa"/>
            <w:vMerge w:val="restart"/>
            <w:tcBorders>
              <w:left w:val="single" w:sz="4" w:space="0" w:color="auto"/>
            </w:tcBorders>
          </w:tcPr>
          <w:p w:rsidR="00B258A0" w:rsidRDefault="00B258A0" w:rsidP="00DE6433">
            <w:r>
              <w:t>15093-27</w:t>
            </w:r>
          </w:p>
        </w:tc>
        <w:tc>
          <w:tcPr>
            <w:tcW w:w="1985" w:type="dxa"/>
            <w:vMerge w:val="restart"/>
          </w:tcPr>
          <w:p w:rsidR="00B258A0" w:rsidRDefault="00B258A0">
            <w:r>
              <w:t xml:space="preserve">Излишне запланированные средства. По бюджетной </w:t>
            </w:r>
            <w:proofErr w:type="gramStart"/>
            <w:r>
              <w:t>деятельности</w:t>
            </w:r>
            <w:proofErr w:type="gramEnd"/>
            <w:r>
              <w:t xml:space="preserve"> не использованные назначения  возвращены в доход бюджета. По приносящей доход </w:t>
            </w:r>
            <w:proofErr w:type="spellStart"/>
            <w:proofErr w:type="gramStart"/>
            <w:r>
              <w:t>предприниматель-ской</w:t>
            </w:r>
            <w:proofErr w:type="spellEnd"/>
            <w:proofErr w:type="gramEnd"/>
            <w:r>
              <w:t xml:space="preserve"> деятельности оставлены на счету гимназии для использования в следующем финансовом году. </w:t>
            </w:r>
          </w:p>
        </w:tc>
        <w:tc>
          <w:tcPr>
            <w:tcW w:w="4111" w:type="dxa"/>
            <w:gridSpan w:val="3"/>
            <w:tcBorders>
              <w:bottom w:val="single" w:sz="4" w:space="0" w:color="auto"/>
            </w:tcBorders>
          </w:tcPr>
          <w:p w:rsidR="00B258A0" w:rsidRDefault="00B258A0" w:rsidP="00DE6433">
            <w:r>
              <w:t xml:space="preserve">Бюджет </w:t>
            </w:r>
            <w:proofErr w:type="gramStart"/>
            <w:r>
              <w:t>гимназии</w:t>
            </w:r>
            <w:proofErr w:type="gramEnd"/>
            <w:r>
              <w:t xml:space="preserve"> как в части бюджетных назначений так и по приносящей доход предпринимательской деятельности исполнен на 100%, в том числе: </w:t>
            </w:r>
          </w:p>
        </w:tc>
      </w:tr>
      <w:tr w:rsidR="00B258A0" w:rsidTr="00DE6433">
        <w:trPr>
          <w:trHeight w:val="1128"/>
        </w:trPr>
        <w:tc>
          <w:tcPr>
            <w:tcW w:w="151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258A0" w:rsidRDefault="00B258A0"/>
        </w:tc>
        <w:tc>
          <w:tcPr>
            <w:tcW w:w="1494" w:type="dxa"/>
            <w:vMerge/>
            <w:tcBorders>
              <w:left w:val="single" w:sz="4" w:space="0" w:color="auto"/>
            </w:tcBorders>
          </w:tcPr>
          <w:p w:rsidR="00B258A0" w:rsidRDefault="00B258A0"/>
        </w:tc>
        <w:tc>
          <w:tcPr>
            <w:tcW w:w="1499" w:type="dxa"/>
            <w:vMerge/>
            <w:tcBorders>
              <w:right w:val="single" w:sz="4" w:space="0" w:color="auto"/>
            </w:tcBorders>
          </w:tcPr>
          <w:p w:rsidR="00B258A0" w:rsidRDefault="00B258A0" w:rsidP="00DE6433"/>
        </w:tc>
        <w:tc>
          <w:tcPr>
            <w:tcW w:w="1801" w:type="dxa"/>
            <w:vMerge/>
            <w:tcBorders>
              <w:left w:val="single" w:sz="4" w:space="0" w:color="auto"/>
            </w:tcBorders>
          </w:tcPr>
          <w:p w:rsidR="00B258A0" w:rsidRDefault="00B258A0" w:rsidP="00DE6433"/>
        </w:tc>
        <w:tc>
          <w:tcPr>
            <w:tcW w:w="1553" w:type="dxa"/>
            <w:vMerge/>
            <w:tcBorders>
              <w:right w:val="single" w:sz="4" w:space="0" w:color="auto"/>
            </w:tcBorders>
          </w:tcPr>
          <w:p w:rsidR="00B258A0" w:rsidRDefault="00B258A0" w:rsidP="00DE6433"/>
        </w:tc>
        <w:tc>
          <w:tcPr>
            <w:tcW w:w="1559" w:type="dxa"/>
            <w:vMerge/>
            <w:tcBorders>
              <w:left w:val="single" w:sz="4" w:space="0" w:color="auto"/>
            </w:tcBorders>
          </w:tcPr>
          <w:p w:rsidR="00B258A0" w:rsidRDefault="00B258A0" w:rsidP="00DE6433"/>
        </w:tc>
        <w:tc>
          <w:tcPr>
            <w:tcW w:w="1985" w:type="dxa"/>
            <w:vMerge/>
          </w:tcPr>
          <w:p w:rsidR="00B258A0" w:rsidRDefault="00B258A0"/>
        </w:tc>
        <w:tc>
          <w:tcPr>
            <w:tcW w:w="212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B258A0" w:rsidRDefault="00B258A0" w:rsidP="00DE6433">
            <w:r>
              <w:t>На поддержание материально-технической базы</w:t>
            </w:r>
            <w:r w:rsidR="00DE6433">
              <w:t xml:space="preserve"> было </w:t>
            </w:r>
            <w:proofErr w:type="spellStart"/>
            <w:proofErr w:type="gramStart"/>
            <w:r w:rsidR="00DE6433">
              <w:t>израсходо-вано</w:t>
            </w:r>
            <w:proofErr w:type="spellEnd"/>
            <w:proofErr w:type="gramEnd"/>
            <w:r w:rsidR="00DE6433">
              <w:t>– 1046500-24</w:t>
            </w:r>
            <w:r>
              <w:t xml:space="preserve">, </w:t>
            </w:r>
            <w:r w:rsidR="00DE6433">
              <w:t>из них</w:t>
            </w:r>
            <w:r>
              <w:t>:</w:t>
            </w:r>
          </w:p>
          <w:p w:rsidR="00B258A0" w:rsidRDefault="00B258A0" w:rsidP="00DE6433">
            <w:r>
              <w:t xml:space="preserve">На приобретение оборудования  – </w:t>
            </w:r>
            <w:r w:rsidR="00DE6433">
              <w:t>830969-24,</w:t>
            </w:r>
          </w:p>
          <w:p w:rsidR="00B258A0" w:rsidRDefault="00B258A0" w:rsidP="00DE6433">
            <w:r>
              <w:t>На текущий ремонт:</w:t>
            </w:r>
          </w:p>
          <w:p w:rsidR="00B258A0" w:rsidRDefault="00B258A0" w:rsidP="00DE6433">
            <w:r>
              <w:t>здания–</w:t>
            </w:r>
            <w:r w:rsidR="00DE6433">
              <w:t xml:space="preserve"> 2040000,</w:t>
            </w:r>
          </w:p>
          <w:p w:rsidR="00B258A0" w:rsidRDefault="00B258A0" w:rsidP="00DE6433">
            <w:r>
              <w:t>оборудования-</w:t>
            </w:r>
            <w:r w:rsidR="00DE6433">
              <w:t>193910,</w:t>
            </w:r>
          </w:p>
          <w:p w:rsidR="00DE6433" w:rsidRDefault="00B258A0" w:rsidP="00DE6433">
            <w:r>
              <w:t xml:space="preserve">На установку противопожарной системы безопасности -  </w:t>
            </w:r>
            <w:r w:rsidR="00DE6433">
              <w:t xml:space="preserve">621976-76, </w:t>
            </w:r>
          </w:p>
          <w:p w:rsidR="00B258A0" w:rsidRDefault="00DE6433" w:rsidP="00DE6433">
            <w:r>
              <w:t>На горячее питание детей начальной школы – 539937-50.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B258A0" w:rsidRDefault="00B258A0" w:rsidP="00B258A0">
            <w:r>
              <w:t>На поддержание материально-технической базы</w:t>
            </w:r>
            <w:r w:rsidR="00DE6433">
              <w:t xml:space="preserve"> было израсходовано – 249928-77</w:t>
            </w:r>
            <w:r>
              <w:t xml:space="preserve">, </w:t>
            </w:r>
            <w:r w:rsidR="00DE6433">
              <w:t>в том числе</w:t>
            </w:r>
            <w:r>
              <w:t>:</w:t>
            </w:r>
          </w:p>
          <w:p w:rsidR="00B258A0" w:rsidRDefault="00B258A0" w:rsidP="00B258A0">
            <w:r>
              <w:t xml:space="preserve">На приобретение оборудования  – </w:t>
            </w:r>
            <w:r w:rsidR="00DE6433">
              <w:t xml:space="preserve"> 199303-77</w:t>
            </w:r>
          </w:p>
          <w:p w:rsidR="00B258A0" w:rsidRDefault="00B258A0" w:rsidP="00B258A0">
            <w:r>
              <w:t>На текущий ремонт:</w:t>
            </w:r>
          </w:p>
          <w:p w:rsidR="00B258A0" w:rsidRDefault="00B258A0" w:rsidP="00B258A0">
            <w:r>
              <w:t>здания –</w:t>
            </w:r>
            <w:r w:rsidR="00DE6433">
              <w:t xml:space="preserve"> 44004</w:t>
            </w:r>
          </w:p>
          <w:p w:rsidR="00B258A0" w:rsidRDefault="00B258A0" w:rsidP="00B258A0">
            <w:r>
              <w:t>оборудования-</w:t>
            </w:r>
            <w:r w:rsidR="00DE6433">
              <w:t xml:space="preserve"> 23242-60</w:t>
            </w:r>
          </w:p>
          <w:p w:rsidR="00B258A0" w:rsidRDefault="00B258A0" w:rsidP="00B258A0">
            <w:r>
              <w:t>На охранные мероприятия</w:t>
            </w:r>
            <w:r w:rsidR="00DE6433">
              <w:t xml:space="preserve"> – 396000.</w:t>
            </w:r>
          </w:p>
        </w:tc>
      </w:tr>
    </w:tbl>
    <w:p w:rsidR="00337680" w:rsidRDefault="00DE6433">
      <w:r>
        <w:t>Директор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А.Г.ЗЕМЕРОВА</w:t>
      </w:r>
    </w:p>
    <w:sectPr w:rsidR="00337680" w:rsidSect="00DE643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181"/>
  <w:displayHorizontalDrawingGridEvery w:val="0"/>
  <w:displayVerticalDrawingGridEvery w:val="0"/>
  <w:characterSpacingControl w:val="doNotCompress"/>
  <w:compat/>
  <w:rsids>
    <w:rsidRoot w:val="00337680"/>
    <w:rsid w:val="00337680"/>
    <w:rsid w:val="004E05B0"/>
    <w:rsid w:val="007B727E"/>
    <w:rsid w:val="00811059"/>
    <w:rsid w:val="008738D3"/>
    <w:rsid w:val="00B258A0"/>
    <w:rsid w:val="00B72E2B"/>
    <w:rsid w:val="00DE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76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01C31-6710-484F-85D3-2399C261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Гимназия 36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2010-01-18T07:53:00Z</cp:lastPrinted>
  <dcterms:created xsi:type="dcterms:W3CDTF">2010-01-18T05:55:00Z</dcterms:created>
  <dcterms:modified xsi:type="dcterms:W3CDTF">2010-01-18T12:54:00Z</dcterms:modified>
</cp:coreProperties>
</file>