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1a1a1a"/>
          <w:sz w:val="52"/>
          <w:szCs w:val="52"/>
        </w:rPr>
        <w:t xml:space="preserve">SOLAR PV SYSTEM PROPOSAL</w:t>
      </w:r>
    </w:p>
    <w:p>
      <w:pPr>
        <w:spacing w:after="100"/>
      </w:pPr>
    </w:p>
    <w:p>
      <w:pPr>
        <w:jc w:val="center"/>
      </w:pPr>
      <w:r>
        <w:rPr>
          <w:b/>
          <w:bCs/>
          <w:color w:val="666666"/>
          <w:sz w:val="32"/>
          <w:szCs w:val="32"/>
        </w:rPr>
        <w:t xml:space="preserve">WITH PPA FINANCING OPTIONS</w:t>
      </w:r>
    </w:p>
    <w:p>
      <w:pPr>
        <w:spacing w:after="200"/>
      </w:pPr>
    </w:p>
    <w:p>
      <w:pPr>
        <w:jc w:val="center"/>
      </w:pPr>
      <w:r>
        <w:rPr>
          <w:b/>
          <w:bCs/>
          <w:color w:val="1a1a1a"/>
          <w:sz w:val="36"/>
          <w:szCs w:val="36"/>
        </w:rPr>
        <w:t xml:space="preserve">Observatory Science Centre</w:t>
      </w:r>
    </w:p>
    <w:p>
      <w:pPr>
        <w:jc w:val="center"/>
      </w:pPr>
      <w:r>
        <w:rPr>
          <w:color w:val="666666"/>
          <w:sz w:val="24"/>
          <w:szCs w:val="24"/>
        </w:rPr>
        <w:t xml:space="preserve">3708 Main Road, Observatory, Cape Town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Reference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SS-2026-SCI-002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13 January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Valid Until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12 February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System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 kWp (110 × 550W panels)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Zero Export - Maximum Self-Consumption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proposal outlines a 60 kWp grid-tied solar photovoltaic system designed for the Observatory Science Centre. The system has been specifically sized for ZERO EXPORT operation, ensuring maximum self-consumption and compliance with municipal grid connection requirements.</w:t>
      </w:r>
    </w:p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t xml:space="preserve">Zero Export configuration - no grid feed-in required</w:t>
      </w:r>
    </w:p>
    <w:p>
      <w:pPr>
        <w:pStyle w:val="ListParagraph"/>
        <w:numPr>
          <w:ilvl w:val="0"/>
          <w:numId w:val="2"/>
        </w:numPr>
      </w:pPr>
      <w:r>
        <w:t xml:space="preserve">System sized to match peak daytime load (~50-55 kW)</w:t>
      </w:r>
    </w:p>
    <w:p>
      <w:pPr>
        <w:pStyle w:val="ListParagraph"/>
        <w:numPr>
          <w:ilvl w:val="0"/>
          <w:numId w:val="2"/>
        </w:numPr>
      </w:pPr>
      <w:r>
        <w:t xml:space="preserve">92%+ self-consumption rate - minimal waste</w:t>
      </w:r>
    </w:p>
    <w:p>
      <w:pPr>
        <w:pStyle w:val="ListParagraph"/>
        <w:numPr>
          <w:ilvl w:val="0"/>
          <w:numId w:val="2"/>
        </w:numPr>
      </w:pPr>
      <w:r>
        <w:t xml:space="preserve">Two financing options: Cash Purchase or PPA</w:t>
      </w:r>
    </w:p>
    <w:p>
      <w:pPr>
        <w:pStyle w:val="ListParagraph"/>
        <w:numPr>
          <w:ilvl w:val="0"/>
          <w:numId w:val="2"/>
        </w:numPr>
      </w:pPr>
      <w:r>
        <w:t xml:space="preserve">NRS 097-2-1 compliant for City of Cape Town connection</w:t>
      </w:r>
    </w:p>
    <w:p>
      <w:pPr>
        <w:spacing w:after="200"/>
      </w:pPr>
    </w:p>
    <w:p>
      <w:pPr>
        <w:pStyle w:val="Heading1"/>
      </w:pPr>
      <w:r>
        <w:t xml:space="preserve">2. Financing Options</w:t>
      </w:r>
    </w:p>
    <w:p>
      <w:pPr>
        <w:pStyle w:val="Heading2"/>
      </w:pPr>
      <w:r>
        <w:t xml:space="preserve">Option A: Cash Purchase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Total Investment (incl. VAT)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916 406,94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1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215 595,49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Simple Payback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4.3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20-Year Net Benefit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8.4M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Asset Ownership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Immediate - you own the system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Option B: Power Purchase Agreement (PPA)</w:t>
      </w:r>
    </w:p>
    <w:p>
      <w:pPr>
        <w:spacing w:after="150"/>
      </w:pPr>
      <w:r>
        <w:rPr>
          <w:sz w:val="22"/>
          <w:szCs w:val="22"/>
        </w:rPr>
        <w:t xml:space="preserve">With a PPA, you pay ZERO upfront and only pay for the electricity generated at a rate lower than your current tariff.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PPA Terms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Upfront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PPA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20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Starting PPA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1.9574/kWh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Current Grid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2.6099/kWh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Day 1 Discount vs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PPA Annual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 Grid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Asset Ownership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Transfers to you after 20 years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Why PPA Rate Stays Below Grid Rate</w:t>
      </w:r>
    </w:p>
    <w:p>
      <w:pPr>
        <w:spacing w:after="150"/>
      </w:pPr>
      <w:r>
        <w:rPr>
          <w:sz w:val="22"/>
          <w:szCs w:val="22"/>
        </w:rPr>
        <w:t xml:space="preserve">The PPA escalates at 6% per year while Eskom/municipal tariffs historically increase at 8-12% per year. This means your savings grow over time: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Grid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PPA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Savings/kWh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Savings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2.6099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1.9574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0.6525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53 899,00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3.5507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2.4712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1.0795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87 407,00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5.2172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3.3070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1.9102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150 833,00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7.6658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4.4255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3.2403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249 526,00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11.2635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5.9224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5.3411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401 135,00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20-Year PPA Cash Flow Projection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Grid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PPA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Grid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PPA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89 790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82 607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2.6099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1.9574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215 595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161 697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53 899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89 341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82 194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2.8187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2.0749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231 679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170 541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61 137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88 894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81 783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3.0442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2.1994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248 962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179 870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69 092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88 450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81 374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3.2877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2.3313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267 535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189 709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77 826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88 008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80 967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3.5507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2.4712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287 493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200 086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87 407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87 568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80 562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3.8348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2.6195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308 940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211 031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97 909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87 130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80 159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4.1416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2.7766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331 987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222 574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109 413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86 694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79 759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4.4729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2.9432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356 753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234 749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122 004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86 261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79 360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4.8307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3.1198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383 367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247 590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135 777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85 829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78 963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5.2172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3.3070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411 966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261 133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150 833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85 400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78 568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5.6346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3.5055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442 698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275 417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167 282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84 973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78 175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6.0853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3.7158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475 724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290 482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185 242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84 548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77 784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6.5722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3.9387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511 213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306 371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204 841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84 126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77 396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7.0979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4.1750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549 349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323 130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226 219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83 705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77 009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7.6658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4.4255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590 331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340 805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249 526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83 286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76 624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8.2790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4.6911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634 369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359 447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274 922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82 870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76 240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8.9414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4.9725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681 693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379 109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302 584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82 456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75 859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9.6567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5.2709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732 548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399 846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332 701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82 043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75 480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10.4292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5.5872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787 196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421 718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365 478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81 633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75 102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11.2635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5.9224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845 921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444 786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401 135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5 620 090,62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3 675 226,97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PPA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20-Year Total PPA Payments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5 620 090,62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20-Year Grid Cost (without solar)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9 295 317,59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SAVINGS OVER 20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3 675 226,97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Average Annual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183 761,35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NPV of Savings (10% discount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1 138 143,76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Sizing Justification</w:t>
      </w:r>
    </w:p>
    <w:p>
      <w:pPr>
        <w:pStyle w:val="Heading2"/>
      </w:pPr>
      <w:r>
        <w:t xml:space="preserve">4.1 Why 60 kW (Not Larger)?</w:t>
      </w:r>
    </w:p>
    <w:p>
      <w:pPr>
        <w:spacing w:after="150"/>
      </w:pPr>
      <w:r>
        <w:rPr>
          <w:sz w:val="22"/>
          <w:szCs w:val="22"/>
        </w:rPr>
        <w:t xml:space="preserve">With zero export constraints, oversizing wastes money. The system is sized to match your peak daytime 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Monthly Consumption (from bill)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8 703,48 kWh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Daily 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300.12 kWh/day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Estimated Peak Daytime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45-55 kW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System Size Selected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60 kW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Peak Solar Output (summer noon)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~51 kW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Self-Consumption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92%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Seasonal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Summer (Dec)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~320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~380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Autumn (Apr)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~220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~310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Winter (Jun)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~160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~350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Grid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Spring (Sep)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~240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~300 kWh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Very Good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Bill of Materials</w:t>
      </w:r>
    </w:p>
    <w:p>
      <w:pPr>
        <w:pStyle w:val="Heading2"/>
      </w:pPr>
      <w:r>
        <w:t xml:space="preserve">5.1 PV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JA Solar 550W Mono PERC Bifacial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1 950,00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214 500,00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5.2 Inverters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Solis S6-EH3P30K-H Three Phase Hybrid Inverter 30kW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44 000,00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88 000,00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5.3 DC Side Equipment (Panels to Inverters - 100m)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6mm² Twin Core Solar DC Cable (6 string pairs × 100m)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38,00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45 600,00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DC Surge Protection Device Type II (per MPPT)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2 800,00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16 800,00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DC Isolator Switch 1000V 32A (per string pair)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850,00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5 100,00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DC Combiner Box 3-string with Fuses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9 000,00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MC4 Connector Pairs (per panel)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4 950,00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5.4 AC Side Equipment (Inverters to Main CB - 20m)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35mm² 4-Core Armoured Cable (per inverter run)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14 800,00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 Surge Protection Device Type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3 200,00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6 400,00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 Isolator 80A 4-Pole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1 450,00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2 900,00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MCCB 63A 4-Pole 25kA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3 200,00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6 400,00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Main Incomer MCCB 125A 4-Pole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Solar AC Distribution Board (IP65)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9 500,00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5.5 Metering, Protection &amp; Zero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Bi-directional Revenue Grade Energy Meter (CT Operated)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Current Transformer Set 150/5A (3-phase)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3 800,00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3 800,00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Zero Export Device with CT (Grid Export Limiter)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Earth Leakage Relay with 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3 800,00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7 600,00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Anti-Islanding Protection Relay (NRS 097 Compliant)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5.6 Communications &amp;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Solis Data Logging Stick WiFi/LAN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Irradiance Sensor + Ambient Temp Probe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Cloud Monitoring Platform Setup (1 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3 500,00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5.7 Mounting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Aluminium Mounting Rails (per panel length)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44 770,00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Mid Clamps (2 per panel)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28,00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6 160,00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End Clamps (4 per row)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32,00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1 408,00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Adjustable Roof Mounting Brackets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145,00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7 975,00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Complete Earth Bonding Kit (panels + rails)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4 500,00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5.8 Sundries &amp; Consumables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Hot-Dip Galvanised Cable Tray 150mm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185,00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Cable Glands &amp; Termination 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2 200,00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2 200,00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Safety Labels &amp; Signage (SANS compliant)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1 200,00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1 200,00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Installation Consumables (ties, fixings,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6 500,00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Cost Summary (Cash Purchase)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(excl. VAT)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PV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214 500,00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Inverters (2 × 30kW)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88 000,00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DC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81 450,00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46 500,00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Metering, Protection &amp; Zero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46 900,00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Communications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18 500,00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Mounting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64 813,00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Sundries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28 400,00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Equipment Subtotal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589 063,00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Margin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117 812,60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Equipment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706 875,60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Installation (60,000W × R1.50/W)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90 000,00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SUBTOTAL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796 875,60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VAT (15%)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R 119 531,34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GRAND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916 406,94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Terms and Conditions</w:t>
      </w:r>
    </w:p>
    <w:p>
      <w:pPr>
        <w:pStyle w:val="Heading2"/>
      </w:pPr>
      <w:r>
        <w:t xml:space="preserve">7.1 Cash Purchase Terms</w:t>
      </w:r>
    </w:p>
    <w:p>
      <w:pPr>
        <w:pStyle w:val="ListParagraph"/>
        <w:numPr>
          <w:ilvl w:val="0"/>
          <w:numId w:val="2"/>
        </w:numPr>
      </w:pPr>
      <w:r>
        <w:t xml:space="preserve">50% deposit on acceptance</w:t>
      </w:r>
    </w:p>
    <w:p>
      <w:pPr>
        <w:pStyle w:val="ListParagraph"/>
        <w:numPr>
          <w:ilvl w:val="0"/>
          <w:numId w:val="2"/>
        </w:numPr>
      </w:pPr>
      <w:r>
        <w:t xml:space="preserve">40% on delivery of equipment</w:t>
      </w:r>
    </w:p>
    <w:p>
      <w:pPr>
        <w:pStyle w:val="ListParagraph"/>
        <w:numPr>
          <w:ilvl w:val="0"/>
          <w:numId w:val="2"/>
        </w:numPr>
      </w:pPr>
      <w:r>
        <w:t xml:space="preserve">10% on commissioning</w:t>
      </w:r>
    </w:p>
    <w:p>
      <w:pPr>
        <w:pStyle w:val="Heading2"/>
      </w:pPr>
      <w:r>
        <w:t xml:space="preserve">7.2 PPA Terms</w:t>
      </w:r>
    </w:p>
    <w:p>
      <w:pPr>
        <w:pStyle w:val="ListParagraph"/>
        <w:numPr>
          <w:ilvl w:val="0"/>
          <w:numId w:val="2"/>
        </w:numPr>
      </w:pPr>
      <w:r>
        <w:t xml:space="preserve">No upfront payment required</w:t>
      </w:r>
    </w:p>
    <w:p>
      <w:pPr>
        <w:pStyle w:val="ListParagraph"/>
        <w:numPr>
          <w:ilvl w:val="0"/>
          <w:numId w:val="2"/>
        </w:numPr>
      </w:pPr>
      <w:r>
        <w:t xml:space="preserve">Monthly billing based on metered generation</w:t>
      </w:r>
    </w:p>
    <w:p>
      <w:pPr>
        <w:pStyle w:val="ListParagraph"/>
        <w:numPr>
          <w:ilvl w:val="0"/>
          <w:numId w:val="2"/>
        </w:numPr>
      </w:pPr>
      <w:r>
        <w:t xml:space="preserve">20-year agreement with buyout options at years 7, 10, and 15</w:t>
      </w:r>
    </w:p>
    <w:p>
      <w:pPr>
        <w:pStyle w:val="ListParagraph"/>
        <w:numPr>
          <w:ilvl w:val="0"/>
          <w:numId w:val="2"/>
        </w:numPr>
      </w:pPr>
      <w:r>
        <w:t xml:space="preserve">Performance guarantee included</w:t>
      </w:r>
    </w:p>
    <w:p>
      <w:pPr>
        <w:pStyle w:val="ListParagraph"/>
        <w:numPr>
          <w:ilvl w:val="0"/>
          <w:numId w:val="2"/>
        </w:numPr>
      </w:pPr>
      <w:r>
        <w:t xml:space="preserve">Full maintenance and monitoring included</w:t>
      </w:r>
    </w:p>
    <w:p>
      <w:pPr>
        <w:pStyle w:val="Heading2"/>
      </w:pPr>
      <w:r>
        <w:t xml:space="preserve">7.3 Warranty</w:t>
      </w:r>
    </w:p>
    <w:p>
      <w:pPr>
        <w:pStyle w:val="ListParagraph"/>
        <w:numPr>
          <w:ilvl w:val="0"/>
          <w:numId w:val="2"/>
        </w:numPr>
      </w:pPr>
      <w:r>
        <w:t xml:space="preserve">PV Panels: 12 years product, 25 years performance</w:t>
      </w:r>
    </w:p>
    <w:p>
      <w:pPr>
        <w:pStyle w:val="ListParagraph"/>
        <w:numPr>
          <w:ilvl w:val="0"/>
          <w:numId w:val="2"/>
        </w:numPr>
      </w:pPr>
      <w:r>
        <w:t xml:space="preserve">Inverters: 5 years manufacturer warranty (extendable)</w:t>
      </w:r>
    </w:p>
    <w:p>
      <w:pPr>
        <w:pStyle w:val="ListParagraph"/>
        <w:numPr>
          <w:ilvl w:val="0"/>
          <w:numId w:val="2"/>
        </w:numPr>
      </w:pPr>
      <w:r>
        <w:t xml:space="preserve">Workmanship: 2 years</w:t>
      </w:r>
    </w:p>
    <w:p>
      <w:pPr>
        <w:pStyle w:val="Heading2"/>
      </w:pPr>
      <w:r>
        <w:t xml:space="preserve">7.4 Exclusions</w:t>
      </w:r>
    </w:p>
    <w:p>
      <w:pPr>
        <w:pStyle w:val="ListParagraph"/>
        <w:numPr>
          <w:ilvl w:val="0"/>
          <w:numId w:val="2"/>
        </w:numPr>
      </w:pPr>
      <w:r>
        <w:t xml:space="preserve">Grid connection fees (if applicable)</w:t>
      </w:r>
    </w:p>
    <w:p>
      <w:pPr>
        <w:pStyle w:val="ListParagraph"/>
        <w:numPr>
          <w:ilvl w:val="0"/>
          <w:numId w:val="2"/>
        </w:numPr>
      </w:pPr>
      <w:r>
        <w:t xml:space="preserve">Municipality application and approval fees</w:t>
      </w:r>
    </w:p>
    <w:p>
      <w:pPr>
        <w:pStyle w:val="ListParagraph"/>
        <w:numPr>
          <w:ilvl w:val="0"/>
          <w:numId w:val="2"/>
        </w:numPr>
      </w:pPr>
      <w:r>
        <w:t xml:space="preserve">Structural modifications to building</w:t>
      </w:r>
    </w:p>
    <w:p>
      <w:pPr>
        <w:pStyle w:val="ListParagraph"/>
        <w:numPr>
          <w:ilvl w:val="0"/>
          <w:numId w:val="2"/>
        </w:numPr>
      </w:pPr>
      <w:r>
        <w:t xml:space="preserve">Scaffolding or crane hire (if required)</w:t>
      </w:r>
    </w:p>
    <w:p>
      <w:pPr>
        <w:pStyle w:val="ListParagraph"/>
        <w:numPr>
          <w:ilvl w:val="0"/>
          <w:numId w:val="2"/>
        </w:numPr>
      </w:pPr>
      <w:r>
        <w:t xml:space="preserve">Battery storage system (available as add-on)</w:t>
      </w:r>
    </w:p>
    <w:p>
      <w:pPr>
        <w:pStyle w:val="Heading2"/>
      </w:pPr>
      <w:r>
        <w:t xml:space="preserve">7.5 Validity &amp; Lead Time</w:t>
      </w:r>
    </w:p>
    <w:p>
      <w:r>
        <w:t xml:space="preserve">This quotation is valid for 30 days from the date of issue.</w:t>
      </w:r>
    </w:p>
    <w:p>
      <w:r>
        <w:t xml:space="preserve">Estimated project duration: 3-4 weeks from deposit/agreement, subject to equipment availability.</w:t>
      </w:r>
    </w:p>
    <w:p>
      <w:pPr>
        <w:spacing w:after="300"/>
      </w:pPr>
    </w:p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ACCEPTANCE</w:t>
      </w:r>
    </w:p>
    <w:p>
      <w:pPr>
        <w:spacing w:after="150"/>
      </w:pPr>
    </w:p>
    <w:p>
      <w:r>
        <w:rPr>
          <w:sz w:val="22"/>
          <w:szCs w:val="22"/>
        </w:rPr>
        <w:t xml:space="preserve">Please indicate your preferred option: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☐  Option A: Cash Purchase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 916 406,94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☐  Option B: PPA (20-year)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Starting at R 1.9574/kWh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Accepted by: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Date: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Position: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Solar Stitch Designs and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2026-01-13T14:55:24.633Z</dcterms:created>
  <dcterms:modified xsi:type="dcterms:W3CDTF">2026-01-13T14:55:24.633Z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