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7A101A" w:rsidP="00896EF4">
      <w:proofErr w:type="spellStart"/>
      <w:r>
        <w:t>Relationenmodell</w:t>
      </w:r>
      <w:proofErr w:type="spellEnd"/>
      <w:r>
        <w:t>:</w:t>
      </w:r>
    </w:p>
    <w:tbl>
      <w:tblPr>
        <w:tblpPr w:leftFromText="141" w:rightFromText="141" w:vertAnchor="page" w:horzAnchor="margin" w:tblpY="1936"/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41"/>
        <w:gridCol w:w="1557"/>
        <w:gridCol w:w="1557"/>
        <w:gridCol w:w="421"/>
        <w:gridCol w:w="1077"/>
        <w:gridCol w:w="1122"/>
      </w:tblGrid>
      <w:tr w:rsidR="007A101A" w:rsidRPr="00896EF4" w:rsidTr="007A101A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barcode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vorname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nachname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alter</w:t>
            </w:r>
            <w:r w:rsidR="008416F0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in</w:t>
            </w:r>
            <w:r w:rsidR="008416F0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  <w:t>tischNr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  <w:t>mEmail</w:t>
            </w: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5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Maturant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mEmail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password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vorname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nachname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Tisch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tischNr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kapazitaet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>
      <w:r>
        <w:t>ER-Diagramm:</w:t>
      </w:r>
    </w:p>
    <w:p w:rsidR="00E03EF3" w:rsidRDefault="00E03EF3" w:rsidP="00896EF4">
      <w:r>
        <w:rPr>
          <w:noProof/>
          <w:lang w:eastAsia="de-DE"/>
        </w:rPr>
        <w:drawing>
          <wp:inline distT="0" distB="0" distL="0" distR="0" wp14:anchorId="436B421E" wp14:editId="04D458BC">
            <wp:extent cx="5760720" cy="6523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1A" w:rsidRDefault="00E03EF3" w:rsidP="00896EF4">
      <w:r w:rsidRPr="00E03EF3">
        <w:rPr>
          <w:noProof/>
          <w:lang w:eastAsia="de-DE"/>
        </w:rPr>
        <w:lastRenderedPageBreak/>
        <w:drawing>
          <wp:inline distT="0" distB="0" distL="0" distR="0">
            <wp:extent cx="5153025" cy="4171950"/>
            <wp:effectExtent l="0" t="0" r="9525" b="0"/>
            <wp:docPr id="4" name="Grafik 4" descr="H:\Barcode\Modelle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Barcode\Modelle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7" w:rsidRDefault="00630D37" w:rsidP="00896EF4"/>
    <w:p w:rsidR="00630D37" w:rsidRPr="00896EF4" w:rsidRDefault="00630D37" w:rsidP="00896EF4">
      <w:r>
        <w:object w:dxaOrig="7140" w:dyaOrig="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3.5pt;height:252pt" o:ole="">
            <v:imagedata r:id="rId6" o:title=""/>
          </v:shape>
          <o:OLEObject Type="Embed" ProgID="Visio.Drawing.15" ShapeID="_x0000_i1028" DrawAspect="Content" ObjectID="_1553494293" r:id="rId7"/>
        </w:object>
      </w:r>
      <w:bookmarkStart w:id="0" w:name="_GoBack"/>
      <w:bookmarkEnd w:id="0"/>
    </w:p>
    <w:sectPr w:rsidR="00630D37" w:rsidRPr="00896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F4"/>
    <w:rsid w:val="004E4347"/>
    <w:rsid w:val="00630D37"/>
    <w:rsid w:val="007A101A"/>
    <w:rsid w:val="008416F0"/>
    <w:rsid w:val="00896EF4"/>
    <w:rsid w:val="0096654E"/>
    <w:rsid w:val="00BC3F4B"/>
    <w:rsid w:val="00E0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9A4F6-6EE7-4044-925E-BAFBC0F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Zeichnu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5</cp:revision>
  <cp:lastPrinted>2017-04-12T06:48:00Z</cp:lastPrinted>
  <dcterms:created xsi:type="dcterms:W3CDTF">2017-04-10T10:20:00Z</dcterms:created>
  <dcterms:modified xsi:type="dcterms:W3CDTF">2017-04-12T07:25:00Z</dcterms:modified>
</cp:coreProperties>
</file>