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desarrolle y caracterice la primera ola, de acuerdo a lo propuesto por alvin toffler</w:t>
      </w:r>
    </w:p>
    <w:p w:rsidR="00000000" w:rsidDel="00000000" w:rsidP="00000000" w:rsidRDefault="00000000" w:rsidRPr="00000000" w14:paraId="00000002">
      <w:pPr>
        <w:rPr/>
      </w:pPr>
      <w:r w:rsidDel="00000000" w:rsidR="00000000" w:rsidRPr="00000000">
        <w:rPr>
          <w:rtl w:val="0"/>
        </w:rPr>
        <w:t xml:space="preserve">La primera ola, también conocida como la "era agrícola" o la "era de la agricultura", se refiere a la etapa de la historia en la que la humanidad dependía principalmente de la agricultura como su forma principal de subsistencia. Esta ola abarca un período de tiempo considerable, desde el surgimiento de la agricultura hace unos 10.000 años hasta el inicio de la Revolución Industrial en el siglo XVIII.</w:t>
      </w:r>
    </w:p>
    <w:p w:rsidR="00000000" w:rsidDel="00000000" w:rsidP="00000000" w:rsidRDefault="00000000" w:rsidRPr="00000000" w14:paraId="00000003">
      <w:pPr>
        <w:rPr/>
      </w:pPr>
      <w:r w:rsidDel="00000000" w:rsidR="00000000" w:rsidRPr="00000000">
        <w:rPr>
          <w:rtl w:val="0"/>
        </w:rPr>
        <w:t xml:space="preserve">Características principales de la primera ola:</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Agricultura y sedentarismo: Durante esta etapa, las sociedades humanas pasaron de ser nómadas a asentarse en comunidades agrícolas. La habilidad para cultivar y domesticar plantas y animales permitió el establecimiento de asentamientos permanentes, dando origen a la vida agrícola.</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Desarrollo de la propiedad y la acumulación: Con la agricultura, surgió la necesidad de establecer la propiedad de la tierra y los recursos, lo que condujo a la acumulación de excedentes y la formación de estructuras sociales jerárquicas.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Sociedades rurales y artesanía: Durante esta etapa, la mayoría de las sociedades humanas vivían en comunidades rurales y se dedicaban a la agricultura y la producción artesanal. La vida giraba en torno a las cosechas y los ciclos estacionales.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Baja movilidad social: La movilidad social en la primera ola era limitada, y la posición social estaba determinada en gran medida por el nacimiento y la pertenencia a una determinada clase o casta.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Tecnología limitada: Las tecnologías utilizadas en la primera ola eran principalmente herramientas agrícolas y artesanales simples. La escritura y los primeros sistemas de registro surgieron hacia el final de esta etapa.</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Religión y espiritualidad: La religión y la espiritualidad desempeñaban un papel central en la vida de las sociedades agrícolas. Los rituales y las creencias religiosas estaban arraigados en la relación con la naturaleza y los ciclos agrícolas.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Estructuras sociales jerárquicas: Las sociedades agrícolas tendían a ser jerárquicas, con reyes, sacerdotes y gobernantes que ejercían poder y control sobre la población.</w:t>
      </w:r>
    </w:p>
    <w:p w:rsidR="00000000" w:rsidDel="00000000" w:rsidP="00000000" w:rsidRDefault="00000000" w:rsidRPr="00000000" w14:paraId="0000000B">
      <w:pPr>
        <w:rPr/>
      </w:pPr>
      <w:r w:rsidDel="00000000" w:rsidR="00000000" w:rsidRPr="00000000">
        <w:rPr>
          <w:rtl w:val="0"/>
        </w:rPr>
        <w:t xml:space="preserve">La primera ola sentó las bases para el desarrollo de las civilizaciones y fue fundamental para el surgimiento de la segunda ola, que se caracterizó por la industrialización y la sociedad basada en la producción en masa. El análisis de Alvin Toffler sobre las olas ofrece una perspectiva interesante sobre la evolución de la humanidad y cómo los cambios tecnológicos y socioculturales han dado forma a nuestra historia.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desarrolle y caracterice la segunda ola, de acuerdo a lo propuesto por alvin toffler</w:t>
      </w:r>
    </w:p>
    <w:p w:rsidR="00000000" w:rsidDel="00000000" w:rsidP="00000000" w:rsidRDefault="00000000" w:rsidRPr="00000000" w14:paraId="0000000E">
      <w:pPr>
        <w:rPr/>
      </w:pPr>
      <w:r w:rsidDel="00000000" w:rsidR="00000000" w:rsidRPr="00000000">
        <w:rPr>
          <w:rtl w:val="0"/>
        </w:rPr>
        <w:t xml:space="preserve">La segunda ola, también conocida como la "era industrial", abarcó aproximadamente desde el siglo XVIII hasta mediados del siglo XX, aunque algunas de sus características aún persisten en la sociedad actual.</w:t>
      </w:r>
    </w:p>
    <w:p w:rsidR="00000000" w:rsidDel="00000000" w:rsidP="00000000" w:rsidRDefault="00000000" w:rsidRPr="00000000" w14:paraId="0000000F">
      <w:pPr>
        <w:rPr/>
      </w:pPr>
      <w:r w:rsidDel="00000000" w:rsidR="00000000" w:rsidRPr="00000000">
        <w:rPr>
          <w:rtl w:val="0"/>
        </w:rPr>
        <w:t xml:space="preserve">Características principales de la segunda ola: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Industrialización y producción en masa: La segunda ola se caracterizó por la transición de una economía agrícola a una economía industrial. Surgieron fábricas y se introdujeron maquinarias y tecnologías que permitieron una producción en masa de bienes y productos.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Urbanización y migración: Con la industrialización, hubo una migración masiva de personas desde las áreas rurales hacia las ciudades en busca de empleo en las fábricas. Esto condujo a la rápida urbanización y a la formación de grandes centros urbanos.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Especialización y división del trabajo: En la segunda ola, el trabajo se volvió más especializado y se produjo una división del trabajo. Las tareas se fragmentaron y se crearon empleos específicos, lo que permitió un aumento en la eficiencia y la productividad.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Jerarquías y burocracia: Las organizaciones en la segunda ola se caracterizaron por tener estructuras jerárquicas y burocráticas. Se establecieron cadenas de mando claras y roles definidos, lo que permitió una gestión más eficiente de las grandes empresas y organizaciones.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Consumismo y cultura de masas: La segunda ola dio lugar a una cultura de consumo masivo. La producción en masa de bienes y productos llevó a la creación de una sociedad de consumo, donde la adquisición de bienes materiales se convirtió en un objetivo importante.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Educación estandarizada: La educación en la segunda ola se volvió más estandarizada y se basó en la preparación de los individuos para desempeñar roles específicos en la sociedad industrial. Se enfatizó la adquisición de habilidades técnicas y conocimientos especializados.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Avances científicos y tecnológicos: Durante la segunda ola, se produjeron importantes avances científicos y tecnológicos, como la revolución de la energía (con el uso del vapor y la electricidad), el desarrollo de la maquinaria industrial y los avances en la medicina.</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Movimientos obreros y luchas sociales: La segunda ola también fue testigo de la aparición de movimientos obreros y luchas sociales en respuesta a las condiciones laborales precarias y las desigualdades sociales generadas por la industrialización. Surgieron sindicatos y se luchó por los derechos de los trabajadores.</w:t>
      </w:r>
    </w:p>
    <w:p w:rsidR="00000000" w:rsidDel="00000000" w:rsidP="00000000" w:rsidRDefault="00000000" w:rsidRPr="00000000" w14:paraId="00000018">
      <w:pPr>
        <w:rPr/>
      </w:pPr>
      <w:r w:rsidDel="00000000" w:rsidR="00000000" w:rsidRPr="00000000">
        <w:rPr>
          <w:rtl w:val="0"/>
        </w:rPr>
        <w:t xml:space="preserve">La segunda ola marcó un cambio significativo en la forma en que las sociedades se organizaban y funcionaban. Sin embargo, según Toffler, estamos viviendo actualmente una transición hacia la tercera ola, la cual se caracteriza por la era de la información y la sociedad postindustrial.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desarrolle y caracterice la tercera ola, de acuerdo a lo propuesto por alvin toffler.</w:t>
      </w:r>
    </w:p>
    <w:p w:rsidR="00000000" w:rsidDel="00000000" w:rsidP="00000000" w:rsidRDefault="00000000" w:rsidRPr="00000000" w14:paraId="0000001B">
      <w:pPr>
        <w:rPr/>
      </w:pPr>
      <w:r w:rsidDel="00000000" w:rsidR="00000000" w:rsidRPr="00000000">
        <w:rPr>
          <w:rtl w:val="0"/>
        </w:rPr>
        <w:t xml:space="preserve">La tercera ola, según Alvin Toffler, es el término que utiliza para describir la etapa actual de la historia humana, también conocida como la "era de la información" o "sociedad postindustrial". Toffler argumenta que estamos experimentando una transición hacia una nueva forma de sociedad que se basa en la tecnología de la información y la comunicación. A continuación, desarrollaré y caracterizaré la tercera ola según la propuesta de Alvin Toffler.</w:t>
      </w:r>
    </w:p>
    <w:p w:rsidR="00000000" w:rsidDel="00000000" w:rsidP="00000000" w:rsidRDefault="00000000" w:rsidRPr="00000000" w14:paraId="0000001C">
      <w:pPr>
        <w:rPr/>
      </w:pPr>
      <w:r w:rsidDel="00000000" w:rsidR="00000000" w:rsidRPr="00000000">
        <w:rPr>
          <w:rtl w:val="0"/>
        </w:rPr>
        <w:t xml:space="preserve">Características principales de la tercera ola:</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Tecnología de la información: La tercera ola se caracteriza por la proliferación y el avance de la tecnología de la información y la comunicación. Internet, la computación, la inteligencia artificial y la digitalización han transformado radicalmente la forma en que nos comunicamos, trabajamos, aprendemos y vivimos.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Sociedad de la información: En la tercera ola, el conocimiento y la información se han convertido en los principales recursos económicos y culturales. El acceso y el manejo de la información son fundamentales en todos los aspectos de la vida, y la capacidad de procesar y utilizar la información se considera una habilidad clave.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Globalización: La tercera ola ha sido impulsada por la globalización, que se ha intensificado gracias a los avances en las comunicaciones y el transporte. Las barreras geográficas y culturales se han reducido, y el mundo se ha vuelto más interconectado e interdependiente.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Descentralización y flexibilidad: En contraste con la jerarquía y la burocracia de la segunda ola, la tercera ola se caracteriza por la descentralización y la flexibilidad. Las organizaciones y las instituciones se están volviendo más horizontales, permitiendo una mayor participación y autonomía individual.</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Personalización y diversificación: La tercera ola ha llevado a una mayor personalización y diversificación en todos los aspectos de la vida. Los avances tecnológicos permiten adaptar y personalizar productos, servicios y experiencias según las necesidades y preferencias individuales.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Economía basada en el conocimiento: En la tercera ola, la economía ha evolucionado hacia una economía basada en el conocimiento, donde el valor se crea a través de la generación, el procesamiento y la aplicación de información y conocimiento. Los sectores de servicios y tecnología son cada vez más importantes en la generación de riqueza.</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Cambio acelerado: La tercera ola se caracteriza por un cambio acelerado en todos los aspectos de la vida. La tecnología avanza rápidamente, los modelos de negocio se reinventan constantemente y las sociedades se adaptan a un entorno en constante evolución.</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Individualismo y diversidad cultural: La tercera ola ha llevado a un mayor énfasis en el individualismo y la diversidad cultural. Las personas tienen más opciones y libertad para definir su identidad y estilo de vida, y la diversidad cultural es valorada y promovida.</w:t>
      </w:r>
    </w:p>
    <w:p w:rsidR="00000000" w:rsidDel="00000000" w:rsidP="00000000" w:rsidRDefault="00000000" w:rsidRPr="00000000" w14:paraId="00000025">
      <w:pPr>
        <w:rPr/>
      </w:pPr>
      <w:r w:rsidDel="00000000" w:rsidR="00000000" w:rsidRPr="00000000">
        <w:rPr>
          <w:rtl w:val="0"/>
        </w:rPr>
        <w:t xml:space="preserve">La tercera ola representa un cambio profundo en la forma en que vivimos y nos relacionamos como sociedad. La tecnología de la información y la comunicación han transformado la forma en que trabajamos, nos comunicamos, nos educamos y nos conectamos con el mundo. Aunque todavía estamos en proceso de comprender plenamente las implicaciones de esta nueva era, la tercera ola ha abierto un abanico de posibilidades y desafíos que nos enfrentan a un futuro cada vez más interconectado y tecnológico.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exponga y ejemplifique el concepto de metatacticas</w:t>
      </w:r>
    </w:p>
    <w:p w:rsidR="00000000" w:rsidDel="00000000" w:rsidP="00000000" w:rsidRDefault="00000000" w:rsidRPr="00000000" w14:paraId="00000028">
      <w:pPr>
        <w:rPr/>
      </w:pPr>
      <w:r w:rsidDel="00000000" w:rsidR="00000000" w:rsidRPr="00000000">
        <w:rPr>
          <w:rtl w:val="0"/>
        </w:rPr>
        <w:t xml:space="preserve">El concepto de "metatacticas" fue propuesto por Alvin Toffler en su libro "La Tercera Ola". Las metatacticas se refieren a las tácticas o estrategias utilizadas para adaptarse y prosperar en un entorno de cambio constante y acelerado. Estas tácticas se aplican a un nivel superior, más allá de las tácticas convencionales, y son necesarias en la era de la información y la sociedad postindustrial.</w:t>
      </w:r>
    </w:p>
    <w:p w:rsidR="00000000" w:rsidDel="00000000" w:rsidP="00000000" w:rsidRDefault="00000000" w:rsidRPr="00000000" w14:paraId="00000029">
      <w:pPr>
        <w:rPr/>
      </w:pPr>
      <w:r w:rsidDel="00000000" w:rsidR="00000000" w:rsidRPr="00000000">
        <w:rPr>
          <w:rtl w:val="0"/>
        </w:rPr>
        <w:t xml:space="preserve">Toffler argumenta que las metatacticas son esenciales debido a la naturaleza dinámica y compleja de la tercera ola, donde los paradigmas y las estructuras se transforman rápidamente. Para sobrevivir y prosperar en este entorno, es necesario adoptar un enfoque flexible y adaptativo, así como desarrollar habilidades de aprendizaje continuo y resiliencia.</w:t>
      </w:r>
    </w:p>
    <w:p w:rsidR="00000000" w:rsidDel="00000000" w:rsidP="00000000" w:rsidRDefault="00000000" w:rsidRPr="00000000" w14:paraId="0000002A">
      <w:pPr>
        <w:rPr/>
      </w:pPr>
      <w:r w:rsidDel="00000000" w:rsidR="00000000" w:rsidRPr="00000000">
        <w:rPr>
          <w:rtl w:val="0"/>
        </w:rPr>
        <w:t xml:space="preserve">Algunos ejemplos de metatacticas propuestas por Toffler incluyen:</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Aprendizaje permanente: La metatactica del aprendizaje permanente implica estar dispuesto a aprender constantemente, actualizar habilidades y conocimientos, y adaptarse a nuevas situaciones y demandas. Es necesario desarrollar una mentalidad abierta y curiosa para enfrentar los desafíos cambiantes de la sociedad.</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Flexibilidad y adaptabilidad: La capacidad de adaptarse rápidamente a los cambios y abrazar la flexibilidad es una metatactica clave. Significa estar dispuesto a abandonar enfoques y formas de hacer las cosas obsoletas y adoptar nuevas formas de pensamiento y acción.</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Pensamiento sistémico: El pensamiento sistémico implica comprender y apreciar las interconexiones y las relaciones entre diferentes elementos y sistemas. Esta metatactica permite tener una visión holística y estratégica, identificando las interdependencias y buscando soluciones que aborden los problemas de manera integral.</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Innovación y creatividad: La capacidad de generar ideas nuevas y soluciones innovadoras es una metatactica fundamental. La innovación y la creatividad permiten aprovechar las oportunidades emergentes y encontrar formas disruptivas de abordar los desafíos.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Colaboración y trabajo en red: La metatactica de la colaboración implica trabajar de manera conjunta y establecer redes de cooperación. En un entorno complejo y en constante cambio, la colaboración permite combinar habilidades y conocimientos diversos, generando sinergias y fomentando la adaptación colectiva.</w:t>
      </w:r>
    </w:p>
    <w:p w:rsidR="00000000" w:rsidDel="00000000" w:rsidP="00000000" w:rsidRDefault="00000000" w:rsidRPr="00000000" w14:paraId="00000030">
      <w:pPr>
        <w:rPr/>
      </w:pPr>
      <w:r w:rsidDel="00000000" w:rsidR="00000000" w:rsidRPr="00000000">
        <w:rPr>
          <w:rtl w:val="0"/>
        </w:rPr>
        <w:t xml:space="preserve">Es importante destacar que las metatacticas pueden variar y evolucionar a medida que la sociedad y la tecnología continúan transformándose. La capacidad de reconocer y aplicar las metatacticas adecuadas se vuelve esencial para enfrentar los desafíos y aprovechar las oportunidades de la era de la información y la sociedad postindustrial.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desarrolle una de las paradojas del capitalismo</w:t>
      </w:r>
    </w:p>
    <w:p w:rsidR="00000000" w:rsidDel="00000000" w:rsidP="00000000" w:rsidRDefault="00000000" w:rsidRPr="00000000" w14:paraId="00000033">
      <w:pPr>
        <w:rPr/>
      </w:pPr>
      <w:r w:rsidDel="00000000" w:rsidR="00000000" w:rsidRPr="00000000">
        <w:rPr>
          <w:rtl w:val="0"/>
        </w:rPr>
        <w:t xml:space="preserve">El capitalismo, como sistema económico y social, está asociado con una serie de paradojas que surgen de sus características y dinámicas. Estas paradojas reflejan las contradicciones y tensiones inherentes al capitalismo. A continuación, desarrollaré algunas de las paradojas más comunes del capitalismo:</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Paradoja de la desigualdad: El capitalismo promueve la libertad individual y la competencia, pero al mismo tiempo puede generar desigualdades económicas significativas. A medida que el capital se concentra en manos de unos pocos, puede surgir una brecha cada vez mayor entre los ricos y los pobres.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Paradoja del crecimiento y la sostenibilidad: El capitalismo se basa en el crecimiento económico constante para prosperar. Sin embargo, este crecimiento ilimitado puede ejercer presión sobre los recursos naturales y el medio ambiente, planteando desafíos en términos de sostenibilidad a largo plazo.</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Paradoja de la competencia y la cooperación: El capitalismo fomenta la competencia entre empresas y actores económicos, lo cual puede conducir a mejoras en la eficiencia y la innovación. Sin embargo, esta competencia desenfrenada también puede generar comportamientos destructivos y falta de cooperación en áreas donde la cooperación sería beneficiosa para todos.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Paradoja del valor y la utilidad: En el capitalismo, el valor de un bien o servicio se determina por su demanda y su precio en el mercado. Sin embargo, esto puede llevar a situaciones en las que los productos o servicios de mayor valor económico no necesariamente son los más útiles o beneficiosos para la sociedad en su conjunto.</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Paradoja del trabajo y la alienación: El capitalismo enfatiza la importancia del trabajo y la productividad como medio para generar riqueza. Sin embargo, en muchos casos, el trabajo puede volverse alienante, ya que los individuos pueden sentirse desconectados de su trabajo, realizando tareas monótonas o sin sentido, lo que puede afectar su bienestar y sentido de propósito.</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Paradoja del consumo y la felicidad: El capitalismo impulsa un fuerte énfasis en el consumo y la adquisición de bienes materiales como una fuente de satisfacción y felicidad. Sin embargo, existe una paradoja en la medida en que el consumismo excesivo no necesariamente conduce a una mayor felicidad o bienestar duradero, sino que puede generar insatisfacción y descontento.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caracterice la nocion de plataformas y desarrolle el concepto de plataformas de productos on demand.</w:t>
      </w:r>
    </w:p>
    <w:p w:rsidR="00000000" w:rsidDel="00000000" w:rsidP="00000000" w:rsidRDefault="00000000" w:rsidRPr="00000000" w14:paraId="0000003C">
      <w:pPr>
        <w:rPr/>
      </w:pPr>
      <w:r w:rsidDel="00000000" w:rsidR="00000000" w:rsidRPr="00000000">
        <w:rPr>
          <w:rtl w:val="0"/>
        </w:rPr>
        <w:t xml:space="preserve">La noción de plataformas en el contexto empresarial se refiere a sistemas o infraestructuras tecnológicas que permiten la interacción y la conexión entre diferentes actores, ya sean individuos, empresas o servicios. Estas plataformas proporcionan un entorno en el cual se pueden ofrecer, intercambiar y consumir productos, servicios o información de manera eficiente y escalable.</w:t>
      </w:r>
    </w:p>
    <w:p w:rsidR="00000000" w:rsidDel="00000000" w:rsidP="00000000" w:rsidRDefault="00000000" w:rsidRPr="00000000" w14:paraId="0000003D">
      <w:pPr>
        <w:rPr/>
      </w:pPr>
      <w:r w:rsidDel="00000000" w:rsidR="00000000" w:rsidRPr="00000000">
        <w:rPr>
          <w:rtl w:val="0"/>
        </w:rPr>
        <w:t xml:space="preserve">Las plataformas se han vuelto especialmente relevantes en la era de la información y la economía digital, ya que facilitan la creación de ecosistemas y mercados en línea, donde múltiples usuarios pueden interactuar y realizar transacciones. Algunos ejemplos populares de plataformas son Amazon, Uber, Airbnb y Google.</w:t>
      </w:r>
    </w:p>
    <w:p w:rsidR="00000000" w:rsidDel="00000000" w:rsidP="00000000" w:rsidRDefault="00000000" w:rsidRPr="00000000" w14:paraId="0000003E">
      <w:pPr>
        <w:rPr/>
      </w:pPr>
      <w:r w:rsidDel="00000000" w:rsidR="00000000" w:rsidRPr="00000000">
        <w:rPr>
          <w:rtl w:val="0"/>
        </w:rPr>
        <w:t xml:space="preserve">Las plataformas de productos on demand (bajo demanda) son un tipo específico de plataformas que se centran en la entrega de productos o servicios de manera inmediata y personalizada, según las necesidades y preferencias del consumidor en un momento determinado. Estas plataformas se basan en la idea de proporcionar acceso instantáneo a una amplia gama de productos o servicios, a menudo a través de aplicaciones móviles o plataformas en línea.</w:t>
      </w:r>
    </w:p>
    <w:p w:rsidR="00000000" w:rsidDel="00000000" w:rsidP="00000000" w:rsidRDefault="00000000" w:rsidRPr="00000000" w14:paraId="0000003F">
      <w:pPr>
        <w:rPr/>
      </w:pPr>
      <w:r w:rsidDel="00000000" w:rsidR="00000000" w:rsidRPr="00000000">
        <w:rPr>
          <w:rtl w:val="0"/>
        </w:rPr>
        <w:t xml:space="preserve">Características de las plataformas de productos on demand:</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Personalización: Estas plataformas permiten a los usuarios personalizar y adaptar sus pedidos de productos o servicios según sus preferencias individuales. Por ejemplo, en aplicaciones de comida a domicilio, los usuarios pueden seleccionar ingredientes específicos o personalizar sus comidas.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Conveniencia y acceso inmediato: Las plataformas de productos on demand están diseñadas para brindar un acceso rápido y conveniente a los productos o servicios solicitados. Los usuarios pueden realizar pedidos y recibirlos en poco tiempo, a menudo en cuestión de minutos o horas.</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Intermediación y facilitación: Estas plataformas actúan como intermediarios entre los proveedores de productos o servicios y los consumidores. Facilitan la conexión y la transacción, asegurando una experiencia fluida y segura para ambas partes.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Tecnología y geolocalización: Las plataformas de productos on demand se apoyan en tecnologías avanzadas, como aplicaciones móviles y sistemas de geolocalización, para facilitar la interacción y el proceso de entrega de productos o servicios. Esto permite una experiencia más ágil y eficiente.</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Modelos de negocio basados en comisiones: Estas plataformas a menudo operan bajo modelos de negocio basados en comisiones o tarifas por transacción. Obtienen ingresos al recibir un porcentaje del valor de cada transacción realizada a través de la plataforma.</w:t>
      </w:r>
    </w:p>
    <w:p w:rsidR="00000000" w:rsidDel="00000000" w:rsidP="00000000" w:rsidRDefault="00000000" w:rsidRPr="00000000" w14:paraId="00000045">
      <w:pPr>
        <w:rPr/>
      </w:pPr>
      <w:r w:rsidDel="00000000" w:rsidR="00000000" w:rsidRPr="00000000">
        <w:rPr>
          <w:rtl w:val="0"/>
        </w:rPr>
        <w:t xml:space="preserve">Ejemplos de plataformas de productos on demand incluyen aplicaciones de entrega de alimentos, como Uber Eats y Deliveroo, servicios de transporte como Uber y Lyft, y plataformas de alquiler de alojamientos como Airbnb.</w:t>
      </w:r>
    </w:p>
    <w:p w:rsidR="00000000" w:rsidDel="00000000" w:rsidP="00000000" w:rsidRDefault="00000000" w:rsidRPr="00000000" w14:paraId="00000046">
      <w:pPr>
        <w:rPr/>
      </w:pPr>
      <w:r w:rsidDel="00000000" w:rsidR="00000000" w:rsidRPr="00000000">
        <w:rPr>
          <w:rtl w:val="0"/>
        </w:rPr>
        <w:t xml:space="preserve">Las plataformas de productos on demand han transformado diversos sectores económicos al proporcionar soluciones rápidas, convenientes y personalizadas a las necesidades de los consumidores. Sin embargo, también han planteado desafíos regulatorios y laborales en términos de protección de los derechos de los trabajadores y la competencia justa en el mercado.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explique la relacion consumo - medioambiente. tipifique a los consumidores, de acuerdo a lo que postula durning.</w:t>
      </w:r>
    </w:p>
    <w:p w:rsidR="00000000" w:rsidDel="00000000" w:rsidP="00000000" w:rsidRDefault="00000000" w:rsidRPr="00000000" w14:paraId="00000049">
      <w:pPr>
        <w:rPr/>
      </w:pPr>
      <w:r w:rsidDel="00000000" w:rsidR="00000000" w:rsidRPr="00000000">
        <w:rPr>
          <w:rtl w:val="0"/>
        </w:rPr>
        <w:t xml:space="preserve">La relación entre el consumo y el medio ambiente es compleja y multifacética. El consumo es un factor clave en la generación de impactos ambientales, ya que implica la extracción de recursos naturales, la producción de bienes y servicios, el uso de energía y agua, la generación de residuos y la emisión de contaminantes. A su vez, el estado del medio ambiente puede afectar directamente los patrones de consumo y la disponibilidad de recursos.</w:t>
      </w:r>
    </w:p>
    <w:p w:rsidR="00000000" w:rsidDel="00000000" w:rsidP="00000000" w:rsidRDefault="00000000" w:rsidRPr="00000000" w14:paraId="0000004A">
      <w:pPr>
        <w:rPr/>
      </w:pPr>
      <w:r w:rsidDel="00000000" w:rsidR="00000000" w:rsidRPr="00000000">
        <w:rPr>
          <w:rtl w:val="0"/>
        </w:rPr>
        <w:t xml:space="preserve">Sobre la tipificación de los consumidores según lo postulado por John Durning, es importante mencionar que no tengo información específica sobre un autor llamado Durning que haya desarrollado una tipificación de los consumidores. Sin embargo, puedo proporcionarte una tipificación general de los consumidores en relación al medio ambiente, basada en diferentes enfoques: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Consumidores no conscientes del medio ambiente: Son aquellos consumidores que no están conscientes o no consideran los impactos ambientales de sus decisiones de consumo. Pueden estar poco informados sobre las consecuencias ambientales de sus elecciones y pueden optar por productos y servicios que no sean sostenibles o respetuosos con el medio ambiente.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Consumidores conscientes del medio ambiente: Estos consumidores tienen un mayor nivel de conciencia sobre los impactos ambientales de sus decisiones de consumo. Buscan información sobre la sostenibilidad y el impacto ambiental de los productos y servicios que adquieren. Pueden optar por productos ecológicos, de comercio justo, orgánicos o reciclables, y pueden tomar medidas para reducir su huella ecológica.</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Consumidores proactivos y comprometidos: Estos consumidores no solo están conscientes del impacto ambiental de sus elecciones de consumo, sino que también toman acciones proactivas para minimizar su huella ecológica. Adoptan un enfoque más consciente y sostenible en sus decisiones de compra y pueden participar en actividades de reciclaje, reducción de desperdicios y promoción de prácticas más sostenibles.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Consumidores activistas: Estos consumidores van más allá de las acciones individuales y buscan generar un impacto colectivo a través de su consumo. Se involucran en movimientos y campañas que promueven cambios estructurales en las prácticas de producción y consumo, como el boicot a empresas contaminantes o la promoción de políticas ambientales más sólidas.</w:t>
      </w:r>
    </w:p>
    <w:p w:rsidR="00000000" w:rsidDel="00000000" w:rsidP="00000000" w:rsidRDefault="00000000" w:rsidRPr="00000000" w14:paraId="0000004F">
      <w:pPr>
        <w:rPr/>
      </w:pPr>
      <w:r w:rsidDel="00000000" w:rsidR="00000000" w:rsidRPr="00000000">
        <w:rPr>
          <w:rtl w:val="0"/>
        </w:rPr>
        <w:t xml:space="preserve">Es importante destacar que estas tipificaciones son generales y que los consumidores pueden presentar características de varios tipos. Además, el comportamiento de consumo puede estar influenciado por una variedad de factores, como la disponibilidad de alternativas sostenibles, la educación ambiental y la situación socioeconómica.</w:t>
      </w:r>
    </w:p>
    <w:p w:rsidR="00000000" w:rsidDel="00000000" w:rsidP="00000000" w:rsidRDefault="00000000" w:rsidRPr="00000000" w14:paraId="00000050">
      <w:pPr>
        <w:rPr/>
      </w:pPr>
      <w:r w:rsidDel="00000000" w:rsidR="00000000" w:rsidRPr="00000000">
        <w:rPr>
          <w:rtl w:val="0"/>
        </w:rPr>
        <w:t xml:space="preserve">En general, la relación entre el consumo y el medio ambiente es un tema relevante en la actualidad, y el papel de los consumidores puede ser crucial en la transición hacia patrones de consumo más sostenibles y respetuosos con el medio ambiente.</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