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 w:type="dxa"/>
        <w:tblLayout w:type="fixed"/>
        <w:tblCellMar>
          <w:top w:w="55" w:type="dxa"/>
          <w:left w:w="55" w:type="dxa"/>
          <w:bottom w:w="55" w:type="dxa"/>
          <w:right w:w="55" w:type="dxa"/>
        </w:tblCellMar>
      </w:tblPr>
      <w:tblGrid>
        <w:gridCol w:w="2492"/>
        <w:gridCol w:w="7480"/>
      </w:tblGrid>
      <w:tr>
        <w:trPr/>
        <w:tc>
          <w:tcPr>
            <w:tcW w:w="2492" w:type="dxa"/>
            <w:tcBorders>
              <w:top w:val="single" w:sz="4" w:space="0" w:color="000000"/>
              <w:left w:val="single" w:sz="4" w:space="0" w:color="000000"/>
              <w:bottom w:val="single" w:sz="4" w:space="0" w:color="000000"/>
            </w:tcBorders>
          </w:tcPr>
          <w:p>
            <w:pPr>
              <w:pStyle w:val="TableContents"/>
              <w:bidi w:val="0"/>
              <w:jc w:val="center"/>
              <w:rPr>
                <w:lang w:val="es-AR"/>
              </w:rPr>
            </w:pPr>
            <w:r>
              <w:rPr>
                <w:lang w:val="es-AR"/>
              </w:rPr>
            </w:r>
          </w:p>
        </w:tc>
        <w:tc>
          <w:tcPr>
            <w:tcW w:w="748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lang w:val="es-AR"/>
              </w:rPr>
            </w:pPr>
            <w:r>
              <w:rPr>
                <w:lang w:val="es-AR"/>
              </w:rPr>
              <w:t>Primer Ola</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Lapso histórico</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La Primera  ola es la ola mas extensa en la cual podemos encontrar ubicado el paolitico (Desde el principio de los tiempos hasta el 8000 A/C) y el neolítico (Desde el 8000 A/C, con los inicios de la agricultura, hasta aproximadamente el siglo XVII).</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Fuentes de energía</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La energía que se utilizaba en esta ola se caracteriza por ser 100% naturales, también se puede decir que eran baterías “vivientes”, tales como el agua, el sol, la mano humana, etc.</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Organización social</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Esta ola no tuvo sociedades hasta el neolítico, luego de este cambio se empezaron a armar las sociedades mas rudimentales, que consistían en una persona que tenia exceso de alimento, por ello se le acercaba mas gente a vivir al rededor de su cultivo para tener acceso mas fácilmente a una fuente de alimentos. Estas mismas civilizaciones fueron evolucionando hasta crear un régimen de poder, este consistía en una pirámide de poder, en la que en su parte superior estaban los reyes (dueños de las tierras), luego se encontraban los feudales (estos trabajaban para la realeza), a continuación de estos venían los ciervos (que trabajaban la tierra) y por ultimo los esclavos.</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Economía dominante</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En la primer ola en la etapa del paleolítico no existía una economía dominante como tal, recordemos que se trataba de un grupo nomade, estos no tenían alimentos sobrantes, por ello todavía el comercio no fue desarrollado. Esto cambia con la llegada del neolítico, donde, con la revolución agrícola, con esta empiezan los intercambios de vienes, (Cabe aclarar que no existía moneda de cambio, por ello se intercambiaban objetos por otros objetos) luego de esto se dieron cuenta de que no era conveniente hacer trueque, por lo que se idearon maneras distintas de hacer intercambio de vienes, uno de estos métodos era el de la sal como moneda de cambio, de ahí proviene la palabra salario.</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Tecnología dominante</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En la primer ola se utilizaba tecnología “viviente”, estos eran por ejemplo los animales y los seres humanos, estos producían para vivir, no vivian para producir. Esta frase dice que no tenían pensado en la economía como tal, sino que vivian con la producción del día.</w:t>
            </w:r>
          </w:p>
        </w:tc>
      </w:tr>
      <w:tr>
        <w:trPr/>
        <w:tc>
          <w:tcPr>
            <w:tcW w:w="2492" w:type="dxa"/>
            <w:tcBorders>
              <w:left w:val="single" w:sz="4" w:space="0" w:color="000000"/>
              <w:bottom w:val="single" w:sz="4" w:space="0" w:color="000000"/>
            </w:tcBorders>
          </w:tcPr>
          <w:p>
            <w:pPr>
              <w:pStyle w:val="TableContents"/>
              <w:bidi w:val="0"/>
              <w:jc w:val="center"/>
              <w:rPr>
                <w:lang w:val="es-AR"/>
              </w:rPr>
            </w:pPr>
            <w:r>
              <w:rPr>
                <w:lang w:val="es-AR"/>
              </w:rPr>
              <w:t>Nivel de desarrollo</w:t>
            </w:r>
          </w:p>
        </w:tc>
        <w:tc>
          <w:tcPr>
            <w:tcW w:w="748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En esta ola no había un nivel de desarrollo tan alto, ya que estos solo producían para si mismos y para el día en el que se encontraban, esto quiere decir que solo tenían una cantidad de producción limitada de día a día, no sobraba ni para la venta ni para repartir.</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975" w:type="dxa"/>
        <w:jc w:val="left"/>
        <w:tblInd w:w="-5" w:type="dxa"/>
        <w:tblLayout w:type="fixed"/>
        <w:tblCellMar>
          <w:top w:w="55" w:type="dxa"/>
          <w:left w:w="55" w:type="dxa"/>
          <w:bottom w:w="55" w:type="dxa"/>
          <w:right w:w="55" w:type="dxa"/>
        </w:tblCellMar>
      </w:tblPr>
      <w:tblGrid>
        <w:gridCol w:w="2525"/>
        <w:gridCol w:w="7450"/>
      </w:tblGrid>
      <w:tr>
        <w:trPr/>
        <w:tc>
          <w:tcPr>
            <w:tcW w:w="2525" w:type="dxa"/>
            <w:tcBorders>
              <w:top w:val="single" w:sz="4" w:space="0" w:color="000000"/>
              <w:left w:val="single" w:sz="4" w:space="0" w:color="000000"/>
              <w:bottom w:val="single" w:sz="4" w:space="0" w:color="000000"/>
            </w:tcBorders>
          </w:tcPr>
          <w:p>
            <w:pPr>
              <w:pStyle w:val="TableContents"/>
              <w:bidi w:val="0"/>
              <w:jc w:val="center"/>
              <w:rPr>
                <w:lang w:val="es-AR"/>
              </w:rPr>
            </w:pPr>
            <w:r>
              <w:rPr>
                <w:lang w:val="es-AR"/>
              </w:rPr>
            </w:r>
          </w:p>
        </w:tc>
        <w:tc>
          <w:tcPr>
            <w:tcW w:w="745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lang w:val="es-AR"/>
              </w:rPr>
            </w:pPr>
            <w:r>
              <w:rPr>
                <w:lang w:val="es-AR"/>
              </w:rPr>
              <w:t>Segunda Ola</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Lapso histórico</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 xml:space="preserve">La segunda ola va desde el siglo XVII, con la revolución industrial, hasta el 1970, que es donde comienza la era de la informática como la conocemos hoy en día. </w:t>
            </w:r>
            <w:r>
              <w:rPr>
                <w:lang w:val="es-AR"/>
              </w:rPr>
              <w:t>Esta, a pesar de ser la ola mas corta, fue una de las que mas cambios tuvo.</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Fuentes de energía</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 xml:space="preserve">A partir de esta ola se empezó a hacer uso de la energía no renovable, esta se obtenía a través del carbón, esta era energía a vapor. Recordemos que estamos situados dentro de la época de la revolución industrial, esto marco un antes y un después en la productividad que podía llegar a tener el ser humano, por eso se utilizaba la energía a base de vapor. </w:t>
            </w:r>
            <w:r>
              <w:rPr>
                <w:lang w:val="es-AR"/>
              </w:rPr>
              <w:t>En esta también se agrego el gas, la madera y a partir del siglo XIV el petroleo.</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Organización social</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 xml:space="preserve">Esta ola se caracteriza por ser el “principio del capitalismo”dentro de esta ola se destaca la creación de las fabricas, la división del trabajo, la producción en serie (Taylorismo) </w:t>
            </w:r>
            <w:r>
              <w:rPr>
                <w:lang w:val="es-AR"/>
              </w:rPr>
              <w:t>l</w:t>
            </w:r>
            <w:r>
              <w:rPr>
                <w:lang w:val="es-AR"/>
              </w:rPr>
              <w:t xml:space="preserve">as clases sociales </w:t>
            </w:r>
            <w:r>
              <w:rPr>
                <w:lang w:val="es-AR"/>
              </w:rPr>
              <w:t>se fueron formando</w:t>
            </w:r>
            <w:r>
              <w:rPr>
                <w:lang w:val="es-AR"/>
              </w:rPr>
              <w:t xml:space="preserve"> cada vez </w:t>
            </w:r>
            <w:r>
              <w:rPr>
                <w:lang w:val="es-AR"/>
              </w:rPr>
              <w:t>mas como las conocemos en la actualidad.</w:t>
            </w:r>
          </w:p>
          <w:p>
            <w:pPr>
              <w:pStyle w:val="TableContents"/>
              <w:bidi w:val="0"/>
              <w:jc w:val="center"/>
              <w:rPr>
                <w:lang w:val="es-AR"/>
              </w:rPr>
            </w:pPr>
            <w:r>
              <w:rPr>
                <w:lang w:val="es-AR"/>
              </w:rPr>
              <w:t>Las clases sociales fueron formadas por, los nobles (en la cabeza de la pirámide), a estos los seguían los burgueses que estaban un escalón por debajo de los nobles, por debajo se encontraba el clero formado por la clase trabajadora, y por ultimo estaban los campesinos, esta era la clase trabajadora pero con un sueldo menor a el del clero, y vivían en peores condiciones que estos.</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Economía dominante</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En la primer etapa de esta ola la gente se consideraba parte de la tierra y no dueños de ella, en la segunda etapa, con la creación de las fabricas con la producción en serie y la aceleración del trabajo se empezó a no tomarse en cuenta los tiempos naturales, esto se llevo a cabo gracias a la introducción del reloj. En esta etapa también se empieza a utilizar la moneda como la conocemos hoy en día, con ella se empezaron a crear los primeros bancos, una nueva red de mercadería y distribución, un nuevo sistema político y se creo el mecanicismo (la producción de forma mecánica en la cual el obrero ya no era mas necesario en su totalidad sino que empezó a ser utilizado en partes mas mecánicas o “en etapas”), en otras palabras se deshumanizo a los trabajadores.</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Tecnología dominante</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 xml:space="preserve">En esta época se empieza a utilizar la maquinaria para reemplazar al humano, ya que estas no necesitaban ser paradas para tomar descansos, comer, ir al baño o dormir, entre estas tecnologías se destacan las cintas de producción, estas fueron creadas por Taylor y marcaron un antes y un después en las etapas de producción en las fabricas, </w:t>
            </w:r>
            <w:r>
              <w:rPr>
                <w:lang w:val="es-AR"/>
              </w:rPr>
              <w:t>generando una automatización de los procesos que ayudo de gran manera a la producción en serie.</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Nivel de desarrollo</w:t>
            </w:r>
          </w:p>
        </w:tc>
        <w:tc>
          <w:tcPr>
            <w:tcW w:w="7450"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En esta época se empieza a comercializar con la producción ya que se descubrió la agricultura, luego, esta misma se fue perfeccionando, por ejemplo con el sistema de escalonado de los mayas. Con el cambio de las olas se generaron choques culturales, con estos se generaban guerras y gracias a ello se empezó a generar armamento.</w:t>
            </w:r>
          </w:p>
        </w:tc>
      </w:tr>
    </w:tbl>
    <w:p>
      <w:pPr>
        <w:pStyle w:val="Normal"/>
        <w:bidi w:val="0"/>
        <w:jc w:val="left"/>
        <w:rPr/>
      </w:pPr>
      <w:r>
        <w:rPr/>
      </w:r>
    </w:p>
    <w:p>
      <w:pPr>
        <w:pStyle w:val="Normal"/>
        <w:bidi w:val="0"/>
        <w:jc w:val="left"/>
        <w:rPr/>
      </w:pPr>
      <w:r>
        <w:rPr/>
      </w:r>
    </w:p>
    <w:tbl>
      <w:tblPr>
        <w:tblW w:w="9988" w:type="dxa"/>
        <w:jc w:val="left"/>
        <w:tblInd w:w="-5" w:type="dxa"/>
        <w:tblLayout w:type="fixed"/>
        <w:tblCellMar>
          <w:top w:w="55" w:type="dxa"/>
          <w:left w:w="55" w:type="dxa"/>
          <w:bottom w:w="55" w:type="dxa"/>
          <w:right w:w="55" w:type="dxa"/>
        </w:tblCellMar>
      </w:tblPr>
      <w:tblGrid>
        <w:gridCol w:w="2525"/>
        <w:gridCol w:w="7463"/>
      </w:tblGrid>
      <w:tr>
        <w:trPr/>
        <w:tc>
          <w:tcPr>
            <w:tcW w:w="2525" w:type="dxa"/>
            <w:tcBorders>
              <w:top w:val="single" w:sz="4" w:space="0" w:color="000000"/>
              <w:left w:val="single" w:sz="4" w:space="0" w:color="000000"/>
              <w:bottom w:val="single" w:sz="4" w:space="0" w:color="000000"/>
            </w:tcBorders>
          </w:tcPr>
          <w:p>
            <w:pPr>
              <w:pStyle w:val="TableContents"/>
              <w:bidi w:val="0"/>
              <w:jc w:val="center"/>
              <w:rPr>
                <w:lang w:val="es-AR"/>
              </w:rPr>
            </w:pPr>
            <w:r>
              <w:rPr>
                <w:lang w:val="es-AR"/>
              </w:rPr>
            </w:r>
          </w:p>
        </w:tc>
        <w:tc>
          <w:tcPr>
            <w:tcW w:w="7463" w:type="dxa"/>
            <w:tcBorders>
              <w:top w:val="single" w:sz="4" w:space="0" w:color="000000"/>
              <w:left w:val="single" w:sz="4" w:space="0" w:color="000000"/>
              <w:bottom w:val="single" w:sz="4" w:space="0" w:color="000000"/>
              <w:right w:val="single" w:sz="4" w:space="0" w:color="000000"/>
            </w:tcBorders>
          </w:tcPr>
          <w:p>
            <w:pPr>
              <w:pStyle w:val="TableContents"/>
              <w:bidi w:val="0"/>
              <w:jc w:val="center"/>
              <w:rPr>
                <w:lang w:val="es-AR"/>
              </w:rPr>
            </w:pPr>
            <w:r>
              <w:rPr>
                <w:lang w:val="es-AR"/>
              </w:rPr>
              <w:t>Tercer Ola</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Lapso histórico</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La tercer ola empieza cuando termina la segu</w:t>
            </w:r>
            <w:r>
              <w:rPr>
                <w:lang w:val="es-AR"/>
              </w:rPr>
              <w:t>n</w:t>
            </w:r>
            <w:r>
              <w:rPr>
                <w:lang w:val="es-AR"/>
              </w:rPr>
              <w:t xml:space="preserve">da ola, esto quiere decir que comienza con el inicio de la </w:t>
            </w:r>
            <w:r>
              <w:rPr>
                <w:lang w:val="es-AR"/>
              </w:rPr>
              <w:t>informática</w:t>
            </w:r>
            <w:r>
              <w:rPr>
                <w:lang w:val="es-AR"/>
              </w:rPr>
              <w:t xml:space="preserve">, </w:t>
            </w:r>
            <w:r>
              <w:rPr>
                <w:lang w:val="es-AR"/>
              </w:rPr>
              <w:t>esta ola no tiene un fin determinado, ya que hay gente que argumenta que seguimos en esta, y por otro lado hay gente que sostiene que esta ya termino hace un tiempo y comenzamos la cuarta ola.</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Fuentes de energía</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Esta ola se caracteriza por ser energía “sucia” es decir no renovable, si bien la ola anterior usaba energía no renovable, a esta se le agregaron mas, tales como, energía nuclear.</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Organización social</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La tercer ola según Toffelr, tiene como pirámide social 3 grandes grupos, estos se dividen en los “</w:t>
            </w:r>
            <w:r>
              <w:rPr>
                <w:lang w:val="es-AR"/>
              </w:rPr>
              <w:t>Conocedores</w:t>
            </w:r>
            <w:r>
              <w:rPr>
                <w:lang w:val="es-AR"/>
              </w:rPr>
              <w:t xml:space="preserve">”, </w:t>
            </w:r>
            <w:r>
              <w:rPr>
                <w:lang w:val="es-AR"/>
              </w:rPr>
              <w:t>estos son las personas con acceso a la información, luego vienen los propietarios, que son los poseedores de las propiedades, especialmente  por ejemplo propiedades en base a la tecnología, y la tercer y ultima clase es la clase de los trabajadores, estos son los que trabajan bajo los mandos de las anteriores 2 clases.</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Economía dominante</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 xml:space="preserve">Dentro de la tercer ola se empieza a manejar la economía en base a bonos y acciones de empresas importantes, un ejemplo de esto es el “Wall Street”. </w:t>
            </w:r>
          </w:p>
          <w:p>
            <w:pPr>
              <w:pStyle w:val="TableContents"/>
              <w:bidi w:val="0"/>
              <w:jc w:val="center"/>
              <w:rPr>
                <w:lang w:val="es-AR"/>
              </w:rPr>
            </w:pPr>
            <w:r>
              <w:rPr>
                <w:lang w:val="es-AR"/>
              </w:rPr>
              <w:t>A esto se le denomino como una economía hipersimbólica.</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Tecnología dominante</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La tecnología dominante de esta ola son las maquinas inteligentes como las conocemos, que marcaron un tiempo de producción totalmente diferente a como las conocían en ese entonces, esta fue la introducción de la unidad de medida “nanosegundo” estas maquinas empezaron a popularizarse cuando la gente “normal” empezó a utilizarlas y no se conservaban unicamente para el ejercito y la milicia.</w:t>
            </w:r>
          </w:p>
        </w:tc>
      </w:tr>
      <w:tr>
        <w:trPr/>
        <w:tc>
          <w:tcPr>
            <w:tcW w:w="2525" w:type="dxa"/>
            <w:tcBorders>
              <w:left w:val="single" w:sz="4" w:space="0" w:color="000000"/>
              <w:bottom w:val="single" w:sz="4" w:space="0" w:color="000000"/>
            </w:tcBorders>
          </w:tcPr>
          <w:p>
            <w:pPr>
              <w:pStyle w:val="TableContents"/>
              <w:bidi w:val="0"/>
              <w:jc w:val="center"/>
              <w:rPr>
                <w:lang w:val="es-AR"/>
              </w:rPr>
            </w:pPr>
            <w:r>
              <w:rPr>
                <w:lang w:val="es-AR"/>
              </w:rPr>
              <w:t>Nivel de desarrollo</w:t>
            </w:r>
          </w:p>
        </w:tc>
        <w:tc>
          <w:tcPr>
            <w:tcW w:w="7463" w:type="dxa"/>
            <w:tcBorders>
              <w:left w:val="single" w:sz="4" w:space="0" w:color="000000"/>
              <w:bottom w:val="single" w:sz="4" w:space="0" w:color="000000"/>
              <w:right w:val="single" w:sz="4" w:space="0" w:color="000000"/>
            </w:tcBorders>
          </w:tcPr>
          <w:p>
            <w:pPr>
              <w:pStyle w:val="TableContents"/>
              <w:bidi w:val="0"/>
              <w:jc w:val="center"/>
              <w:rPr>
                <w:lang w:val="es-AR"/>
              </w:rPr>
            </w:pPr>
            <w:r>
              <w:rPr>
                <w:lang w:val="es-AR"/>
              </w:rPr>
              <w:t>El nivel de desarrollo de la tercer ola era todo lo que tiene que ver con la tecnología electrónica, como ya habíamos mencionando en los puntos anteriores el gran desarrollo fue la introducción del nanosegundo como unidad de medida exacta, en esta etapa también se termino de perfeccionar las fabricas de producción en masa con el concepto que invento Ford.</w:t>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LibreOffice/7.3.4.2$Windows_X86_64 LibreOffice_project/728fec16bd5f605073805c3c9e7c4212a0120dc5</Application>
  <AppVersion>15.0000</AppVersion>
  <Pages>3</Pages>
  <Words>1281</Words>
  <Characters>6165</Characters>
  <CharactersWithSpaces>7408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2023-04-12T12:49:27Z</dcterms:created>
  <dc:creator/>
  <dc:description/>
  <dc:language>en-US</dc:language>
  <cp:lastModifiedBy/>
  <dcterms:modified xsi:type="dcterms:W3CDTF">2023-04-12T14:34:19Z</dcterms:modified>
  <cp:revision>14</cp:revision>
  <dc:subject/>
  <dc:title/>
</cp:coreProperties>
</file>