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06198" w14:textId="2FBBF08A" w:rsidR="001E25D6" w:rsidRPr="001E25D6" w:rsidRDefault="001E25D6" w:rsidP="00682AE1">
      <w:pPr>
        <w:pStyle w:val="Heading1"/>
        <w:spacing w:before="0" w:after="0"/>
      </w:pPr>
      <w:r w:rsidRPr="00E53FF6">
        <w:t>G02. Descripción funcional y alcance</w:t>
      </w:r>
    </w:p>
    <w:p w14:paraId="700A1ACB" w14:textId="4655DF32" w:rsidR="00EE0BE0" w:rsidRPr="00EE0BE0" w:rsidRDefault="00EE0BE0" w:rsidP="00682AE1">
      <w:pPr>
        <w:pStyle w:val="Heading2"/>
        <w:spacing w:before="0" w:after="0"/>
      </w:pPr>
      <w:r w:rsidRPr="00EE0BE0">
        <w:t>RFN1. Venta de Boletos</w:t>
      </w:r>
    </w:p>
    <w:p w14:paraId="4EB2D33C" w14:textId="77777777" w:rsidR="00EE0BE0" w:rsidRPr="00EE0BE0" w:rsidRDefault="00EE0BE0" w:rsidP="00682AE1">
      <w:pPr>
        <w:pStyle w:val="Heading3"/>
        <w:spacing w:before="0" w:after="0"/>
      </w:pPr>
      <w:r w:rsidRPr="00EE0BE0">
        <w:t>PN1 - Vender boleto</w:t>
      </w:r>
    </w:p>
    <w:p w14:paraId="3D5E7771" w14:textId="4CDA5E76" w:rsidR="00EE0BE0" w:rsidRPr="00EE0BE0" w:rsidRDefault="00EE0BE0" w:rsidP="00682AE1">
      <w:pPr>
        <w:numPr>
          <w:ilvl w:val="0"/>
          <w:numId w:val="1"/>
        </w:numPr>
        <w:spacing w:after="0"/>
      </w:pPr>
      <w:r w:rsidRPr="00EE0BE0">
        <w:t>El proceso inicia cuando el cliente se presenta ante el vendedor con intención de comprar un boleto para un evento. El vendedor consulta al cliente si ya se encuentra registrado en el sistema. En caso de no estarlo, procede a registrar sus datos básicos.</w:t>
      </w:r>
      <w:r w:rsidRPr="00EE0BE0">
        <w:br/>
      </w:r>
      <w:r w:rsidRPr="00EE0BE0">
        <w:rPr>
          <w:b/>
          <w:bCs/>
        </w:rPr>
        <w:t>Atributos registrados:</w:t>
      </w:r>
      <w:r w:rsidRPr="00EE0BE0">
        <w:br/>
        <w:t>DNI, Nombre, Apellido, e</w:t>
      </w:r>
      <w:r w:rsidRPr="000173CE">
        <w:t>-</w:t>
      </w:r>
      <w:r w:rsidRPr="00EE0BE0">
        <w:t>Mail.</w:t>
      </w:r>
    </w:p>
    <w:p w14:paraId="6C19114D" w14:textId="77777777" w:rsidR="00EE0BE0" w:rsidRPr="00EE0BE0" w:rsidRDefault="00EE0BE0" w:rsidP="00682AE1">
      <w:pPr>
        <w:numPr>
          <w:ilvl w:val="0"/>
          <w:numId w:val="1"/>
        </w:numPr>
        <w:spacing w:after="0"/>
      </w:pPr>
      <w:r w:rsidRPr="00EE0BE0">
        <w:t>Con el cliente registrado o identificado, el vendedor accede al módulo de ventas del sistema StageLink. Allí selecciona el evento para el cual se desea adquirir boletos. El sistema muestra los sectores habilitados, con su disponibilidad y precios.</w:t>
      </w:r>
      <w:r w:rsidRPr="00EE0BE0">
        <w:br/>
      </w:r>
      <w:r w:rsidRPr="00EE0BE0">
        <w:rPr>
          <w:b/>
          <w:bCs/>
        </w:rPr>
        <w:t>Atributos mostrados:</w:t>
      </w:r>
      <w:r w:rsidRPr="00EE0BE0">
        <w:br/>
        <w:t>IDEvento, NombreArtista, Estadio, Fecha, Sectores[IDSector, Nombre, Precio, Disponibles].</w:t>
      </w:r>
    </w:p>
    <w:p w14:paraId="18B99C5A" w14:textId="77777777" w:rsidR="00EE0BE0" w:rsidRPr="00EE0BE0" w:rsidRDefault="00EE0BE0" w:rsidP="00682AE1">
      <w:pPr>
        <w:numPr>
          <w:ilvl w:val="0"/>
          <w:numId w:val="1"/>
        </w:numPr>
        <w:spacing w:after="0"/>
      </w:pPr>
      <w:r w:rsidRPr="00EE0BE0">
        <w:t>El vendedor consulta al cliente la cantidad de boletos deseados, elige el sector, y selecciona los asientos disponibles. Luego presiona continuar.</w:t>
      </w:r>
      <w:r w:rsidRPr="00EE0BE0">
        <w:br/>
      </w:r>
      <w:r w:rsidRPr="00EE0BE0">
        <w:rPr>
          <w:b/>
          <w:bCs/>
        </w:rPr>
        <w:t>Atributos ingresados:</w:t>
      </w:r>
      <w:r w:rsidRPr="00EE0BE0">
        <w:br/>
        <w:t>CantidadBoletos, IDSector, AsientosSeleccionados.</w:t>
      </w:r>
    </w:p>
    <w:p w14:paraId="23AFF965" w14:textId="77777777" w:rsidR="00EE0BE0" w:rsidRPr="00EE0BE0" w:rsidRDefault="00EE0BE0" w:rsidP="00682AE1">
      <w:pPr>
        <w:numPr>
          <w:ilvl w:val="0"/>
          <w:numId w:val="1"/>
        </w:numPr>
        <w:spacing w:after="0"/>
      </w:pPr>
      <w:r w:rsidRPr="00EE0BE0">
        <w:t>El sistema valida que los asientos seleccionados sigan disponibles y calcula el total a pagar. Luego, el vendedor procede al cobro.</w:t>
      </w:r>
      <w:r w:rsidRPr="00EE0BE0">
        <w:br/>
      </w:r>
      <w:r w:rsidRPr="00EE0BE0">
        <w:rPr>
          <w:b/>
          <w:bCs/>
        </w:rPr>
        <w:t>Atributos validados y calculados:</w:t>
      </w:r>
      <w:r w:rsidRPr="00EE0BE0">
        <w:br/>
        <w:t>Asientos, Disponibilidad, PrecioUnitario, TotalPago.</w:t>
      </w:r>
    </w:p>
    <w:p w14:paraId="30FF6338" w14:textId="77777777" w:rsidR="00EE0BE0" w:rsidRPr="00EE0BE0" w:rsidRDefault="00EE0BE0" w:rsidP="00682AE1">
      <w:pPr>
        <w:numPr>
          <w:ilvl w:val="0"/>
          <w:numId w:val="1"/>
        </w:numPr>
        <w:spacing w:after="0"/>
      </w:pPr>
      <w:r w:rsidRPr="00EE0BE0">
        <w:t>Completado el pago, el sistema genera los boletos, los asocia al cliente, y actualiza la disponibilidad del evento. La venta queda registrada en la base de datos y se emite el comprobante correspondiente.</w:t>
      </w:r>
      <w:r w:rsidRPr="00EE0BE0">
        <w:br/>
      </w:r>
      <w:r w:rsidRPr="00EE0BE0">
        <w:rPr>
          <w:b/>
          <w:bCs/>
        </w:rPr>
        <w:t>Atributos registrados:</w:t>
      </w:r>
      <w:r w:rsidRPr="00EE0BE0">
        <w:br/>
        <w:t>NumeroBoleto, FechaCompra, TotalPago, EstadoPago, ClienteID, EventoID.</w:t>
      </w:r>
    </w:p>
    <w:p w14:paraId="37B67287" w14:textId="77777777" w:rsidR="00682AE1" w:rsidRDefault="00682AE1" w:rsidP="00682AE1">
      <w:pPr>
        <w:spacing w:after="0"/>
      </w:pPr>
    </w:p>
    <w:p w14:paraId="5BD14114" w14:textId="77777777" w:rsidR="00682AE1" w:rsidRDefault="00682AE1" w:rsidP="00682AE1">
      <w:pPr>
        <w:spacing w:after="0"/>
      </w:pPr>
    </w:p>
    <w:p w14:paraId="60DE129D" w14:textId="77777777" w:rsidR="00682AE1" w:rsidRDefault="00682AE1" w:rsidP="00682AE1">
      <w:pPr>
        <w:spacing w:after="0"/>
      </w:pPr>
    </w:p>
    <w:p w14:paraId="4D8AA233" w14:textId="77777777" w:rsidR="00682AE1" w:rsidRDefault="00682AE1" w:rsidP="00682AE1">
      <w:pPr>
        <w:spacing w:after="0"/>
      </w:pPr>
    </w:p>
    <w:p w14:paraId="194BB670" w14:textId="77777777" w:rsidR="00682AE1" w:rsidRDefault="00682AE1" w:rsidP="00682AE1">
      <w:pPr>
        <w:spacing w:after="0"/>
      </w:pPr>
    </w:p>
    <w:p w14:paraId="6487A652" w14:textId="77777777" w:rsidR="00682AE1" w:rsidRDefault="00682AE1" w:rsidP="00682AE1">
      <w:pPr>
        <w:spacing w:after="0"/>
      </w:pPr>
    </w:p>
    <w:p w14:paraId="1E036E17" w14:textId="77777777" w:rsidR="00682AE1" w:rsidRDefault="00682AE1" w:rsidP="00682AE1">
      <w:pPr>
        <w:spacing w:after="0"/>
      </w:pPr>
    </w:p>
    <w:p w14:paraId="05159684" w14:textId="77777777" w:rsidR="00682AE1" w:rsidRDefault="00682AE1" w:rsidP="00682AE1">
      <w:pPr>
        <w:spacing w:after="0"/>
      </w:pPr>
    </w:p>
    <w:p w14:paraId="1D13E2B5" w14:textId="77777777" w:rsidR="00682AE1" w:rsidRDefault="00682AE1" w:rsidP="00682AE1">
      <w:pPr>
        <w:spacing w:after="0"/>
      </w:pPr>
    </w:p>
    <w:p w14:paraId="2BDFF940" w14:textId="283BE6D9" w:rsidR="00682AE1" w:rsidRDefault="00682AE1" w:rsidP="00682AE1">
      <w:pPr>
        <w:pStyle w:val="Heading2"/>
      </w:pPr>
      <w:r>
        <w:lastRenderedPageBreak/>
        <w:t>RFN2. Venta de Extras durante el evento</w:t>
      </w:r>
    </w:p>
    <w:p w14:paraId="4A69C7BE" w14:textId="77777777" w:rsidR="00682AE1" w:rsidRDefault="00682AE1" w:rsidP="00682AE1">
      <w:pPr>
        <w:spacing w:after="0"/>
      </w:pPr>
    </w:p>
    <w:p w14:paraId="1A9CAA37" w14:textId="51408910" w:rsidR="00682AE1" w:rsidRDefault="00682AE1" w:rsidP="00682AE1">
      <w:pPr>
        <w:pStyle w:val="Heading3"/>
      </w:pPr>
      <w:r>
        <w:t>PN1 - Vender extra</w:t>
      </w:r>
    </w:p>
    <w:p w14:paraId="2BE9F38A" w14:textId="1A862B92" w:rsidR="00682AE1" w:rsidRDefault="00682AE1" w:rsidP="00682AE1">
      <w:pPr>
        <w:pStyle w:val="ListParagraph"/>
        <w:numPr>
          <w:ilvl w:val="0"/>
          <w:numId w:val="3"/>
        </w:numPr>
        <w:spacing w:after="0"/>
      </w:pPr>
      <w:r>
        <w:t>El proceso inicia cuando un cliente se acerca al puesto de venta de extras dentro del estadio. El vendedor solicita el DNI o el número de boleto para identificar al cliente y registrar la compra asociada.</w:t>
      </w:r>
    </w:p>
    <w:p w14:paraId="4930BFFC" w14:textId="77777777" w:rsidR="00682AE1" w:rsidRPr="00682AE1" w:rsidRDefault="00682AE1" w:rsidP="00682AE1">
      <w:pPr>
        <w:spacing w:after="0"/>
        <w:ind w:firstLine="720"/>
        <w:rPr>
          <w:b/>
          <w:bCs/>
        </w:rPr>
      </w:pPr>
      <w:r w:rsidRPr="00682AE1">
        <w:rPr>
          <w:b/>
          <w:bCs/>
        </w:rPr>
        <w:t>Atributos solicitados:</w:t>
      </w:r>
    </w:p>
    <w:p w14:paraId="77B9293E" w14:textId="0805B91F" w:rsidR="00682AE1" w:rsidRDefault="00682AE1" w:rsidP="00682AE1">
      <w:pPr>
        <w:spacing w:after="0"/>
        <w:ind w:left="720"/>
      </w:pPr>
      <w:r>
        <w:t>DNI o NumeroBoleto.</w:t>
      </w:r>
    </w:p>
    <w:p w14:paraId="157025FD" w14:textId="26792A77" w:rsidR="00682AE1" w:rsidRDefault="00682AE1" w:rsidP="00682AE1">
      <w:pPr>
        <w:pStyle w:val="ListParagraph"/>
        <w:numPr>
          <w:ilvl w:val="0"/>
          <w:numId w:val="3"/>
        </w:numPr>
        <w:spacing w:after="0"/>
      </w:pPr>
      <w:r>
        <w:t>El sistema muestra al vendedor la lista de productos disponibles para la venta, con su precio y stock actual.</w:t>
      </w:r>
    </w:p>
    <w:p w14:paraId="0A6E1522" w14:textId="5D36CEB8" w:rsidR="00682AE1" w:rsidRPr="00682AE1" w:rsidRDefault="00682AE1" w:rsidP="00682AE1">
      <w:pPr>
        <w:spacing w:after="0"/>
        <w:ind w:firstLine="720"/>
        <w:rPr>
          <w:b/>
          <w:bCs/>
        </w:rPr>
      </w:pPr>
      <w:r w:rsidRPr="00682AE1">
        <w:rPr>
          <w:b/>
          <w:bCs/>
        </w:rPr>
        <w:t>Atributos mostrados:</w:t>
      </w:r>
    </w:p>
    <w:p w14:paraId="04331943" w14:textId="77777777" w:rsidR="00682AE1" w:rsidRDefault="00682AE1" w:rsidP="00682AE1">
      <w:pPr>
        <w:spacing w:after="0"/>
        <w:ind w:firstLine="720"/>
      </w:pPr>
      <w:r>
        <w:t>IDProducto, Nombre, PrecioUnitario, StockDisponible.</w:t>
      </w:r>
    </w:p>
    <w:p w14:paraId="2DFE0DC9" w14:textId="2EF7558E" w:rsidR="00682AE1" w:rsidRDefault="00682AE1" w:rsidP="00682AE1">
      <w:pPr>
        <w:pStyle w:val="ListParagraph"/>
        <w:numPr>
          <w:ilvl w:val="0"/>
          <w:numId w:val="3"/>
        </w:numPr>
        <w:spacing w:after="0"/>
      </w:pPr>
      <w:r>
        <w:t>El cliente selecciona uno o más productos. El vendedor ingresa la cantidad deseada de cada uno y confirma la operación.</w:t>
      </w:r>
    </w:p>
    <w:p w14:paraId="066399BC" w14:textId="77777777" w:rsidR="00682AE1" w:rsidRDefault="00682AE1" w:rsidP="00682AE1">
      <w:pPr>
        <w:spacing w:after="0"/>
        <w:ind w:firstLine="720"/>
      </w:pPr>
      <w:r>
        <w:t>Atributos ingresados:</w:t>
      </w:r>
    </w:p>
    <w:p w14:paraId="360D803D" w14:textId="77777777" w:rsidR="00682AE1" w:rsidRDefault="00682AE1" w:rsidP="00682AE1">
      <w:pPr>
        <w:spacing w:after="0"/>
        <w:ind w:firstLine="720"/>
      </w:pPr>
      <w:r>
        <w:t>IDProducto, Cantidad, Subtotal.</w:t>
      </w:r>
    </w:p>
    <w:p w14:paraId="1B6AB39C" w14:textId="4FFF8EBD" w:rsidR="00682AE1" w:rsidRDefault="00682AE1" w:rsidP="00682AE1">
      <w:pPr>
        <w:pStyle w:val="ListParagraph"/>
        <w:numPr>
          <w:ilvl w:val="0"/>
          <w:numId w:val="3"/>
        </w:numPr>
        <w:spacing w:after="0"/>
      </w:pPr>
      <w:r>
        <w:t>El sistema valida que haya stock suficiente para cada producto seleccionado. Si todo es correcto, calcula el total a pagar.</w:t>
      </w:r>
    </w:p>
    <w:p w14:paraId="6779227D" w14:textId="77777777" w:rsidR="00682AE1" w:rsidRDefault="00682AE1" w:rsidP="00682AE1">
      <w:pPr>
        <w:spacing w:after="0"/>
        <w:ind w:firstLine="720"/>
      </w:pPr>
      <w:r>
        <w:t>Atributos validados y calculados:</w:t>
      </w:r>
    </w:p>
    <w:p w14:paraId="2D2D05CE" w14:textId="77777777" w:rsidR="00682AE1" w:rsidRDefault="00682AE1" w:rsidP="00682AE1">
      <w:pPr>
        <w:spacing w:after="0"/>
        <w:ind w:left="720"/>
      </w:pPr>
      <w:r>
        <w:t>StockDisponible, CantidadSolicitada, TotalPago.</w:t>
      </w:r>
    </w:p>
    <w:p w14:paraId="64492736" w14:textId="42817754" w:rsidR="00682AE1" w:rsidRDefault="00682AE1" w:rsidP="00682AE1">
      <w:pPr>
        <w:pStyle w:val="ListParagraph"/>
        <w:numPr>
          <w:ilvl w:val="0"/>
          <w:numId w:val="3"/>
        </w:numPr>
        <w:spacing w:after="0"/>
      </w:pPr>
      <w:r>
        <w:t>El vendedor cobra el monto correspondiente, registra la venta en el sistema, y se actualiza automáticamente el stock de cada producto vendido.</w:t>
      </w:r>
    </w:p>
    <w:p w14:paraId="657234E2" w14:textId="77777777" w:rsidR="00682AE1" w:rsidRDefault="00682AE1" w:rsidP="00682AE1">
      <w:pPr>
        <w:spacing w:after="0"/>
        <w:ind w:firstLine="720"/>
      </w:pPr>
      <w:r>
        <w:t>Atributos registrados:</w:t>
      </w:r>
    </w:p>
    <w:p w14:paraId="4AFFD333" w14:textId="03E8CBD4" w:rsidR="00E44B07" w:rsidRPr="000173CE" w:rsidRDefault="00682AE1" w:rsidP="00682AE1">
      <w:pPr>
        <w:spacing w:after="0"/>
        <w:ind w:left="720"/>
      </w:pPr>
      <w:r>
        <w:t>IDVenta, FechaHora, ClienteID, ListaProductos[IDProducto, Cantidad], Total, MedioPago.</w:t>
      </w:r>
    </w:p>
    <w:sectPr w:rsidR="00E44B07" w:rsidRPr="00017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2349C"/>
    <w:multiLevelType w:val="hybridMultilevel"/>
    <w:tmpl w:val="3C38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33D91"/>
    <w:multiLevelType w:val="multilevel"/>
    <w:tmpl w:val="180CCC4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C2309"/>
    <w:multiLevelType w:val="hybridMultilevel"/>
    <w:tmpl w:val="E3D4BB42"/>
    <w:lvl w:ilvl="0" w:tplc="7DFCBF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222661">
    <w:abstractNumId w:val="1"/>
  </w:num>
  <w:num w:numId="2" w16cid:durableId="1735660819">
    <w:abstractNumId w:val="0"/>
  </w:num>
  <w:num w:numId="3" w16cid:durableId="227158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E0"/>
    <w:rsid w:val="000173CE"/>
    <w:rsid w:val="001E25D6"/>
    <w:rsid w:val="00241B5B"/>
    <w:rsid w:val="00363240"/>
    <w:rsid w:val="00682AE1"/>
    <w:rsid w:val="00A87332"/>
    <w:rsid w:val="00C7118C"/>
    <w:rsid w:val="00CE04D0"/>
    <w:rsid w:val="00DE3EA5"/>
    <w:rsid w:val="00E44B07"/>
    <w:rsid w:val="00EE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B84D"/>
  <w15:chartTrackingRefBased/>
  <w15:docId w15:val="{890E8234-19D3-46A6-9475-FDCC199C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EE0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0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BE0"/>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rsid w:val="00EE0BE0"/>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rsid w:val="00EE0BE0"/>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EE0BE0"/>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EE0BE0"/>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EE0BE0"/>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EE0BE0"/>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EE0BE0"/>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EE0BE0"/>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EE0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BE0"/>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EE0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BE0"/>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EE0BE0"/>
    <w:pPr>
      <w:spacing w:before="160"/>
      <w:jc w:val="center"/>
    </w:pPr>
    <w:rPr>
      <w:i/>
      <w:iCs/>
      <w:color w:val="404040" w:themeColor="text1" w:themeTint="BF"/>
    </w:rPr>
  </w:style>
  <w:style w:type="character" w:customStyle="1" w:styleId="QuoteChar">
    <w:name w:val="Quote Char"/>
    <w:basedOn w:val="DefaultParagraphFont"/>
    <w:link w:val="Quote"/>
    <w:uiPriority w:val="29"/>
    <w:rsid w:val="00EE0BE0"/>
    <w:rPr>
      <w:i/>
      <w:iCs/>
      <w:color w:val="404040" w:themeColor="text1" w:themeTint="BF"/>
      <w:lang w:val="es-AR"/>
    </w:rPr>
  </w:style>
  <w:style w:type="paragraph" w:styleId="ListParagraph">
    <w:name w:val="List Paragraph"/>
    <w:basedOn w:val="Normal"/>
    <w:uiPriority w:val="34"/>
    <w:qFormat/>
    <w:rsid w:val="00EE0BE0"/>
    <w:pPr>
      <w:ind w:left="720"/>
      <w:contextualSpacing/>
    </w:pPr>
  </w:style>
  <w:style w:type="character" w:styleId="IntenseEmphasis">
    <w:name w:val="Intense Emphasis"/>
    <w:basedOn w:val="DefaultParagraphFont"/>
    <w:uiPriority w:val="21"/>
    <w:qFormat/>
    <w:rsid w:val="00EE0BE0"/>
    <w:rPr>
      <w:i/>
      <w:iCs/>
      <w:color w:val="0F4761" w:themeColor="accent1" w:themeShade="BF"/>
    </w:rPr>
  </w:style>
  <w:style w:type="paragraph" w:styleId="IntenseQuote">
    <w:name w:val="Intense Quote"/>
    <w:basedOn w:val="Normal"/>
    <w:next w:val="Normal"/>
    <w:link w:val="IntenseQuoteChar"/>
    <w:uiPriority w:val="30"/>
    <w:qFormat/>
    <w:rsid w:val="00EE0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BE0"/>
    <w:rPr>
      <w:i/>
      <w:iCs/>
      <w:color w:val="0F4761" w:themeColor="accent1" w:themeShade="BF"/>
      <w:lang w:val="es-AR"/>
    </w:rPr>
  </w:style>
  <w:style w:type="character" w:styleId="IntenseReference">
    <w:name w:val="Intense Reference"/>
    <w:basedOn w:val="DefaultParagraphFont"/>
    <w:uiPriority w:val="32"/>
    <w:qFormat/>
    <w:rsid w:val="00EE0B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66272">
      <w:bodyDiv w:val="1"/>
      <w:marLeft w:val="0"/>
      <w:marRight w:val="0"/>
      <w:marTop w:val="0"/>
      <w:marBottom w:val="0"/>
      <w:divBdr>
        <w:top w:val="none" w:sz="0" w:space="0" w:color="auto"/>
        <w:left w:val="none" w:sz="0" w:space="0" w:color="auto"/>
        <w:bottom w:val="none" w:sz="0" w:space="0" w:color="auto"/>
        <w:right w:val="none" w:sz="0" w:space="0" w:color="auto"/>
      </w:divBdr>
    </w:div>
    <w:div w:id="1753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Urso</dc:creator>
  <cp:keywords/>
  <dc:description/>
  <cp:lastModifiedBy>Ivan Urso</cp:lastModifiedBy>
  <cp:revision>9</cp:revision>
  <dcterms:created xsi:type="dcterms:W3CDTF">2025-06-19T18:24:00Z</dcterms:created>
  <dcterms:modified xsi:type="dcterms:W3CDTF">2025-06-19T18:30:00Z</dcterms:modified>
</cp:coreProperties>
</file>