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62" w:rsidRPr="00F61762" w:rsidRDefault="00F61762" w:rsidP="00F61762">
      <w:pPr>
        <w:spacing w:line="240" w:lineRule="auto"/>
        <w:ind w:left="6372"/>
        <w:rPr>
          <w:b/>
          <w:caps/>
          <w:sz w:val="36"/>
        </w:rPr>
      </w:pPr>
      <w:r>
        <w:rPr>
          <w:b/>
          <w:caps/>
          <w:sz w:val="36"/>
        </w:rPr>
        <w:t xml:space="preserve">        </w:t>
      </w:r>
      <w:r w:rsidRPr="00F61762">
        <w:rPr>
          <w:b/>
          <w:caps/>
          <w:sz w:val="36"/>
        </w:rPr>
        <w:t>CAPITULO 1</w:t>
      </w:r>
    </w:p>
    <w:p w:rsidR="00F61762" w:rsidRDefault="00F61762" w:rsidP="00F61762">
      <w:pPr>
        <w:spacing w:line="240" w:lineRule="auto"/>
        <w:rPr>
          <w:b/>
          <w:caps/>
          <w:sz w:val="36"/>
        </w:rPr>
      </w:pPr>
      <w:r w:rsidRPr="00F61762">
        <w:rPr>
          <w:b/>
          <w:caps/>
          <w:sz w:val="36"/>
        </w:rPr>
        <w:t>Introducción</w:t>
      </w:r>
    </w:p>
    <w:p w:rsidR="00B03625" w:rsidRPr="00E47DCD" w:rsidRDefault="00B03625" w:rsidP="00E47DCD">
      <w:pPr>
        <w:pStyle w:val="Prrafodelista"/>
        <w:numPr>
          <w:ilvl w:val="0"/>
          <w:numId w:val="3"/>
        </w:numPr>
        <w:spacing w:line="240" w:lineRule="auto"/>
        <w:rPr>
          <w:b/>
          <w:caps/>
        </w:rPr>
      </w:pPr>
      <w:r w:rsidRPr="00E47DCD">
        <w:rPr>
          <w:b/>
          <w:caps/>
        </w:rPr>
        <w:t xml:space="preserve"> Contexto y motivaciones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>
        <w:rPr>
          <w:rFonts w:cstheme="minorHAnsi"/>
        </w:rPr>
        <w:t>Hoy en día</w:t>
      </w:r>
      <w:r w:rsidRPr="003021B6">
        <w:rPr>
          <w:rFonts w:cstheme="minorHAnsi"/>
        </w:rPr>
        <w:t xml:space="preserve"> las aplicaciones </w:t>
      </w:r>
      <w:r w:rsidR="004A72E0">
        <w:rPr>
          <w:rFonts w:cstheme="minorHAnsi"/>
        </w:rPr>
        <w:t>W</w:t>
      </w:r>
      <w:r w:rsidRPr="003021B6">
        <w:rPr>
          <w:rFonts w:cstheme="minorHAnsi"/>
        </w:rPr>
        <w:t xml:space="preserve">eb toman un rol protagónico,  debido a que los usuarios demandan mejores aplicaciones, que sean más interactivas y que ofrezcan funcionalidades naturalmente intuitivas y ágiles. De alguna forma, esta demanda  se ha podido lograr,  gracias a la ingeniería web que define </w:t>
      </w:r>
      <w:r w:rsidRPr="003021B6">
        <w:rPr>
          <w:rFonts w:cstheme="minorHAnsi"/>
          <w:color w:val="000000"/>
          <w:szCs w:val="20"/>
        </w:rPr>
        <w:t xml:space="preserve">el uso de procesos científicos y principios de administración,  acompañado de enfoques sistemáticos,  con la meta de desarrollar, desplegar y mantener satisfactoriamente una alta calidad en los sistemas y aplicaciones basados en </w:t>
      </w:r>
      <w:commentRangeStart w:id="0"/>
      <w:r w:rsidRPr="003021B6">
        <w:rPr>
          <w:rFonts w:cstheme="minorHAnsi"/>
          <w:color w:val="000000"/>
          <w:szCs w:val="20"/>
        </w:rPr>
        <w:t xml:space="preserve">Web </w:t>
      </w:r>
      <w:commentRangeEnd w:id="0"/>
      <w:r w:rsidR="008B047A">
        <w:rPr>
          <w:rStyle w:val="Refdecomentario"/>
          <w:rFonts w:eastAsiaTheme="minorEastAsia"/>
          <w:lang w:val="es-ES" w:eastAsia="es-ES"/>
        </w:rPr>
        <w:commentReference w:id="0"/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ginige2001 \* MERGEFORMAT ">
        <w:r>
          <w:rPr>
            <w:rFonts w:ascii="Calibri" w:hAnsi="Calibri" w:cs="Calibri"/>
            <w:color w:val="000000"/>
          </w:rPr>
          <w:t>&lt;ginige2001&gt;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. Es por eso que la esencia de la ingeniería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basa en administrar adecuadamente la diversidad y complejidad en el desarrollo de las aplicaciones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evitando así, fallas potenciales que pueden llevar a tener serias implicancias.</w:t>
      </w:r>
    </w:p>
    <w:p w:rsidR="00F61762" w:rsidRDefault="00F61762" w:rsidP="00F61762">
      <w:pPr>
        <w:jc w:val="both"/>
        <w:rPr>
          <w:rFonts w:cstheme="minorHAnsi"/>
          <w:color w:val="000000"/>
          <w:szCs w:val="20"/>
        </w:rPr>
      </w:pPr>
      <w:r w:rsidRPr="003021B6">
        <w:rPr>
          <w:rFonts w:cstheme="minorHAnsi"/>
          <w:color w:val="000000"/>
          <w:szCs w:val="20"/>
        </w:rPr>
        <w:t xml:space="preserve">Con la idea de que las aplicaciones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asemejen lo más posible a las aplicaciones de escritorio, nacieron las </w:t>
      </w:r>
      <w:proofErr w:type="spellStart"/>
      <w:r w:rsidRPr="003021B6">
        <w:rPr>
          <w:rFonts w:cstheme="minorHAnsi"/>
          <w:i/>
          <w:color w:val="000000"/>
          <w:szCs w:val="20"/>
        </w:rPr>
        <w:t>Rich</w:t>
      </w:r>
      <w:proofErr w:type="spellEnd"/>
      <w:r w:rsidRPr="003021B6">
        <w:rPr>
          <w:rFonts w:cstheme="minorHAnsi"/>
          <w:i/>
          <w:color w:val="000000"/>
          <w:szCs w:val="20"/>
        </w:rPr>
        <w:t xml:space="preserve"> Internet </w:t>
      </w:r>
      <w:proofErr w:type="spellStart"/>
      <w:r w:rsidRPr="003021B6">
        <w:rPr>
          <w:rFonts w:cstheme="minorHAnsi"/>
          <w:i/>
          <w:color w:val="000000"/>
          <w:szCs w:val="20"/>
        </w:rPr>
        <w:t>Applicantions</w:t>
      </w:r>
      <w:proofErr w:type="spellEnd"/>
      <w:r>
        <w:rPr>
          <w:rFonts w:cstheme="minorHAnsi"/>
          <w:color w:val="000000"/>
          <w:szCs w:val="20"/>
        </w:rPr>
        <w:t xml:space="preserve"> (RIA</w:t>
      </w:r>
      <w:r w:rsidRPr="003021B6">
        <w:rPr>
          <w:rFonts w:cstheme="minorHAnsi"/>
          <w:color w:val="000000"/>
          <w:szCs w:val="20"/>
        </w:rPr>
        <w:t xml:space="preserve">).  </w:t>
      </w:r>
      <w:commentRangeStart w:id="1"/>
      <w:commentRangeStart w:id="2"/>
      <w:r w:rsidRPr="003021B6">
        <w:rPr>
          <w:rFonts w:cstheme="minorHAnsi"/>
          <w:color w:val="000000"/>
          <w:szCs w:val="20"/>
        </w:rPr>
        <w:t xml:space="preserve">Estas representan todo un desafío para la ingeniería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, ya que las RIA han dado un cambio radical en la manera en que se comportan, desarrollan  y despliegan </w:t>
      </w:r>
      <w:r w:rsidR="008B047A">
        <w:rPr>
          <w:rFonts w:cstheme="minorHAnsi"/>
          <w:color w:val="000000"/>
          <w:szCs w:val="20"/>
        </w:rPr>
        <w:t>este tipo de aplicaciones</w:t>
      </w:r>
      <w:r w:rsidRPr="003021B6">
        <w:rPr>
          <w:rFonts w:cstheme="minorHAnsi"/>
          <w:color w:val="000000"/>
          <w:szCs w:val="20"/>
        </w:rPr>
        <w:t xml:space="preserve">,  ofreciendo mejoras substanciales con respecto a las aplicaciones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</w:t>
      </w:r>
      <w:r w:rsidR="004A72E0">
        <w:rPr>
          <w:rFonts w:cstheme="minorHAnsi"/>
          <w:color w:val="000000"/>
          <w:szCs w:val="20"/>
        </w:rPr>
        <w:t>. Las RIA</w:t>
      </w:r>
      <w:r w:rsidRPr="003021B6">
        <w:rPr>
          <w:rFonts w:cstheme="minorHAnsi"/>
          <w:color w:val="000000"/>
          <w:szCs w:val="20"/>
        </w:rPr>
        <w:t xml:space="preserve"> </w:t>
      </w:r>
      <w:r w:rsidR="004A72E0">
        <w:rPr>
          <w:rFonts w:cstheme="minorHAnsi"/>
          <w:color w:val="000000"/>
          <w:szCs w:val="20"/>
        </w:rPr>
        <w:t>presentan</w:t>
      </w:r>
      <w:r w:rsidR="004A72E0" w:rsidRPr="003021B6">
        <w:rPr>
          <w:rFonts w:cstheme="minorHAnsi"/>
          <w:color w:val="000000"/>
          <w:szCs w:val="20"/>
        </w:rPr>
        <w:t xml:space="preserve"> </w:t>
      </w:r>
      <w:r w:rsidRPr="003021B6">
        <w:rPr>
          <w:rFonts w:cstheme="minorHAnsi"/>
          <w:color w:val="000000"/>
          <w:szCs w:val="20"/>
        </w:rPr>
        <w:t xml:space="preserve">nuevas características referentes a la comunicación, la distribución  de los datos y la computación en el lado cliente, acompañadas de interfaces mucho </w:t>
      </w:r>
      <w:r w:rsidR="00AA7BD7" w:rsidRPr="003021B6">
        <w:rPr>
          <w:rFonts w:cstheme="minorHAnsi"/>
          <w:color w:val="000000"/>
          <w:szCs w:val="20"/>
        </w:rPr>
        <w:t>más</w:t>
      </w:r>
      <w:r w:rsidRPr="003021B6">
        <w:rPr>
          <w:rFonts w:cstheme="minorHAnsi"/>
          <w:color w:val="000000"/>
          <w:szCs w:val="20"/>
        </w:rPr>
        <w:t xml:space="preserve"> interactivas, en donde el usuario en ocasiones, no distingue si está utilizando la aplicación </w:t>
      </w:r>
      <w:r w:rsidRPr="00AA7BD7">
        <w:rPr>
          <w:rFonts w:cstheme="minorHAnsi"/>
          <w:i/>
          <w:color w:val="000000"/>
          <w:szCs w:val="20"/>
        </w:rPr>
        <w:t>online</w:t>
      </w:r>
      <w:r w:rsidRPr="003021B6">
        <w:rPr>
          <w:rFonts w:cstheme="minorHAnsi"/>
          <w:color w:val="000000"/>
          <w:szCs w:val="20"/>
        </w:rPr>
        <w:t xml:space="preserve"> </w:t>
      </w:r>
      <w:proofErr w:type="gramStart"/>
      <w:r w:rsidRPr="003021B6">
        <w:rPr>
          <w:rFonts w:cstheme="minorHAnsi"/>
          <w:color w:val="000000"/>
          <w:szCs w:val="20"/>
        </w:rPr>
        <w:t>o</w:t>
      </w:r>
      <w:proofErr w:type="gramEnd"/>
      <w:r w:rsidRPr="003021B6">
        <w:rPr>
          <w:rFonts w:cstheme="minorHAnsi"/>
          <w:color w:val="000000"/>
          <w:szCs w:val="20"/>
        </w:rPr>
        <w:t xml:space="preserve"> </w:t>
      </w:r>
      <w:r w:rsidRPr="00AA7BD7">
        <w:rPr>
          <w:rFonts w:cstheme="minorHAnsi"/>
          <w:i/>
          <w:color w:val="000000"/>
          <w:szCs w:val="20"/>
        </w:rPr>
        <w:t>offline</w:t>
      </w:r>
      <w:r w:rsidRPr="003021B6">
        <w:rPr>
          <w:rFonts w:cstheme="minorHAnsi"/>
          <w:color w:val="000000"/>
          <w:szCs w:val="20"/>
        </w:rPr>
        <w:t xml:space="preserve">. </w:t>
      </w:r>
      <w:commentRangeEnd w:id="1"/>
      <w:r w:rsidR="008B047A">
        <w:rPr>
          <w:rStyle w:val="Refdecomentario"/>
          <w:rFonts w:eastAsiaTheme="minorEastAsia"/>
          <w:lang w:val="es-ES" w:eastAsia="es-ES"/>
        </w:rPr>
        <w:commentReference w:id="1"/>
      </w:r>
      <w:commentRangeEnd w:id="2"/>
      <w:r w:rsidR="004A72E0">
        <w:rPr>
          <w:rStyle w:val="Refdecomentario"/>
          <w:rFonts w:eastAsiaTheme="minorEastAsia"/>
          <w:lang w:val="es-ES" w:eastAsia="es-ES"/>
        </w:rPr>
        <w:commentReference w:id="2"/>
      </w:r>
      <w:r w:rsidRPr="003021B6">
        <w:rPr>
          <w:rFonts w:cstheme="minorHAnsi"/>
          <w:color w:val="000000"/>
          <w:szCs w:val="20"/>
        </w:rPr>
        <w:t xml:space="preserve">Con estos avances propuestos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 muchas de las metodologías </w:t>
      </w:r>
      <w:r w:rsidR="004A72E0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 basadas e</w:t>
      </w:r>
      <w:r>
        <w:rPr>
          <w:rFonts w:cstheme="minorHAnsi"/>
          <w:color w:val="000000"/>
          <w:szCs w:val="20"/>
        </w:rPr>
        <w:t xml:space="preserve">n la </w:t>
      </w:r>
      <w:r w:rsidR="004A72E0">
        <w:rPr>
          <w:rFonts w:cstheme="minorHAnsi"/>
          <w:color w:val="000000"/>
          <w:szCs w:val="20"/>
        </w:rPr>
        <w:t>Web</w:t>
      </w:r>
      <w:r>
        <w:rPr>
          <w:rFonts w:cstheme="minorHAnsi"/>
          <w:color w:val="000000"/>
          <w:szCs w:val="20"/>
        </w:rPr>
        <w:t xml:space="preserve"> 1.0, tales como;  </w:t>
      </w:r>
      <w:proofErr w:type="spellStart"/>
      <w:r>
        <w:rPr>
          <w:rFonts w:cstheme="minorHAnsi"/>
          <w:color w:val="000000"/>
          <w:szCs w:val="20"/>
        </w:rPr>
        <w:t>WebML</w:t>
      </w:r>
      <w:proofErr w:type="spellEnd"/>
      <w:r w:rsidRPr="00F61762">
        <w:rPr>
          <w:rFonts w:ascii="Calibri" w:hAnsi="Calibri" w:cs="Calibri"/>
          <w:color w:val="000000"/>
          <w:szCs w:val="20"/>
        </w:rPr>
        <w:t>[</w:t>
      </w:r>
      <w:fldSimple w:instr=" REF BIB_fraternali2010 \* MERGEFORMAT ">
        <w:r>
          <w:rPr>
            <w:rFonts w:ascii="Calibri" w:hAnsi="Calibri" w:cs="Calibri"/>
            <w:color w:val="000000"/>
          </w:rPr>
          <w:t>&lt;fraternali2010&gt;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UWE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chado2009 \* MERGEFORMAT ">
        <w:r>
          <w:rPr>
            <w:rFonts w:ascii="Calibri" w:hAnsi="Calibri" w:cs="Calibri"/>
            <w:color w:val="000000"/>
          </w:rPr>
          <w:t>&lt;machado2009&gt;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elia2008 \* MERGEFORMAT ">
        <w:r>
          <w:rPr>
            <w:rFonts w:ascii="Calibri" w:hAnsi="Calibri" w:cs="Calibri"/>
            <w:color w:val="000000"/>
          </w:rPr>
          <w:t>&lt;melia2008&gt;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OOHDM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urbieta2007 \* MERGEFORMAT ">
        <w:r>
          <w:rPr>
            <w:rFonts w:ascii="Calibri" w:hAnsi="Calibri" w:cs="Calibri"/>
            <w:color w:val="000000"/>
          </w:rPr>
          <w:t>&lt;urbieta2007&gt;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>
        <w:rPr>
          <w:rFonts w:cstheme="minorHAnsi"/>
          <w:color w:val="000000"/>
          <w:szCs w:val="20"/>
        </w:rPr>
        <w:t xml:space="preserve"> </w:t>
      </w:r>
      <w:commentRangeStart w:id="3"/>
      <w:commentRangeStart w:id="4"/>
      <w:r w:rsidR="008B047A">
        <w:rPr>
          <w:rFonts w:cstheme="minorHAnsi"/>
          <w:color w:val="000000"/>
          <w:szCs w:val="20"/>
        </w:rPr>
        <w:t>u</w:t>
      </w:r>
      <w:commentRangeEnd w:id="3"/>
      <w:r w:rsidR="008B047A">
        <w:rPr>
          <w:rStyle w:val="Refdecomentario"/>
          <w:rFonts w:eastAsiaTheme="minorEastAsia"/>
          <w:lang w:val="es-ES" w:eastAsia="es-ES"/>
        </w:rPr>
        <w:commentReference w:id="3"/>
      </w:r>
      <w:commentRangeEnd w:id="4"/>
      <w:r w:rsidR="004A72E0">
        <w:rPr>
          <w:rStyle w:val="Refdecomentario"/>
          <w:rFonts w:eastAsiaTheme="minorEastAsia"/>
          <w:lang w:val="es-ES" w:eastAsia="es-ES"/>
        </w:rPr>
        <w:commentReference w:id="4"/>
      </w:r>
      <w:r>
        <w:rPr>
          <w:rFonts w:cstheme="minorHAnsi"/>
          <w:color w:val="000000"/>
          <w:szCs w:val="20"/>
        </w:rPr>
        <w:t xml:space="preserve"> OOWS</w:t>
      </w:r>
      <w:bookmarkStart w:id="6" w:name="BIB_valverde2008"/>
      <w:bookmarkStart w:id="7" w:name="B4B_valverde2008"/>
      <w:r w:rsidRPr="00F61762">
        <w:rPr>
          <w:rFonts w:ascii="Calibri" w:hAnsi="Calibri" w:cs="Calibri"/>
          <w:color w:val="000000"/>
          <w:szCs w:val="20"/>
        </w:rPr>
        <w:t>[</w:t>
      </w:r>
      <w:bookmarkEnd w:id="6"/>
      <w:bookmarkEnd w:id="7"/>
      <w:r w:rsidR="002A2B89" w:rsidRPr="00F61762">
        <w:rPr>
          <w:rFonts w:ascii="Calibri" w:hAnsi="Calibri" w:cs="Calibri"/>
          <w:color w:val="000000"/>
          <w:szCs w:val="20"/>
        </w:rPr>
        <w:fldChar w:fldCharType="begin"/>
      </w:r>
      <w:r w:rsidRPr="00F61762">
        <w:rPr>
          <w:rFonts w:ascii="Calibri" w:hAnsi="Calibri" w:cs="Calibri"/>
          <w:color w:val="000000"/>
          <w:szCs w:val="20"/>
        </w:rPr>
        <w:instrText xml:space="preserve"> REF BIB_valverde2008 \* MERGEFORMAT </w:instrText>
      </w:r>
      <w:r w:rsidR="002A2B89" w:rsidRPr="00F61762">
        <w:rPr>
          <w:rFonts w:ascii="Calibri" w:hAnsi="Calibri" w:cs="Calibri"/>
          <w:color w:val="000000"/>
          <w:szCs w:val="20"/>
        </w:rPr>
        <w:fldChar w:fldCharType="separate"/>
      </w:r>
      <w:r w:rsidRPr="00F61762">
        <w:rPr>
          <w:rFonts w:ascii="Calibri" w:hAnsi="Calibri" w:cs="Calibri"/>
          <w:color w:val="000000"/>
          <w:szCs w:val="20"/>
        </w:rPr>
        <w:t>&lt;valverde2008&gt;</w:t>
      </w:r>
      <w:r w:rsidR="002A2B89" w:rsidRPr="00F61762">
        <w:rPr>
          <w:rFonts w:ascii="Calibri" w:hAnsi="Calibri" w:cs="Calibri"/>
          <w:color w:val="000000"/>
          <w:szCs w:val="2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. Muchas de las metodologías citadas han logrado una notable evolución en su afán de mantenerse vigentes con los avances propuestos por las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sin embargo en la actualidad, ninguna de ellas, logra satisfacer todas las nuevas funcionalidades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wright2008 \* MERGEFORMAT ">
        <w:r>
          <w:rPr>
            <w:rFonts w:ascii="Calibri" w:hAnsi="Calibri" w:cs="Calibri"/>
            <w:color w:val="000000"/>
          </w:rPr>
          <w:t>&lt;wright2008&gt;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bookmarkStart w:id="8" w:name="BIB__bib"/>
      <w:r w:rsidRPr="00F61762">
        <w:rPr>
          <w:rFonts w:ascii="Calibri" w:hAnsi="Calibri" w:cs="Calibri"/>
        </w:rPr>
        <w:t>[</w:t>
      </w:r>
      <w:fldSimple w:instr=" REF BIB_preciado2005 \* MERGEFORMAT ">
        <w:r>
          <w:rPr>
            <w:rFonts w:ascii="Calibri" w:hAnsi="Calibri" w:cs="Calibri"/>
          </w:rPr>
          <w:t>&lt;preciado2005&gt;</w:t>
        </w:r>
      </w:fldSimple>
      <w:r w:rsidRPr="00F61762">
        <w:rPr>
          <w:rFonts w:ascii="Calibri" w:hAnsi="Calibri" w:cs="Calibri"/>
        </w:rPr>
        <w:t>]</w:t>
      </w:r>
      <w:bookmarkEnd w:id="8"/>
      <w:r w:rsidRPr="00F70AB0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riannebusch2009 \* MERGEFORMAT ">
        <w:r>
          <w:rPr>
            <w:rFonts w:ascii="Calibri" w:hAnsi="Calibri" w:cs="Calibri"/>
            <w:color w:val="000000"/>
          </w:rPr>
          <w:t>&lt;mariannebusch2009&gt;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toffetti2011 \* MERGEFORMAT ">
        <w:r>
          <w:rPr>
            <w:rFonts w:ascii="Calibri" w:hAnsi="Calibri" w:cs="Calibri"/>
            <w:color w:val="000000"/>
          </w:rPr>
          <w:t>&lt;toffetti2011&gt;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.</w:t>
      </w:r>
    </w:p>
    <w:p w:rsidR="00B03625" w:rsidRPr="00E47DCD" w:rsidRDefault="00B03625" w:rsidP="00E47DCD">
      <w:pPr>
        <w:pStyle w:val="Prrafodelista"/>
        <w:numPr>
          <w:ilvl w:val="0"/>
          <w:numId w:val="4"/>
        </w:numPr>
        <w:jc w:val="both"/>
        <w:rPr>
          <w:rFonts w:cstheme="minorHAnsi"/>
          <w:b/>
          <w:color w:val="000000"/>
          <w:szCs w:val="20"/>
        </w:rPr>
        <w:pPrChange w:id="9" w:author="marcazal" w:date="2015-09-22T00:57:00Z">
          <w:pPr>
            <w:jc w:val="both"/>
          </w:pPr>
        </w:pPrChange>
      </w:pPr>
      <w:r w:rsidRPr="00E47DCD">
        <w:rPr>
          <w:rFonts w:cstheme="minorHAnsi"/>
          <w:b/>
          <w:color w:val="000000"/>
          <w:szCs w:val="20"/>
        </w:rPr>
        <w:t>PROBLEMÁTICA</w:t>
      </w:r>
    </w:p>
    <w:p w:rsidR="00E47DCD" w:rsidRDefault="00E47DCD" w:rsidP="00F61762">
      <w:pPr>
        <w:jc w:val="both"/>
        <w:rPr>
          <w:rFonts w:cstheme="minorHAnsi"/>
        </w:rPr>
      </w:pPr>
      <w:commentRangeStart w:id="10"/>
      <w:r>
        <w:rPr>
          <w:rFonts w:cstheme="minorHAnsi"/>
        </w:rPr>
        <w:t>Teniendo en cuenta las limitaciones de las metodologías existentes para la cobertura de las RIA,</w:t>
      </w:r>
      <w:r w:rsidR="00F61762" w:rsidRPr="003021B6">
        <w:rPr>
          <w:rFonts w:cstheme="minorHAnsi"/>
        </w:rPr>
        <w:t xml:space="preserve"> resulta necesario crear nuevas metodologías de desarrollo </w:t>
      </w:r>
      <w:r w:rsidR="004A72E0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bien extender</w:t>
      </w:r>
      <w:r>
        <w:rPr>
          <w:rFonts w:cstheme="minorHAnsi"/>
        </w:rPr>
        <w:t xml:space="preserve"> a</w:t>
      </w:r>
      <w:r w:rsidR="00F61762" w:rsidRPr="003021B6">
        <w:rPr>
          <w:rFonts w:cstheme="minorHAnsi"/>
        </w:rPr>
        <w:t xml:space="preserve"> las actuales para satisfacer las nuevas características impuestas por la tendencia actual. </w:t>
      </w:r>
      <w:r w:rsidR="00AA7BD7">
        <w:rPr>
          <w:rFonts w:cstheme="minorHAnsi"/>
        </w:rPr>
        <w:t xml:space="preserve">Con la idea de que los modelos de la metodología a utilizar en este trabajo de fin de carrera estén basados en estándares aceptados en la comunidad web (como UML) y a la vez puedan ser desplegados en diversas herramientas </w:t>
      </w:r>
      <w:r w:rsidR="00AA7BD7" w:rsidRPr="00454F5D">
        <w:rPr>
          <w:rFonts w:cstheme="minorHAnsi"/>
          <w:i/>
        </w:rPr>
        <w:t>Case</w:t>
      </w:r>
      <w:r w:rsidR="00AA7BD7">
        <w:rPr>
          <w:rFonts w:cstheme="minorHAnsi"/>
        </w:rPr>
        <w:t xml:space="preserve"> de </w:t>
      </w:r>
      <w:r w:rsidR="00AA7BD7">
        <w:rPr>
          <w:rFonts w:cstheme="minorHAnsi"/>
        </w:rPr>
        <w:t>modelado (</w:t>
      </w:r>
      <w:r w:rsidR="00AA7BD7">
        <w:rPr>
          <w:rFonts w:cstheme="minorHAnsi"/>
        </w:rPr>
        <w:t xml:space="preserve">libres o licenciadas), se ha identificado el hecho de que solo OOH y UWE poseen tales características. Sin embargo, tanto en OOH como en UWE, las soluciones RIA propuestas en  sus modelos poseen detalles de alguna arquitectura destino en particular, lo que </w:t>
      </w:r>
      <w:r w:rsidR="00AA7BD7">
        <w:rPr>
          <w:rFonts w:cstheme="minorHAnsi"/>
        </w:rPr>
        <w:lastRenderedPageBreak/>
        <w:t>conlleva a que sus modelos no sean totalmente independientes de la plataforma.</w:t>
      </w:r>
      <w:r>
        <w:rPr>
          <w:rFonts w:cstheme="minorHAnsi"/>
        </w:rPr>
        <w:t xml:space="preserve"> </w:t>
      </w:r>
      <w:r w:rsidR="00F61762" w:rsidRPr="003021B6">
        <w:rPr>
          <w:rFonts w:cstheme="minorHAnsi"/>
        </w:rPr>
        <w:t xml:space="preserve">Con ese propósito, </w:t>
      </w:r>
      <w:r w:rsidR="00F61762">
        <w:rPr>
          <w:rFonts w:cstheme="minorHAnsi"/>
        </w:rPr>
        <w:t>un nuevo enfoque</w:t>
      </w:r>
      <w:r w:rsidR="00F61762" w:rsidRPr="003021B6">
        <w:rPr>
          <w:rFonts w:cstheme="minorHAnsi"/>
        </w:rPr>
        <w:t xml:space="preserve"> para el desarrollo de aplicaciones </w:t>
      </w:r>
      <w:r w:rsidR="004A72E0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basad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modelos y fundamentad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los principios propuestos por la OMG</w:t>
      </w:r>
      <w:r w:rsidR="00F61762" w:rsidRPr="003021B6">
        <w:rPr>
          <w:rFonts w:cstheme="minorHAnsi"/>
          <w:vertAlign w:val="superscript"/>
        </w:rPr>
        <w:footnoteReference w:id="1"/>
      </w:r>
      <w:r w:rsidR="00F61762" w:rsidRPr="003021B6">
        <w:rPr>
          <w:rFonts w:cstheme="minorHAnsi"/>
        </w:rPr>
        <w:t>, se ha propuesto en el DEI</w:t>
      </w:r>
      <w:r w:rsidR="00F61762" w:rsidRPr="003021B6">
        <w:rPr>
          <w:rFonts w:eastAsia="Times New Roman" w:cstheme="minorHAnsi"/>
          <w:sz w:val="20"/>
          <w:vertAlign w:val="superscript"/>
        </w:rPr>
        <w:footnoteReference w:id="2"/>
      </w:r>
      <w:r w:rsidR="00F61762" w:rsidRPr="003021B6">
        <w:rPr>
          <w:rFonts w:cstheme="minorHAnsi"/>
        </w:rPr>
        <w:t xml:space="preserve">. </w:t>
      </w:r>
      <w:r w:rsidR="00F61762">
        <w:rPr>
          <w:rFonts w:cstheme="minorHAnsi"/>
        </w:rPr>
        <w:t>Este enfoque</w:t>
      </w:r>
      <w:r w:rsidR="00F61762" w:rsidRPr="003021B6">
        <w:rPr>
          <w:rFonts w:cstheme="minorHAnsi"/>
        </w:rPr>
        <w:t xml:space="preserve"> está basad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los  estándares MDA</w:t>
      </w:r>
      <w:r w:rsidR="00F61762" w:rsidRPr="003021B6">
        <w:rPr>
          <w:rFonts w:cstheme="minorHAnsi"/>
          <w:vertAlign w:val="superscript"/>
        </w:rPr>
        <w:footnoteReference w:id="3"/>
      </w:r>
      <w:r w:rsidR="00F61762" w:rsidRPr="003021B6">
        <w:rPr>
          <w:rFonts w:cstheme="minorHAnsi"/>
        </w:rPr>
        <w:t xml:space="preserve"> y ofrece un esquema de modelado en capas para la separación de conceptos. </w:t>
      </w:r>
      <w:r w:rsidR="00F61762">
        <w:rPr>
          <w:rFonts w:cstheme="minorHAnsi"/>
        </w:rPr>
        <w:t xml:space="preserve">Dicho enfoque </w:t>
      </w:r>
      <w:r w:rsidR="00F61762" w:rsidRPr="003021B6">
        <w:rPr>
          <w:rFonts w:cstheme="minorHAnsi"/>
        </w:rPr>
        <w:t xml:space="preserve">se denomina </w:t>
      </w:r>
      <w:proofErr w:type="spellStart"/>
      <w:r w:rsidR="00F61762" w:rsidRPr="003021B6">
        <w:rPr>
          <w:rFonts w:cstheme="minorHAnsi"/>
        </w:rPr>
        <w:t>MoWebA</w:t>
      </w:r>
      <w:proofErr w:type="spellEnd"/>
      <w:r w:rsidR="00F61762" w:rsidRPr="00F61762">
        <w:rPr>
          <w:rFonts w:ascii="Calibri" w:hAnsi="Calibri" w:cs="Calibri"/>
        </w:rPr>
        <w:t>[</w:t>
      </w:r>
      <w:fldSimple w:instr=" REF BIB_gonzalez2011 \* MERGEFORMAT ">
        <w:r w:rsidR="00F61762">
          <w:rPr>
            <w:rFonts w:ascii="Calibri" w:hAnsi="Calibri" w:cs="Calibri"/>
          </w:rPr>
          <w:t>&lt;gonzalez2011&gt;</w:t>
        </w:r>
      </w:fldSimple>
      <w:r w:rsidR="00F61762" w:rsidRPr="00F61762">
        <w:rPr>
          <w:rFonts w:ascii="Calibri" w:hAnsi="Calibri" w:cs="Calibri"/>
        </w:rPr>
        <w:t>][</w:t>
      </w:r>
      <w:fldSimple w:instr=" REF BIB_gonzalez2010 \* MERGEFORMAT ">
        <w:r w:rsidR="00F61762">
          <w:rPr>
            <w:rFonts w:ascii="Calibri" w:hAnsi="Calibri" w:cs="Calibri"/>
          </w:rPr>
          <w:t>&lt;gonzalez2010&gt;</w:t>
        </w:r>
      </w:fldSimple>
      <w:r w:rsidR="00F61762" w:rsidRPr="00F61762">
        <w:rPr>
          <w:rFonts w:ascii="Calibri" w:hAnsi="Calibri" w:cs="Calibri"/>
        </w:rPr>
        <w:t>]</w:t>
      </w:r>
      <w:r w:rsidR="00F61762" w:rsidRPr="003021B6">
        <w:rPr>
          <w:rFonts w:cstheme="minorHAnsi"/>
        </w:rPr>
        <w:t xml:space="preserve">, y en la actualidad cuenta con características de modelado a nivel de presentación, lógica de negocio, navegación y adaptabilidad de los usuarios, pudiendo generarse aplicaciones </w:t>
      </w:r>
      <w:r w:rsidR="004A72E0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completas y funcionales con modelos independientes de la plataforma. </w:t>
      </w:r>
      <w:r w:rsidR="00522345">
        <w:rPr>
          <w:rFonts w:cstheme="minorHAnsi"/>
        </w:rPr>
        <w:t xml:space="preserve">En </w:t>
      </w:r>
      <w:proofErr w:type="spellStart"/>
      <w:r w:rsidR="00F61762" w:rsidRPr="003021B6">
        <w:rPr>
          <w:rFonts w:cstheme="minorHAnsi"/>
        </w:rPr>
        <w:t>MoWebA</w:t>
      </w:r>
      <w:proofErr w:type="spellEnd"/>
      <w:r w:rsidR="00F61762" w:rsidRPr="003021B6">
        <w:rPr>
          <w:rFonts w:cstheme="minorHAnsi"/>
        </w:rPr>
        <w:t xml:space="preserve"> </w:t>
      </w:r>
      <w:r w:rsidR="00522345">
        <w:rPr>
          <w:rFonts w:cstheme="minorHAnsi"/>
        </w:rPr>
        <w:t>es posible</w:t>
      </w:r>
      <w:r w:rsidR="00F61762" w:rsidRPr="003021B6">
        <w:rPr>
          <w:rFonts w:cstheme="minorHAnsi"/>
        </w:rPr>
        <w:t xml:space="preserve"> llevar a cabo extensiones a sus </w:t>
      </w:r>
      <w:proofErr w:type="spellStart"/>
      <w:r w:rsidR="00F61762" w:rsidRPr="003021B6">
        <w:rPr>
          <w:rFonts w:cstheme="minorHAnsi"/>
        </w:rPr>
        <w:t>metamodelos</w:t>
      </w:r>
      <w:proofErr w:type="spellEnd"/>
      <w:r w:rsidR="00F61762" w:rsidRPr="003021B6">
        <w:rPr>
          <w:rFonts w:cstheme="minorHAnsi"/>
        </w:rPr>
        <w:t xml:space="preserve"> para cubrir nuevas características, lo cual la hace adaptable a los cambios actuales.</w:t>
      </w:r>
      <w:commentRangeEnd w:id="10"/>
      <w:r w:rsidR="008B047A">
        <w:rPr>
          <w:rStyle w:val="Refdecomentario"/>
          <w:rFonts w:eastAsiaTheme="minorEastAsia"/>
          <w:lang w:val="es-ES" w:eastAsia="es-ES"/>
        </w:rPr>
        <w:commentReference w:id="10"/>
      </w:r>
    </w:p>
    <w:p w:rsidR="00B03625" w:rsidRPr="00E47DCD" w:rsidRDefault="00E47DCD" w:rsidP="00E47DCD">
      <w:pPr>
        <w:pStyle w:val="Prrafodelista"/>
        <w:numPr>
          <w:ilvl w:val="0"/>
          <w:numId w:val="4"/>
        </w:numPr>
        <w:jc w:val="both"/>
        <w:rPr>
          <w:rFonts w:cstheme="minorHAnsi"/>
          <w:b/>
          <w:caps/>
          <w:lang w:val="es-ES"/>
        </w:rPr>
        <w:pPrChange w:id="11" w:author="marcazal" w:date="2015-09-22T00:58:00Z">
          <w:pPr>
            <w:jc w:val="both"/>
          </w:pPr>
        </w:pPrChange>
      </w:pPr>
      <w:r w:rsidRPr="00E47DCD">
        <w:rPr>
          <w:rFonts w:cstheme="minorHAnsi"/>
          <w:b/>
          <w:caps/>
        </w:rPr>
        <w:t>Objetivos Generales y Específicos</w:t>
      </w:r>
    </w:p>
    <w:p w:rsidR="00954F11" w:rsidRDefault="00F61762" w:rsidP="00F61762">
      <w:pPr>
        <w:jc w:val="both"/>
        <w:rPr>
          <w:rFonts w:cstheme="minorHAnsi"/>
          <w:szCs w:val="20"/>
        </w:rPr>
      </w:pPr>
      <w:r w:rsidRPr="003021B6">
        <w:rPr>
          <w:rFonts w:cstheme="minorHAnsi"/>
          <w:szCs w:val="20"/>
        </w:rPr>
        <w:t xml:space="preserve">El objetivo de este trabajo de fin de carrera se enmarca en la idea de </w:t>
      </w:r>
      <w:r w:rsidR="00522345">
        <w:rPr>
          <w:rFonts w:cstheme="minorHAnsi"/>
          <w:szCs w:val="20"/>
        </w:rPr>
        <w:t>efectuar</w:t>
      </w:r>
      <w:r w:rsidRPr="003021B6">
        <w:rPr>
          <w:rFonts w:cstheme="minorHAnsi"/>
          <w:szCs w:val="20"/>
        </w:rPr>
        <w:t xml:space="preserve"> extensiones a la </w:t>
      </w:r>
      <w:r>
        <w:rPr>
          <w:rFonts w:cstheme="minorHAnsi"/>
          <w:szCs w:val="20"/>
        </w:rPr>
        <w:t>propuesta</w:t>
      </w:r>
      <w:r w:rsidRPr="003021B6">
        <w:rPr>
          <w:rFonts w:cstheme="minorHAnsi"/>
          <w:szCs w:val="20"/>
        </w:rPr>
        <w:t xml:space="preserve"> </w:t>
      </w:r>
      <w:r w:rsidR="004A72E0">
        <w:rPr>
          <w:rFonts w:cstheme="minorHAnsi"/>
          <w:szCs w:val="20"/>
        </w:rPr>
        <w:t>Web</w:t>
      </w:r>
      <w:r w:rsidR="00AA7BD7">
        <w:rPr>
          <w:rFonts w:cstheme="minorHAnsi"/>
          <w:szCs w:val="20"/>
        </w:rPr>
        <w:t xml:space="preserve"> </w:t>
      </w:r>
      <w:proofErr w:type="spellStart"/>
      <w:r w:rsidRPr="003021B6">
        <w:rPr>
          <w:rFonts w:cstheme="minorHAnsi"/>
        </w:rPr>
        <w:t>MoWebA</w:t>
      </w:r>
      <w:proofErr w:type="spellEnd"/>
      <w:r w:rsidRPr="003021B6">
        <w:rPr>
          <w:rFonts w:cstheme="minorHAnsi"/>
        </w:rPr>
        <w:t xml:space="preserve"> con respecto a la capa de Presentación</w:t>
      </w:r>
      <w:r w:rsidRPr="003021B6">
        <w:rPr>
          <w:rFonts w:cstheme="minorHAnsi"/>
          <w:szCs w:val="20"/>
        </w:rPr>
        <w:t xml:space="preserve">, con el fin de abarcar a algunas de las principales características de las </w:t>
      </w:r>
      <w:r w:rsidRPr="00B3337D">
        <w:rPr>
          <w:rFonts w:cstheme="minorHAnsi"/>
          <w:szCs w:val="20"/>
        </w:rPr>
        <w:t>RIA</w:t>
      </w:r>
      <w:r w:rsidRPr="003021B6">
        <w:rPr>
          <w:rFonts w:cstheme="minorHAnsi"/>
          <w:szCs w:val="20"/>
        </w:rPr>
        <w:t xml:space="preserve">. </w:t>
      </w:r>
    </w:p>
    <w:p w:rsidR="00954F11" w:rsidRPr="00954F11" w:rsidRDefault="00954F11" w:rsidP="003A649F">
      <w:pPr>
        <w:numPr>
          <w:ilvl w:val="0"/>
          <w:numId w:val="5"/>
        </w:numPr>
        <w:spacing w:after="0"/>
        <w:jc w:val="both"/>
        <w:rPr>
          <w:rFonts w:cstheme="minorHAnsi"/>
          <w:szCs w:val="20"/>
        </w:rPr>
      </w:pPr>
      <w:r w:rsidRPr="00954F11">
        <w:rPr>
          <w:rFonts w:cstheme="minorHAnsi"/>
          <w:szCs w:val="20"/>
        </w:rPr>
        <w:t>Analizar las diferentes propuestas metodológicas para el desarrollo de aplicaciones web, que están basadas en MDA, y que tienen la posibilidad de extenderse para permitir disponer de características RIA, enfocándose principalmente en el aspecto de la presentación enriquecida de las páginas.</w:t>
      </w:r>
    </w:p>
    <w:p w:rsidR="00954F11" w:rsidRPr="00954F11" w:rsidRDefault="00954F11" w:rsidP="003A649F">
      <w:pPr>
        <w:numPr>
          <w:ilvl w:val="0"/>
          <w:numId w:val="5"/>
        </w:numPr>
        <w:spacing w:after="0"/>
        <w:jc w:val="both"/>
        <w:rPr>
          <w:rFonts w:cstheme="minorHAnsi"/>
          <w:b/>
          <w:szCs w:val="20"/>
          <w:u w:val="single"/>
        </w:rPr>
      </w:pPr>
      <w:r w:rsidRPr="00954F11">
        <w:rPr>
          <w:rFonts w:cstheme="minorHAnsi"/>
          <w:szCs w:val="20"/>
        </w:rPr>
        <w:t xml:space="preserve">Proponer un </w:t>
      </w:r>
      <w:proofErr w:type="spellStart"/>
      <w:r w:rsidRPr="00954F11">
        <w:rPr>
          <w:rFonts w:cstheme="minorHAnsi"/>
          <w:szCs w:val="20"/>
        </w:rPr>
        <w:t>metamodelo</w:t>
      </w:r>
      <w:proofErr w:type="spellEnd"/>
      <w:r w:rsidRPr="00954F11">
        <w:rPr>
          <w:rFonts w:cstheme="minorHAnsi"/>
          <w:szCs w:val="20"/>
        </w:rPr>
        <w:t xml:space="preserve"> y reglas de transformación para aplicaciones web que permitan incorporar características RIA a nivel de presentación </w:t>
      </w:r>
      <w:r>
        <w:rPr>
          <w:rFonts w:cstheme="minorHAnsi"/>
          <w:szCs w:val="20"/>
        </w:rPr>
        <w:t xml:space="preserve">en la metodología </w:t>
      </w:r>
      <w:proofErr w:type="spellStart"/>
      <w:r>
        <w:rPr>
          <w:rFonts w:cstheme="minorHAnsi"/>
          <w:szCs w:val="20"/>
        </w:rPr>
        <w:t>MoWebA</w:t>
      </w:r>
      <w:proofErr w:type="spellEnd"/>
      <w:r w:rsidRPr="00954F11">
        <w:rPr>
          <w:rFonts w:cstheme="minorHAnsi"/>
          <w:szCs w:val="20"/>
        </w:rPr>
        <w:t>.</w:t>
      </w:r>
    </w:p>
    <w:p w:rsidR="00954F11" w:rsidRPr="00643DE7" w:rsidRDefault="00954F11" w:rsidP="003A649F">
      <w:pPr>
        <w:numPr>
          <w:ilvl w:val="0"/>
          <w:numId w:val="5"/>
        </w:numPr>
        <w:jc w:val="both"/>
        <w:rPr>
          <w:rFonts w:cstheme="minorHAnsi"/>
          <w:szCs w:val="20"/>
        </w:rPr>
      </w:pPr>
      <w:r w:rsidRPr="00954F11">
        <w:rPr>
          <w:rFonts w:cstheme="minorHAnsi"/>
          <w:szCs w:val="20"/>
        </w:rPr>
        <w:t>Realizar un análisis crítico de la propuesta, a partir de un</w:t>
      </w:r>
      <w:r>
        <w:rPr>
          <w:rFonts w:cstheme="minorHAnsi"/>
          <w:szCs w:val="20"/>
        </w:rPr>
        <w:t>a ilustración</w:t>
      </w:r>
      <w:r w:rsidRPr="00954F11">
        <w:rPr>
          <w:rFonts w:cstheme="minorHAnsi"/>
          <w:szCs w:val="20"/>
        </w:rPr>
        <w:t>.</w:t>
      </w:r>
    </w:p>
    <w:p w:rsidR="00954F11" w:rsidRPr="00643DE7" w:rsidRDefault="00954F11" w:rsidP="00643DE7">
      <w:pPr>
        <w:pStyle w:val="Prrafodelista"/>
        <w:numPr>
          <w:ilvl w:val="0"/>
          <w:numId w:val="4"/>
        </w:numPr>
        <w:jc w:val="both"/>
        <w:rPr>
          <w:rFonts w:cstheme="minorHAnsi"/>
          <w:b/>
          <w:caps/>
          <w:szCs w:val="20"/>
        </w:rPr>
      </w:pPr>
      <w:r w:rsidRPr="00643DE7">
        <w:rPr>
          <w:rFonts w:cstheme="minorHAnsi"/>
          <w:b/>
          <w:caps/>
          <w:szCs w:val="20"/>
        </w:rPr>
        <w:t xml:space="preserve">Estructura de </w:t>
      </w:r>
      <w:r w:rsidR="00F61762" w:rsidRPr="00643DE7">
        <w:rPr>
          <w:rFonts w:cstheme="minorHAnsi"/>
          <w:b/>
          <w:caps/>
          <w:szCs w:val="20"/>
        </w:rPr>
        <w:t xml:space="preserve">trabajo </w:t>
      </w:r>
    </w:p>
    <w:p w:rsidR="00C24FEB" w:rsidRPr="00954F11" w:rsidRDefault="00C24FEB" w:rsidP="00C24FEB">
      <w:pPr>
        <w:pStyle w:val="Prrafodelista"/>
        <w:ind w:left="360"/>
        <w:jc w:val="both"/>
        <w:rPr>
          <w:rFonts w:cstheme="minorHAnsi"/>
          <w:b/>
          <w:caps/>
          <w:szCs w:val="20"/>
        </w:rPr>
      </w:pPr>
    </w:p>
    <w:p w:rsidR="008D493A" w:rsidRPr="003A649F" w:rsidRDefault="00954F11" w:rsidP="003A649F">
      <w:pPr>
        <w:pStyle w:val="Prrafodelista"/>
        <w:numPr>
          <w:ilvl w:val="0"/>
          <w:numId w:val="5"/>
        </w:numPr>
        <w:jc w:val="both"/>
        <w:rPr>
          <w:color w:val="000000"/>
          <w:lang w:val="es-ES"/>
        </w:rPr>
      </w:pPr>
      <w:r w:rsidRPr="00C24FEB">
        <w:rPr>
          <w:rFonts w:cstheme="minorHAnsi"/>
          <w:szCs w:val="20"/>
        </w:rPr>
        <w:t xml:space="preserve">En el </w:t>
      </w:r>
      <w:r w:rsidR="00C24FEB" w:rsidRPr="00C24FEB">
        <w:rPr>
          <w:rFonts w:cstheme="minorHAnsi"/>
          <w:szCs w:val="20"/>
        </w:rPr>
        <w:t>capítulo</w:t>
      </w:r>
      <w:r w:rsidRPr="00C24FEB">
        <w:rPr>
          <w:rFonts w:cstheme="minorHAnsi"/>
          <w:szCs w:val="20"/>
        </w:rPr>
        <w:t xml:space="preserve"> 2 </w:t>
      </w:r>
      <w:r>
        <w:rPr>
          <w:color w:val="000000"/>
        </w:rPr>
        <w:t>s</w:t>
      </w:r>
      <w:r w:rsidR="00F61762" w:rsidRPr="00D16680">
        <w:rPr>
          <w:color w:val="000000"/>
          <w:lang w:val="es-ES"/>
        </w:rPr>
        <w:t>e definen primeramente las RIA, presentando  sus principales características y los</w:t>
      </w:r>
      <w:r w:rsidR="00522345" w:rsidRPr="00D16680">
        <w:rPr>
          <w:color w:val="000000"/>
          <w:lang w:val="es-ES"/>
        </w:rPr>
        <w:t xml:space="preserve"> </w:t>
      </w:r>
      <w:r w:rsidR="00C24FEB">
        <w:rPr>
          <w:color w:val="000000"/>
          <w:lang w:val="es-ES"/>
        </w:rPr>
        <w:t>diversos enfoques  existentes para la implementación de las mismas</w:t>
      </w:r>
      <w:r w:rsidR="00F61762" w:rsidRPr="00D16680">
        <w:rPr>
          <w:color w:val="000000"/>
          <w:lang w:val="es-ES"/>
        </w:rPr>
        <w:t>.</w:t>
      </w:r>
      <w:r w:rsidR="00C24FEB">
        <w:rPr>
          <w:color w:val="000000"/>
          <w:lang w:val="es-ES"/>
        </w:rPr>
        <w:t xml:space="preserve"> También se presentan algunos elementos enriquecidos (</w:t>
      </w:r>
      <w:proofErr w:type="spellStart"/>
      <w:r w:rsidR="00C24FEB" w:rsidRPr="00C24FEB">
        <w:rPr>
          <w:i/>
          <w:color w:val="000000"/>
          <w:lang w:val="es-ES"/>
        </w:rPr>
        <w:t>widgets</w:t>
      </w:r>
      <w:proofErr w:type="spellEnd"/>
      <w:r w:rsidR="00C24FEB">
        <w:rPr>
          <w:color w:val="000000"/>
          <w:lang w:val="es-ES"/>
        </w:rPr>
        <w:t>) de uso común para las interfaces de usuario.</w:t>
      </w:r>
    </w:p>
    <w:p w:rsidR="008D493A" w:rsidRPr="003A649F" w:rsidRDefault="00C24FEB" w:rsidP="008D493A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En el capítulo 3 s</w:t>
      </w:r>
      <w:r w:rsidR="00F61762" w:rsidRPr="00D16680">
        <w:rPr>
          <w:rFonts w:cstheme="minorHAnsi"/>
          <w:color w:val="000000"/>
          <w:szCs w:val="20"/>
          <w:lang w:val="es-ES"/>
        </w:rPr>
        <w:t>e presenta el estado del arte de las metodologías de desarrollo basada en modelos MDD que dan cobertura a características de RIA.</w:t>
      </w:r>
      <w:r w:rsidR="00522345">
        <w:rPr>
          <w:rFonts w:cstheme="minorHAnsi"/>
          <w:color w:val="000000"/>
          <w:szCs w:val="20"/>
          <w:lang w:val="es-ES"/>
        </w:rPr>
        <w:t xml:space="preserve"> Seguidamente 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se presenta la aproximación de desarrollo </w:t>
      </w:r>
      <w:r w:rsidR="004A72E0">
        <w:rPr>
          <w:rFonts w:cstheme="minorHAnsi"/>
          <w:color w:val="000000"/>
          <w:szCs w:val="20"/>
          <w:lang w:val="es-ES"/>
        </w:rPr>
        <w:t>Web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 </w:t>
      </w:r>
      <w:proofErr w:type="spellStart"/>
      <w:r w:rsidR="00F61762" w:rsidRPr="00D16680">
        <w:rPr>
          <w:rFonts w:cstheme="minorHAnsi"/>
          <w:lang w:val="es-ES"/>
        </w:rPr>
        <w:t>MoWeb</w:t>
      </w:r>
      <w:proofErr w:type="spellEnd"/>
      <w:r w:rsidR="00F61762" w:rsidRPr="00D16680">
        <w:rPr>
          <w:rFonts w:cstheme="minorHAnsi"/>
        </w:rPr>
        <w:t>A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. </w:t>
      </w:r>
    </w:p>
    <w:p w:rsidR="008D493A" w:rsidRPr="003A649F" w:rsidRDefault="00C24FEB" w:rsidP="003A649F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 w:rsidRPr="00643DE7">
        <w:rPr>
          <w:rFonts w:cstheme="minorHAnsi"/>
          <w:color w:val="000000"/>
          <w:szCs w:val="20"/>
        </w:rPr>
        <w:t>En el capítulo 4 s</w:t>
      </w:r>
      <w:r w:rsidR="00F61762" w:rsidRPr="00643DE7">
        <w:rPr>
          <w:rFonts w:cstheme="minorHAnsi"/>
          <w:color w:val="000000"/>
          <w:szCs w:val="20"/>
        </w:rPr>
        <w:t xml:space="preserve">e </w:t>
      </w:r>
      <w:r w:rsidR="00ED0185" w:rsidRPr="00643DE7">
        <w:rPr>
          <w:rFonts w:cstheme="minorHAnsi"/>
          <w:color w:val="000000"/>
          <w:szCs w:val="20"/>
        </w:rPr>
        <w:t>propone una extensión a los</w:t>
      </w:r>
      <w:r w:rsidR="00F61762" w:rsidRPr="00643DE7">
        <w:rPr>
          <w:rFonts w:cstheme="minorHAnsi"/>
          <w:color w:val="000000"/>
          <w:szCs w:val="20"/>
        </w:rPr>
        <w:t xml:space="preserve"> </w:t>
      </w:r>
      <w:proofErr w:type="spellStart"/>
      <w:r w:rsidR="00F61762" w:rsidRPr="00643DE7">
        <w:rPr>
          <w:rFonts w:cstheme="minorHAnsi"/>
          <w:color w:val="000000"/>
          <w:szCs w:val="20"/>
        </w:rPr>
        <w:t>metamodelo</w:t>
      </w:r>
      <w:r w:rsidR="00ED0185" w:rsidRPr="00643DE7">
        <w:rPr>
          <w:rFonts w:cstheme="minorHAnsi"/>
          <w:color w:val="000000"/>
          <w:szCs w:val="20"/>
        </w:rPr>
        <w:t>s</w:t>
      </w:r>
      <w:proofErr w:type="spellEnd"/>
      <w:r w:rsidR="00F61762" w:rsidRPr="00643DE7">
        <w:rPr>
          <w:rFonts w:cstheme="minorHAnsi"/>
          <w:color w:val="000000"/>
          <w:szCs w:val="20"/>
        </w:rPr>
        <w:t xml:space="preserve"> de </w:t>
      </w:r>
      <w:r w:rsidRPr="00643DE7">
        <w:rPr>
          <w:rFonts w:cstheme="minorHAnsi"/>
          <w:color w:val="000000"/>
          <w:szCs w:val="20"/>
        </w:rPr>
        <w:t>C</w:t>
      </w:r>
      <w:r w:rsidR="00F61762" w:rsidRPr="00643DE7">
        <w:rPr>
          <w:rFonts w:cstheme="minorHAnsi"/>
          <w:color w:val="000000"/>
          <w:szCs w:val="20"/>
        </w:rPr>
        <w:t xml:space="preserve">ontenido </w:t>
      </w:r>
      <w:r w:rsidR="00522345" w:rsidRPr="00643DE7">
        <w:rPr>
          <w:rFonts w:cstheme="minorHAnsi"/>
          <w:color w:val="000000"/>
          <w:szCs w:val="20"/>
        </w:rPr>
        <w:t xml:space="preserve">y </w:t>
      </w:r>
      <w:r w:rsidRPr="00643DE7">
        <w:rPr>
          <w:rFonts w:cstheme="minorHAnsi"/>
          <w:color w:val="000000"/>
          <w:szCs w:val="20"/>
        </w:rPr>
        <w:t>E</w:t>
      </w:r>
      <w:r w:rsidR="00522345" w:rsidRPr="00643DE7">
        <w:rPr>
          <w:rFonts w:cstheme="minorHAnsi"/>
          <w:color w:val="000000"/>
          <w:szCs w:val="20"/>
        </w:rPr>
        <w:t xml:space="preserve">structura </w:t>
      </w:r>
      <w:r w:rsidR="00F61762" w:rsidRPr="00643DE7">
        <w:rPr>
          <w:rFonts w:cstheme="minorHAnsi"/>
          <w:color w:val="000000"/>
          <w:szCs w:val="20"/>
        </w:rPr>
        <w:t xml:space="preserve">de </w:t>
      </w:r>
      <w:proofErr w:type="spellStart"/>
      <w:r w:rsidR="00F61762" w:rsidRPr="00643DE7">
        <w:rPr>
          <w:rFonts w:cstheme="minorHAnsi"/>
          <w:color w:val="000000"/>
          <w:szCs w:val="20"/>
        </w:rPr>
        <w:t>MoWebA</w:t>
      </w:r>
      <w:proofErr w:type="spellEnd"/>
      <w:r w:rsidR="00F61762" w:rsidRPr="00643DE7">
        <w:rPr>
          <w:rFonts w:cstheme="minorHAnsi"/>
          <w:color w:val="000000"/>
          <w:szCs w:val="20"/>
        </w:rPr>
        <w:t xml:space="preserve"> y se presenta una propuesta de transformación de modelo a texto (M2T) para la plataforma destino </w:t>
      </w:r>
      <w:proofErr w:type="spellStart"/>
      <w:r w:rsidR="00F61762" w:rsidRPr="00643DE7">
        <w:rPr>
          <w:i/>
        </w:rPr>
        <w:t>jQueryUI</w:t>
      </w:r>
      <w:proofErr w:type="spellEnd"/>
      <w:r w:rsidR="00F61762">
        <w:rPr>
          <w:rStyle w:val="Refdenotaalpie"/>
          <w:i/>
        </w:rPr>
        <w:footnoteReference w:id="4"/>
      </w:r>
      <w:r w:rsidR="00F61762">
        <w:t xml:space="preserve"> y </w:t>
      </w:r>
      <w:proofErr w:type="spellStart"/>
      <w:r w:rsidR="00F61762" w:rsidRPr="00643DE7">
        <w:rPr>
          <w:i/>
        </w:rPr>
        <w:t>jQuery</w:t>
      </w:r>
      <w:proofErr w:type="spellEnd"/>
      <w:r w:rsidR="00F61762" w:rsidRPr="00643DE7">
        <w:rPr>
          <w:i/>
        </w:rPr>
        <w:t xml:space="preserve"> </w:t>
      </w:r>
      <w:proofErr w:type="spellStart"/>
      <w:r w:rsidR="00F61762" w:rsidRPr="00643DE7">
        <w:rPr>
          <w:i/>
        </w:rPr>
        <w:t>Validation</w:t>
      </w:r>
      <w:proofErr w:type="spellEnd"/>
      <w:r w:rsidR="00F61762" w:rsidRPr="00643DE7">
        <w:rPr>
          <w:i/>
        </w:rPr>
        <w:t xml:space="preserve"> </w:t>
      </w:r>
      <w:proofErr w:type="spellStart"/>
      <w:r w:rsidR="00F61762" w:rsidRPr="00643DE7">
        <w:rPr>
          <w:i/>
        </w:rPr>
        <w:t>Plugin</w:t>
      </w:r>
      <w:proofErr w:type="spellEnd"/>
      <w:r w:rsidR="00F61762" w:rsidRPr="009726F4">
        <w:rPr>
          <w:rStyle w:val="Refdenotaalpie"/>
          <w:i/>
        </w:rPr>
        <w:footnoteReference w:id="5"/>
      </w:r>
      <w:r w:rsidR="00F61762" w:rsidRPr="00643DE7">
        <w:rPr>
          <w:rFonts w:cstheme="minorHAnsi"/>
          <w:color w:val="000000"/>
          <w:szCs w:val="20"/>
        </w:rPr>
        <w:t xml:space="preserve">, para cubrir algunas características RIA de las presentaciones enriquecidas y de la lógica de negocios en el lado cliente. </w:t>
      </w:r>
    </w:p>
    <w:p w:rsidR="003A649F" w:rsidRPr="003A649F" w:rsidRDefault="00C24FEB" w:rsidP="003A649F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lastRenderedPageBreak/>
        <w:t>En el capítulo 5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 se evalúa </w:t>
      </w:r>
      <w:r>
        <w:rPr>
          <w:rFonts w:cstheme="minorHAnsi"/>
          <w:color w:val="000000"/>
          <w:szCs w:val="20"/>
          <w:lang w:val="es-ES"/>
        </w:rPr>
        <w:t xml:space="preserve">la extensión a </w:t>
      </w:r>
      <w:proofErr w:type="spellStart"/>
      <w:r>
        <w:rPr>
          <w:rFonts w:cstheme="minorHAnsi"/>
          <w:color w:val="000000"/>
          <w:szCs w:val="20"/>
          <w:lang w:val="es-ES"/>
        </w:rPr>
        <w:t>MoWebA</w:t>
      </w:r>
      <w:proofErr w:type="spellEnd"/>
      <w:r w:rsidR="00F61762" w:rsidRPr="00D16680">
        <w:rPr>
          <w:rFonts w:cstheme="minorHAnsi"/>
          <w:color w:val="000000"/>
          <w:szCs w:val="20"/>
          <w:lang w:val="es-ES"/>
        </w:rPr>
        <w:t xml:space="preserve"> </w:t>
      </w:r>
      <w:r w:rsidR="00E47DCD">
        <w:rPr>
          <w:rFonts w:cstheme="minorHAnsi"/>
          <w:color w:val="000000"/>
          <w:szCs w:val="20"/>
          <w:lang w:val="es-ES"/>
        </w:rPr>
        <w:t>por medio de</w:t>
      </w:r>
      <w:r w:rsidR="00E47DCD" w:rsidRPr="00D16680">
        <w:rPr>
          <w:rFonts w:cstheme="minorHAnsi"/>
          <w:color w:val="000000"/>
          <w:szCs w:val="20"/>
          <w:lang w:val="es-ES"/>
        </w:rPr>
        <w:t xml:space="preserve"> 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una ilustración. </w:t>
      </w:r>
    </w:p>
    <w:p w:rsidR="00F61762" w:rsidRPr="00D16680" w:rsidRDefault="00643DE7" w:rsidP="003A649F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En el capítulo 6 s</w:t>
      </w:r>
      <w:r w:rsidR="00F61762" w:rsidRPr="00D16680">
        <w:rPr>
          <w:rFonts w:cstheme="minorHAnsi"/>
          <w:color w:val="000000"/>
          <w:szCs w:val="20"/>
          <w:lang w:val="es-ES"/>
        </w:rPr>
        <w:t>e finaliza el trabajo con un análisis de los resultados obtenidos elaborando la conclusión y los posibles trabajos futuros.</w:t>
      </w:r>
    </w:p>
    <w:p w:rsidR="000377F5" w:rsidRPr="00F61762" w:rsidRDefault="000377F5" w:rsidP="003A649F">
      <w:pPr>
        <w:spacing w:before="240"/>
        <w:jc w:val="both"/>
        <w:rPr>
          <w:lang w:val="es-ES"/>
        </w:rPr>
      </w:pPr>
    </w:p>
    <w:sectPr w:rsidR="000377F5" w:rsidRPr="00F61762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Creo que sería bueno unificar (o con mayúscula siempre, o con minúscula), ya que antes se habría escrito ingeniería web en minúsculas, y después se coloca con mayúsculas.</w:t>
      </w:r>
    </w:p>
  </w:comment>
  <w:comment w:id="1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Esta oración es muy larga. Queda mejor cuando se separan en dos oraciones por lo menos más cortas, ya que separa las ideas facilitando su comprensión.</w:t>
      </w:r>
    </w:p>
  </w:comment>
  <w:comment w:id="2" w:author="Ivan Lopez" w:date="2015-09-21T18:56:00Z" w:initials="IL">
    <w:p w:rsidR="004A72E0" w:rsidRDefault="004A72E0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3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Al poner “y” suena a que son solo estas, sin embargo, podrían haber otras</w:t>
      </w:r>
    </w:p>
  </w:comment>
  <w:comment w:id="4" w:author="Ivan Lopez" w:date="2015-09-21T18:57:00Z" w:initials="IL">
    <w:p w:rsidR="004A72E0" w:rsidRDefault="004A72E0">
      <w:pPr>
        <w:pStyle w:val="Textocomentario"/>
      </w:pPr>
      <w:r>
        <w:rPr>
          <w:rStyle w:val="Refdecomentario"/>
        </w:rPr>
        <w:annotationRef/>
      </w:r>
      <w:r>
        <w:t>Listo</w:t>
      </w:r>
      <w:bookmarkStart w:id="5" w:name="_GoBack"/>
      <w:bookmarkEnd w:id="5"/>
    </w:p>
  </w:comment>
  <w:comment w:id="10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 xml:space="preserve">Está bien el hecho de que menciones a </w:t>
      </w:r>
      <w:proofErr w:type="spellStart"/>
      <w:r>
        <w:t>MoWebA</w:t>
      </w:r>
      <w:proofErr w:type="spellEnd"/>
      <w:r>
        <w:t xml:space="preserve">, pero creo que no quedó claro por qué podría ser interesante extender esta propuesta con opciones RIA y no simplemente usar las ya existentes, siendo que ya hay propuestas </w:t>
      </w:r>
      <w:proofErr w:type="spellStart"/>
      <w:r>
        <w:t>RIAs</w:t>
      </w:r>
      <w:proofErr w:type="spellEnd"/>
      <w:r>
        <w:t xml:space="preserve"> en otras metodologías.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5D4" w:rsidRDefault="009145D4" w:rsidP="00F61762">
      <w:pPr>
        <w:spacing w:after="0" w:line="240" w:lineRule="auto"/>
      </w:pPr>
      <w:r>
        <w:separator/>
      </w:r>
    </w:p>
  </w:endnote>
  <w:endnote w:type="continuationSeparator" w:id="0">
    <w:p w:rsidR="009145D4" w:rsidRDefault="009145D4" w:rsidP="00F6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5D4" w:rsidRDefault="009145D4" w:rsidP="00F61762">
      <w:pPr>
        <w:spacing w:after="0" w:line="240" w:lineRule="auto"/>
      </w:pPr>
      <w:r>
        <w:separator/>
      </w:r>
    </w:p>
  </w:footnote>
  <w:footnote w:type="continuationSeparator" w:id="0">
    <w:p w:rsidR="009145D4" w:rsidRDefault="009145D4" w:rsidP="00F61762">
      <w:pPr>
        <w:spacing w:after="0" w:line="240" w:lineRule="auto"/>
      </w:pPr>
      <w:r>
        <w:continuationSeparator/>
      </w:r>
    </w:p>
  </w:footnote>
  <w:footnote w:id="1">
    <w:p w:rsidR="00F61762" w:rsidRPr="00AA7BD7" w:rsidRDefault="00F61762" w:rsidP="00F61762">
      <w:pPr>
        <w:pStyle w:val="Textonotapie"/>
        <w:rPr>
          <w:rFonts w:cstheme="minorHAnsi"/>
          <w:b/>
          <w:sz w:val="14"/>
          <w:szCs w:val="14"/>
          <w:lang w:val="en-US"/>
        </w:rPr>
      </w:pPr>
      <w:r w:rsidRPr="00AA7BD7">
        <w:rPr>
          <w:rStyle w:val="Refdenotaalpie"/>
          <w:rFonts w:cstheme="minorHAnsi"/>
          <w:sz w:val="14"/>
          <w:szCs w:val="14"/>
        </w:rPr>
        <w:footnoteRef/>
      </w:r>
      <w:r w:rsidRPr="00AA7BD7">
        <w:rPr>
          <w:rFonts w:cstheme="minorHAnsi"/>
          <w:sz w:val="14"/>
          <w:szCs w:val="14"/>
          <w:lang w:val="en-US"/>
        </w:rPr>
        <w:t xml:space="preserve">  </w:t>
      </w:r>
      <w:r w:rsidRPr="00AA7BD7">
        <w:rPr>
          <w:rFonts w:cstheme="minorHAnsi"/>
          <w:b/>
          <w:sz w:val="14"/>
          <w:szCs w:val="14"/>
          <w:lang w:val="en-US"/>
        </w:rPr>
        <w:t xml:space="preserve">Object Management Group:  </w:t>
      </w:r>
      <w:hyperlink r:id="rId1" w:history="1">
        <w:r w:rsidRPr="00AA7BD7">
          <w:rPr>
            <w:rStyle w:val="Hipervnculo"/>
            <w:rFonts w:cstheme="minorHAnsi"/>
            <w:color w:val="000000" w:themeColor="text1"/>
            <w:sz w:val="14"/>
            <w:szCs w:val="14"/>
            <w:lang w:val="en-US"/>
          </w:rPr>
          <w:t>http://www.omg.org/</w:t>
        </w:r>
      </w:hyperlink>
      <w:r w:rsidRPr="00AA7BD7">
        <w:rPr>
          <w:rFonts w:cstheme="minorHAnsi"/>
          <w:sz w:val="14"/>
          <w:szCs w:val="14"/>
          <w:lang w:val="en-US"/>
        </w:rPr>
        <w:t xml:space="preserve"> 2015</w:t>
      </w:r>
    </w:p>
  </w:footnote>
  <w:footnote w:id="2">
    <w:p w:rsidR="00F61762" w:rsidRPr="009660AB" w:rsidRDefault="00F61762" w:rsidP="00F61762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 Departamento de Ingeniería Electrónica e Informática de la Universidad Católica Nuestra Señora de la Asunción</w:t>
      </w:r>
    </w:p>
  </w:footnote>
  <w:footnote w:id="3">
    <w:p w:rsidR="00F61762" w:rsidRPr="00643DE7" w:rsidRDefault="00F61762" w:rsidP="00F61762">
      <w:pPr>
        <w:pStyle w:val="Textonotapie"/>
        <w:rPr>
          <w:rFonts w:ascii="Times New Roman" w:hAnsi="Times New Roman" w:cs="Times New Roman"/>
          <w:sz w:val="14"/>
          <w:szCs w:val="14"/>
          <w:u w:val="single"/>
          <w:lang w:val="en-US"/>
        </w:rPr>
      </w:pPr>
      <w:r w:rsidRPr="00643DE7">
        <w:rPr>
          <w:rStyle w:val="Refdenotaalpie"/>
          <w:rFonts w:cstheme="minorHAnsi"/>
          <w:sz w:val="14"/>
          <w:szCs w:val="14"/>
        </w:rPr>
        <w:footnoteRef/>
      </w:r>
      <w:r w:rsidRPr="00643DE7">
        <w:rPr>
          <w:rFonts w:cstheme="minorHAnsi"/>
          <w:sz w:val="14"/>
          <w:szCs w:val="14"/>
          <w:lang w:val="en-US"/>
        </w:rPr>
        <w:t xml:space="preserve"> </w:t>
      </w:r>
      <w:r w:rsidRPr="00643DE7">
        <w:rPr>
          <w:rFonts w:cstheme="minorHAnsi"/>
          <w:b/>
          <w:sz w:val="14"/>
          <w:szCs w:val="14"/>
          <w:lang w:val="en-US"/>
        </w:rPr>
        <w:t>Model Driven Architecture:</w:t>
      </w:r>
      <w:r w:rsidRPr="00643DE7">
        <w:rPr>
          <w:rFonts w:cstheme="minorHAnsi"/>
          <w:sz w:val="14"/>
          <w:szCs w:val="14"/>
          <w:lang w:val="en-US"/>
        </w:rPr>
        <w:t xml:space="preserve"> </w:t>
      </w:r>
      <w:hyperlink r:id="rId2" w:history="1">
        <w:r w:rsidR="00643DE7" w:rsidRPr="00643DE7">
          <w:rPr>
            <w:rStyle w:val="Hipervnculo"/>
            <w:color w:val="000000" w:themeColor="text1"/>
            <w:sz w:val="14"/>
            <w:szCs w:val="14"/>
            <w:lang w:val="en-US"/>
          </w:rPr>
          <w:t>http://www.omg.org/mda/</w:t>
        </w:r>
      </w:hyperlink>
      <w:r w:rsidRPr="00643DE7">
        <w:rPr>
          <w:rFonts w:cstheme="minorHAnsi"/>
          <w:sz w:val="14"/>
          <w:szCs w:val="14"/>
          <w:lang w:val="en-US"/>
        </w:rPr>
        <w:t xml:space="preserve"> 2015</w:t>
      </w:r>
    </w:p>
  </w:footnote>
  <w:footnote w:id="4">
    <w:p w:rsidR="00F61762" w:rsidRPr="003C01C1" w:rsidRDefault="00F61762" w:rsidP="00F61762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r w:rsidRPr="003C01C1">
        <w:rPr>
          <w:b/>
          <w:bCs/>
          <w:color w:val="000000" w:themeColor="text1"/>
          <w:sz w:val="14"/>
          <w:lang w:val="en-US"/>
        </w:rPr>
        <w:t>jQuery UI 1.11 API Documentation:</w:t>
      </w:r>
      <w:r w:rsidRPr="003C01C1">
        <w:rPr>
          <w:color w:val="000000" w:themeColor="text1"/>
          <w:sz w:val="14"/>
          <w:lang w:val="en-US"/>
        </w:rPr>
        <w:t xml:space="preserve"> 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F61762" w:rsidRPr="00D56AEE" w:rsidRDefault="00F61762" w:rsidP="00F61762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proofErr w:type="spellStart"/>
      <w:r w:rsidRPr="00D56AEE">
        <w:rPr>
          <w:b/>
          <w:color w:val="000000" w:themeColor="text1"/>
          <w:sz w:val="14"/>
          <w:lang w:val="en-US"/>
        </w:rPr>
        <w:t>jQuery</w:t>
      </w:r>
      <w:proofErr w:type="spellEnd"/>
      <w:r w:rsidRPr="00D56AEE">
        <w:rPr>
          <w:b/>
          <w:color w:val="000000" w:themeColor="text1"/>
          <w:sz w:val="14"/>
          <w:lang w:val="en-US"/>
        </w:rPr>
        <w:t xml:space="preserve"> Validation </w:t>
      </w:r>
      <w:proofErr w:type="spellStart"/>
      <w:r w:rsidRPr="00D56AEE">
        <w:rPr>
          <w:b/>
          <w:color w:val="000000" w:themeColor="text1"/>
          <w:sz w:val="14"/>
          <w:lang w:val="en-US"/>
        </w:rPr>
        <w:t>Plugin</w:t>
      </w:r>
      <w:proofErr w:type="spellEnd"/>
      <w:r w:rsidRPr="00D56AEE">
        <w:rPr>
          <w:b/>
          <w:color w:val="000000" w:themeColor="text1"/>
          <w:sz w:val="14"/>
          <w:lang w:val="en-US"/>
        </w:rPr>
        <w:t>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1B45"/>
    <w:multiLevelType w:val="hybridMultilevel"/>
    <w:tmpl w:val="848C6CBA"/>
    <w:lvl w:ilvl="0" w:tplc="E68ABEA6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C1B59"/>
    <w:multiLevelType w:val="hybridMultilevel"/>
    <w:tmpl w:val="C74AEF9E"/>
    <w:lvl w:ilvl="0" w:tplc="A3FA420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B2511"/>
    <w:multiLevelType w:val="hybridMultilevel"/>
    <w:tmpl w:val="5E3CC236"/>
    <w:lvl w:ilvl="0" w:tplc="A4FE1A74">
      <w:start w:val="1"/>
      <w:numFmt w:val="lowerLetter"/>
      <w:lvlText w:val="%1)"/>
      <w:lvlJc w:val="left"/>
      <w:pPr>
        <w:ind w:left="360" w:hanging="360"/>
      </w:pPr>
      <w:rPr>
        <w:rFonts w:cstheme="minorHAnsi"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AF4E1F"/>
    <w:multiLevelType w:val="hybridMultilevel"/>
    <w:tmpl w:val="E3888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E82AFD"/>
    <w:multiLevelType w:val="multilevel"/>
    <w:tmpl w:val="E0E0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762"/>
    <w:rsid w:val="000377F5"/>
    <w:rsid w:val="0014555A"/>
    <w:rsid w:val="002A2B89"/>
    <w:rsid w:val="00321343"/>
    <w:rsid w:val="003A649F"/>
    <w:rsid w:val="00413FC7"/>
    <w:rsid w:val="00444731"/>
    <w:rsid w:val="00454F5D"/>
    <w:rsid w:val="004A72E0"/>
    <w:rsid w:val="00522345"/>
    <w:rsid w:val="005F258E"/>
    <w:rsid w:val="00643DE7"/>
    <w:rsid w:val="007A2915"/>
    <w:rsid w:val="008A5ACD"/>
    <w:rsid w:val="008B047A"/>
    <w:rsid w:val="008D493A"/>
    <w:rsid w:val="0091261E"/>
    <w:rsid w:val="009145D4"/>
    <w:rsid w:val="00914E0E"/>
    <w:rsid w:val="00954F11"/>
    <w:rsid w:val="00AA7BD7"/>
    <w:rsid w:val="00B03625"/>
    <w:rsid w:val="00BA33D8"/>
    <w:rsid w:val="00C21510"/>
    <w:rsid w:val="00C24FEB"/>
    <w:rsid w:val="00D16680"/>
    <w:rsid w:val="00DD5F16"/>
    <w:rsid w:val="00DF2A36"/>
    <w:rsid w:val="00E038E7"/>
    <w:rsid w:val="00E21545"/>
    <w:rsid w:val="00E47DCD"/>
    <w:rsid w:val="00ED0185"/>
    <w:rsid w:val="00F6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617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17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176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1762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F61762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1762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62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7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234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47A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47A"/>
    <w:rPr>
      <w:rFonts w:eastAsiaTheme="minorEastAsia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pi.jqueryui.com/" TargetMode="External"/><Relationship Id="rId2" Type="http://schemas.openxmlformats.org/officeDocument/2006/relationships/hyperlink" Target="http://www.omg.org/mda/%20" TargetMode="External"/><Relationship Id="rId1" Type="http://schemas.openxmlformats.org/officeDocument/2006/relationships/hyperlink" Target="http://www.omg.org/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A1E99-2BCE-4B6C-96F5-BB307BA0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9</cp:revision>
  <dcterms:created xsi:type="dcterms:W3CDTF">2015-07-05T21:34:00Z</dcterms:created>
  <dcterms:modified xsi:type="dcterms:W3CDTF">2015-09-22T05:34:00Z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C:\Users\marcazal\Dropbox\Tesis-Ivan Lopez\Bibliografìa utilizada\retTesis.bib</vt:lpwstr>
  </property>
  <property fmtid="{D5CDD505-2E9C-101B-9397-08002B2CF9AE}" pid="3" name="BIBDISP">
    <vt:lpwstr>key</vt:lpwstr>
  </property>
</Properties>
</file>