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5889" w14:textId="77777777" w:rsidR="0078006C" w:rsidRDefault="00D745BC">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Kaggle Competition</w:t>
      </w:r>
    </w:p>
    <w:p w14:paraId="2F8640E2" w14:textId="77777777" w:rsidR="0078006C" w:rsidRDefault="00D745BC">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48B4DE7B" wp14:editId="5DC7E4C8">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4C73F205" w14:textId="436340E0" w:rsidR="0078006C" w:rsidRDefault="005C4D83">
      <w:pPr>
        <w:pBdr>
          <w:top w:val="nil"/>
          <w:left w:val="nil"/>
          <w:bottom w:val="nil"/>
          <w:right w:val="nil"/>
          <w:between w:val="nil"/>
        </w:pBdr>
        <w:spacing w:before="0" w:line="240" w:lineRule="auto"/>
        <w:rPr>
          <w:sz w:val="36"/>
          <w:szCs w:val="36"/>
        </w:rPr>
      </w:pPr>
      <w:r>
        <w:rPr>
          <w:sz w:val="36"/>
          <w:szCs w:val="36"/>
        </w:rPr>
        <w:t>Ivan Cheung</w:t>
      </w:r>
    </w:p>
    <w:p w14:paraId="17189471" w14:textId="41CFE27E" w:rsidR="0078006C" w:rsidRDefault="00D745BC" w:rsidP="005C4D83">
      <w:pPr>
        <w:pBdr>
          <w:top w:val="nil"/>
          <w:left w:val="nil"/>
          <w:bottom w:val="nil"/>
          <w:right w:val="nil"/>
          <w:between w:val="nil"/>
        </w:pBdr>
        <w:spacing w:before="0"/>
        <w:jc w:val="left"/>
        <w:rPr>
          <w:color w:val="666666"/>
          <w:sz w:val="32"/>
          <w:szCs w:val="32"/>
        </w:rPr>
      </w:pPr>
      <w:r>
        <w:rPr>
          <w:sz w:val="36"/>
          <w:szCs w:val="36"/>
        </w:rPr>
        <w:t xml:space="preserve">Student ID: </w:t>
      </w:r>
      <w:r w:rsidR="005C4D83">
        <w:rPr>
          <w:sz w:val="36"/>
          <w:szCs w:val="36"/>
        </w:rPr>
        <w:t>13975420</w:t>
      </w:r>
      <w:r>
        <w:rPr>
          <w:sz w:val="32"/>
          <w:szCs w:val="32"/>
        </w:rPr>
        <w:br/>
      </w:r>
      <w:r w:rsidR="005C4D83">
        <w:rPr>
          <w:color w:val="666666"/>
          <w:sz w:val="32"/>
          <w:szCs w:val="32"/>
        </w:rPr>
        <w:t>07/09/2023</w:t>
      </w:r>
    </w:p>
    <w:p w14:paraId="250378BC" w14:textId="77777777" w:rsidR="0078006C" w:rsidRDefault="0078006C">
      <w:pPr>
        <w:pBdr>
          <w:top w:val="nil"/>
          <w:left w:val="nil"/>
          <w:bottom w:val="nil"/>
          <w:right w:val="nil"/>
          <w:between w:val="nil"/>
        </w:pBdr>
        <w:spacing w:before="0" w:line="240" w:lineRule="auto"/>
        <w:rPr>
          <w:color w:val="999999"/>
          <w:sz w:val="36"/>
          <w:szCs w:val="36"/>
        </w:rPr>
      </w:pPr>
    </w:p>
    <w:p w14:paraId="113B9B4B" w14:textId="77777777" w:rsidR="0078006C" w:rsidRDefault="00D745BC">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36C13B4D" w14:textId="77777777" w:rsidR="0078006C" w:rsidRDefault="00D745BC">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2E0CD583" w14:textId="77777777" w:rsidR="0078006C" w:rsidRDefault="00D745BC">
      <w:pPr>
        <w:pBdr>
          <w:top w:val="nil"/>
          <w:left w:val="nil"/>
          <w:bottom w:val="nil"/>
          <w:right w:val="nil"/>
          <w:between w:val="nil"/>
        </w:pBdr>
        <w:spacing w:before="0" w:line="240" w:lineRule="auto"/>
        <w:jc w:val="right"/>
      </w:pPr>
      <w:r>
        <w:rPr>
          <w:color w:val="039BE5"/>
          <w:sz w:val="28"/>
          <w:szCs w:val="28"/>
        </w:rPr>
        <w:t>University of Technology of Sydney</w:t>
      </w:r>
    </w:p>
    <w:p w14:paraId="3D67C294" w14:textId="77777777" w:rsidR="0078006C" w:rsidRDefault="00D745BC">
      <w:pPr>
        <w:pBdr>
          <w:top w:val="nil"/>
          <w:left w:val="nil"/>
          <w:bottom w:val="nil"/>
          <w:right w:val="nil"/>
          <w:between w:val="nil"/>
        </w:pBdr>
      </w:pPr>
      <w:r>
        <w:br w:type="page"/>
      </w:r>
    </w:p>
    <w:p w14:paraId="50A08640" w14:textId="77777777" w:rsidR="0078006C" w:rsidRDefault="00D745BC">
      <w:pPr>
        <w:pStyle w:val="Subtitle"/>
        <w:rPr>
          <w:color w:val="039BE5"/>
        </w:rPr>
      </w:pPr>
      <w:bookmarkStart w:id="1" w:name="_qtgq9std6oyh" w:colFirst="0" w:colLast="0"/>
      <w:bookmarkEnd w:id="1"/>
      <w:r>
        <w:rPr>
          <w:color w:val="039BE5"/>
        </w:rPr>
        <w:lastRenderedPageBreak/>
        <w:t>Table of Contents</w:t>
      </w:r>
    </w:p>
    <w:p w14:paraId="394B20F7" w14:textId="77777777" w:rsidR="0078006C" w:rsidRDefault="0078006C"/>
    <w:sdt>
      <w:sdtPr>
        <w:rPr>
          <w:b w:val="0"/>
          <w:bCs w:val="0"/>
          <w:noProof w:val="0"/>
        </w:rPr>
        <w:id w:val="-95944555"/>
        <w:docPartObj>
          <w:docPartGallery w:val="Table of Contents"/>
          <w:docPartUnique/>
        </w:docPartObj>
      </w:sdtPr>
      <w:sdtContent>
        <w:p w14:paraId="02676AFD" w14:textId="51204666" w:rsidR="00D22B31" w:rsidRDefault="00D745BC" w:rsidP="00D22B31">
          <w:pPr>
            <w:pStyle w:val="TOC1"/>
            <w:rPr>
              <w:rFonts w:asciiTheme="minorHAnsi" w:eastAsiaTheme="minorEastAsia" w:hAnsiTheme="minorHAnsi" w:cstheme="minorBidi"/>
              <w:b w:val="0"/>
              <w:bCs w:val="0"/>
              <w:kern w:val="2"/>
              <w:lang w:val="en-AU"/>
              <w14:ligatures w14:val="standardContextual"/>
            </w:rPr>
          </w:pPr>
          <w:r>
            <w:fldChar w:fldCharType="begin"/>
          </w:r>
          <w:r>
            <w:instrText xml:space="preserve"> TOC \h \u \z \t "Heading 1,1,Heading 2,2,Heading 3,3,Heading 4,4,Heading 5,5,Heading 6,6,"</w:instrText>
          </w:r>
          <w:r>
            <w:fldChar w:fldCharType="separate"/>
          </w:r>
          <w:hyperlink w:anchor="_Toc145110932" w:history="1">
            <w:r w:rsidR="00D22B31" w:rsidRPr="00AF110C">
              <w:rPr>
                <w:rStyle w:val="Hyperlink"/>
              </w:rPr>
              <w:t>1.</w:t>
            </w:r>
            <w:r w:rsidR="00D22B31">
              <w:rPr>
                <w:rFonts w:asciiTheme="minorHAnsi" w:eastAsiaTheme="minorEastAsia" w:hAnsiTheme="minorHAnsi" w:cstheme="minorBidi"/>
                <w:b w:val="0"/>
                <w:bCs w:val="0"/>
                <w:kern w:val="2"/>
                <w:lang w:val="en-AU"/>
                <w14:ligatures w14:val="standardContextual"/>
              </w:rPr>
              <w:tab/>
            </w:r>
            <w:r w:rsidR="00D22B31" w:rsidRPr="00AF110C">
              <w:rPr>
                <w:rStyle w:val="Hyperlink"/>
              </w:rPr>
              <w:t>Business Understanding</w:t>
            </w:r>
            <w:r w:rsidR="00D22B31">
              <w:rPr>
                <w:webHidden/>
              </w:rPr>
              <w:tab/>
            </w:r>
            <w:r w:rsidR="00D22B31">
              <w:rPr>
                <w:webHidden/>
              </w:rPr>
              <w:fldChar w:fldCharType="begin"/>
            </w:r>
            <w:r w:rsidR="00D22B31">
              <w:rPr>
                <w:webHidden/>
              </w:rPr>
              <w:instrText xml:space="preserve"> PAGEREF _Toc145110932 \h </w:instrText>
            </w:r>
            <w:r w:rsidR="00D22B31">
              <w:rPr>
                <w:webHidden/>
              </w:rPr>
            </w:r>
            <w:r w:rsidR="00D22B31">
              <w:rPr>
                <w:webHidden/>
              </w:rPr>
              <w:fldChar w:fldCharType="separate"/>
            </w:r>
            <w:r w:rsidR="00D22B31">
              <w:rPr>
                <w:webHidden/>
              </w:rPr>
              <w:t>2</w:t>
            </w:r>
            <w:r w:rsidR="00D22B31">
              <w:rPr>
                <w:webHidden/>
              </w:rPr>
              <w:fldChar w:fldCharType="end"/>
            </w:r>
          </w:hyperlink>
        </w:p>
        <w:p w14:paraId="54801798" w14:textId="7C87DE30" w:rsidR="00D22B31" w:rsidRDefault="00D22B31" w:rsidP="00D22B31">
          <w:pPr>
            <w:pStyle w:val="TOC2"/>
            <w:tabs>
              <w:tab w:val="right" w:pos="9350"/>
            </w:tabs>
            <w:spacing w:before="0" w:after="0"/>
            <w:rPr>
              <w:rFonts w:asciiTheme="minorHAnsi" w:eastAsiaTheme="minorEastAsia" w:hAnsiTheme="minorHAnsi" w:cstheme="minorBidi"/>
              <w:noProof/>
              <w:kern w:val="2"/>
              <w:lang w:val="en-AU"/>
              <w14:ligatures w14:val="standardContextual"/>
            </w:rPr>
          </w:pPr>
          <w:hyperlink w:anchor="_Toc145110933" w:history="1">
            <w:r w:rsidRPr="00AF110C">
              <w:rPr>
                <w:rStyle w:val="Hyperlink"/>
                <w:noProof/>
              </w:rPr>
              <w:t>a. Business Use Cases</w:t>
            </w:r>
            <w:r>
              <w:rPr>
                <w:noProof/>
                <w:webHidden/>
              </w:rPr>
              <w:tab/>
            </w:r>
            <w:r>
              <w:rPr>
                <w:noProof/>
                <w:webHidden/>
              </w:rPr>
              <w:fldChar w:fldCharType="begin"/>
            </w:r>
            <w:r>
              <w:rPr>
                <w:noProof/>
                <w:webHidden/>
              </w:rPr>
              <w:instrText xml:space="preserve"> PAGEREF _Toc145110933 \h </w:instrText>
            </w:r>
            <w:r>
              <w:rPr>
                <w:noProof/>
                <w:webHidden/>
              </w:rPr>
            </w:r>
            <w:r>
              <w:rPr>
                <w:noProof/>
                <w:webHidden/>
              </w:rPr>
              <w:fldChar w:fldCharType="separate"/>
            </w:r>
            <w:r>
              <w:rPr>
                <w:noProof/>
                <w:webHidden/>
              </w:rPr>
              <w:t>2</w:t>
            </w:r>
            <w:r>
              <w:rPr>
                <w:noProof/>
                <w:webHidden/>
              </w:rPr>
              <w:fldChar w:fldCharType="end"/>
            </w:r>
          </w:hyperlink>
        </w:p>
        <w:p w14:paraId="5115F817" w14:textId="7E882207"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34" w:history="1">
            <w:r w:rsidRPr="00AF110C">
              <w:rPr>
                <w:rStyle w:val="Hyperlink"/>
              </w:rPr>
              <w:t>2.</w:t>
            </w:r>
            <w:r>
              <w:rPr>
                <w:rFonts w:asciiTheme="minorHAnsi" w:eastAsiaTheme="minorEastAsia" w:hAnsiTheme="minorHAnsi" w:cstheme="minorBidi"/>
                <w:b w:val="0"/>
                <w:bCs w:val="0"/>
                <w:kern w:val="2"/>
                <w:lang w:val="en-AU"/>
                <w14:ligatures w14:val="standardContextual"/>
              </w:rPr>
              <w:tab/>
            </w:r>
            <w:r w:rsidRPr="00AF110C">
              <w:rPr>
                <w:rStyle w:val="Hyperlink"/>
              </w:rPr>
              <w:t>Data Understanding</w:t>
            </w:r>
            <w:r>
              <w:rPr>
                <w:webHidden/>
              </w:rPr>
              <w:tab/>
            </w:r>
            <w:r>
              <w:rPr>
                <w:webHidden/>
              </w:rPr>
              <w:fldChar w:fldCharType="begin"/>
            </w:r>
            <w:r>
              <w:rPr>
                <w:webHidden/>
              </w:rPr>
              <w:instrText xml:space="preserve"> PAGEREF _Toc145110934 \h </w:instrText>
            </w:r>
            <w:r>
              <w:rPr>
                <w:webHidden/>
              </w:rPr>
            </w:r>
            <w:r>
              <w:rPr>
                <w:webHidden/>
              </w:rPr>
              <w:fldChar w:fldCharType="separate"/>
            </w:r>
            <w:r>
              <w:rPr>
                <w:webHidden/>
              </w:rPr>
              <w:t>4</w:t>
            </w:r>
            <w:r>
              <w:rPr>
                <w:webHidden/>
              </w:rPr>
              <w:fldChar w:fldCharType="end"/>
            </w:r>
          </w:hyperlink>
        </w:p>
        <w:p w14:paraId="52DB5AFA" w14:textId="63DAC8C8" w:rsidR="00D22B31" w:rsidRDefault="00D22B31" w:rsidP="00D22B31">
          <w:pPr>
            <w:pStyle w:val="TOC2"/>
            <w:tabs>
              <w:tab w:val="right" w:pos="9350"/>
            </w:tabs>
            <w:spacing w:before="0" w:after="0"/>
            <w:rPr>
              <w:rFonts w:asciiTheme="minorHAnsi" w:eastAsiaTheme="minorEastAsia" w:hAnsiTheme="minorHAnsi" w:cstheme="minorBidi"/>
              <w:noProof/>
              <w:kern w:val="2"/>
              <w:lang w:val="en-AU"/>
              <w14:ligatures w14:val="standardContextual"/>
            </w:rPr>
          </w:pPr>
          <w:hyperlink w:anchor="_Toc145110935" w:history="1">
            <w:r w:rsidRPr="00AF110C">
              <w:rPr>
                <w:rStyle w:val="Hyperlink"/>
                <w:noProof/>
              </w:rPr>
              <w:t xml:space="preserve">a. </w:t>
            </w:r>
            <w:r w:rsidR="00327300">
              <w:rPr>
                <w:rStyle w:val="Hyperlink"/>
                <w:noProof/>
              </w:rPr>
              <w:t xml:space="preserve">   </w:t>
            </w:r>
            <w:r w:rsidRPr="00AF110C">
              <w:rPr>
                <w:rStyle w:val="Hyperlink"/>
                <w:noProof/>
              </w:rPr>
              <w:t>Input Data Features</w:t>
            </w:r>
            <w:r>
              <w:rPr>
                <w:noProof/>
                <w:webHidden/>
              </w:rPr>
              <w:tab/>
            </w:r>
            <w:r>
              <w:rPr>
                <w:noProof/>
                <w:webHidden/>
              </w:rPr>
              <w:fldChar w:fldCharType="begin"/>
            </w:r>
            <w:r>
              <w:rPr>
                <w:noProof/>
                <w:webHidden/>
              </w:rPr>
              <w:instrText xml:space="preserve"> PAGEREF _Toc145110935 \h </w:instrText>
            </w:r>
            <w:r>
              <w:rPr>
                <w:noProof/>
                <w:webHidden/>
              </w:rPr>
            </w:r>
            <w:r>
              <w:rPr>
                <w:noProof/>
                <w:webHidden/>
              </w:rPr>
              <w:fldChar w:fldCharType="separate"/>
            </w:r>
            <w:r>
              <w:rPr>
                <w:noProof/>
                <w:webHidden/>
              </w:rPr>
              <w:t>4</w:t>
            </w:r>
            <w:r>
              <w:rPr>
                <w:noProof/>
                <w:webHidden/>
              </w:rPr>
              <w:fldChar w:fldCharType="end"/>
            </w:r>
          </w:hyperlink>
        </w:p>
        <w:p w14:paraId="443E13BE" w14:textId="4181E972"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36" w:history="1">
            <w:r w:rsidRPr="00AF110C">
              <w:rPr>
                <w:rStyle w:val="Hyperlink"/>
                <w:noProof/>
              </w:rPr>
              <w:t>b.</w:t>
            </w:r>
            <w:r>
              <w:rPr>
                <w:rFonts w:asciiTheme="minorHAnsi" w:eastAsiaTheme="minorEastAsia" w:hAnsiTheme="minorHAnsi" w:cstheme="minorBidi"/>
                <w:noProof/>
                <w:kern w:val="2"/>
                <w:lang w:val="en-AU"/>
                <w14:ligatures w14:val="standardContextual"/>
              </w:rPr>
              <w:tab/>
            </w:r>
            <w:r w:rsidRPr="00AF110C">
              <w:rPr>
                <w:rStyle w:val="Hyperlink"/>
                <w:noProof/>
              </w:rPr>
              <w:t>Understanding the data</w:t>
            </w:r>
            <w:r>
              <w:rPr>
                <w:noProof/>
                <w:webHidden/>
              </w:rPr>
              <w:tab/>
            </w:r>
            <w:r>
              <w:rPr>
                <w:noProof/>
                <w:webHidden/>
              </w:rPr>
              <w:fldChar w:fldCharType="begin"/>
            </w:r>
            <w:r>
              <w:rPr>
                <w:noProof/>
                <w:webHidden/>
              </w:rPr>
              <w:instrText xml:space="preserve"> PAGEREF _Toc145110936 \h </w:instrText>
            </w:r>
            <w:r>
              <w:rPr>
                <w:noProof/>
                <w:webHidden/>
              </w:rPr>
            </w:r>
            <w:r>
              <w:rPr>
                <w:noProof/>
                <w:webHidden/>
              </w:rPr>
              <w:fldChar w:fldCharType="separate"/>
            </w:r>
            <w:r>
              <w:rPr>
                <w:noProof/>
                <w:webHidden/>
              </w:rPr>
              <w:t>5</w:t>
            </w:r>
            <w:r>
              <w:rPr>
                <w:noProof/>
                <w:webHidden/>
              </w:rPr>
              <w:fldChar w:fldCharType="end"/>
            </w:r>
          </w:hyperlink>
        </w:p>
        <w:p w14:paraId="1C884195" w14:textId="710BAC51"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37" w:history="1">
            <w:r w:rsidRPr="00AF110C">
              <w:rPr>
                <w:rStyle w:val="Hyperlink"/>
              </w:rPr>
              <w:t>3.</w:t>
            </w:r>
            <w:r>
              <w:rPr>
                <w:rFonts w:asciiTheme="minorHAnsi" w:eastAsiaTheme="minorEastAsia" w:hAnsiTheme="minorHAnsi" w:cstheme="minorBidi"/>
                <w:b w:val="0"/>
                <w:bCs w:val="0"/>
                <w:kern w:val="2"/>
                <w:lang w:val="en-AU"/>
                <w14:ligatures w14:val="standardContextual"/>
              </w:rPr>
              <w:tab/>
            </w:r>
            <w:r w:rsidRPr="00AF110C">
              <w:rPr>
                <w:rStyle w:val="Hyperlink"/>
              </w:rPr>
              <w:t>Data Preparation</w:t>
            </w:r>
            <w:r>
              <w:rPr>
                <w:webHidden/>
              </w:rPr>
              <w:tab/>
            </w:r>
            <w:r>
              <w:rPr>
                <w:webHidden/>
              </w:rPr>
              <w:fldChar w:fldCharType="begin"/>
            </w:r>
            <w:r>
              <w:rPr>
                <w:webHidden/>
              </w:rPr>
              <w:instrText xml:space="preserve"> PAGEREF _Toc145110937 \h </w:instrText>
            </w:r>
            <w:r>
              <w:rPr>
                <w:webHidden/>
              </w:rPr>
            </w:r>
            <w:r>
              <w:rPr>
                <w:webHidden/>
              </w:rPr>
              <w:fldChar w:fldCharType="separate"/>
            </w:r>
            <w:r>
              <w:rPr>
                <w:webHidden/>
              </w:rPr>
              <w:t>8</w:t>
            </w:r>
            <w:r>
              <w:rPr>
                <w:webHidden/>
              </w:rPr>
              <w:fldChar w:fldCharType="end"/>
            </w:r>
          </w:hyperlink>
        </w:p>
        <w:p w14:paraId="3248B7A3" w14:textId="7F828337"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38" w:history="1">
            <w:r w:rsidRPr="00AF110C">
              <w:rPr>
                <w:rStyle w:val="Hyperlink"/>
                <w:noProof/>
              </w:rPr>
              <w:t>a.</w:t>
            </w:r>
            <w:r>
              <w:rPr>
                <w:rFonts w:asciiTheme="minorHAnsi" w:eastAsiaTheme="minorEastAsia" w:hAnsiTheme="minorHAnsi" w:cstheme="minorBidi"/>
                <w:noProof/>
                <w:kern w:val="2"/>
                <w:lang w:val="en-AU"/>
                <w14:ligatures w14:val="standardContextual"/>
              </w:rPr>
              <w:tab/>
            </w:r>
            <w:r w:rsidRPr="00AF110C">
              <w:rPr>
                <w:rStyle w:val="Hyperlink"/>
                <w:noProof/>
              </w:rPr>
              <w:t>Data cleaning</w:t>
            </w:r>
            <w:r>
              <w:rPr>
                <w:noProof/>
                <w:webHidden/>
              </w:rPr>
              <w:tab/>
            </w:r>
            <w:r>
              <w:rPr>
                <w:noProof/>
                <w:webHidden/>
              </w:rPr>
              <w:fldChar w:fldCharType="begin"/>
            </w:r>
            <w:r>
              <w:rPr>
                <w:noProof/>
                <w:webHidden/>
              </w:rPr>
              <w:instrText xml:space="preserve"> PAGEREF _Toc145110938 \h </w:instrText>
            </w:r>
            <w:r>
              <w:rPr>
                <w:noProof/>
                <w:webHidden/>
              </w:rPr>
            </w:r>
            <w:r>
              <w:rPr>
                <w:noProof/>
                <w:webHidden/>
              </w:rPr>
              <w:fldChar w:fldCharType="separate"/>
            </w:r>
            <w:r>
              <w:rPr>
                <w:noProof/>
                <w:webHidden/>
              </w:rPr>
              <w:t>8</w:t>
            </w:r>
            <w:r>
              <w:rPr>
                <w:noProof/>
                <w:webHidden/>
              </w:rPr>
              <w:fldChar w:fldCharType="end"/>
            </w:r>
          </w:hyperlink>
        </w:p>
        <w:p w14:paraId="2AB9BF22" w14:textId="192318EE"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39" w:history="1">
            <w:r w:rsidRPr="00AF110C">
              <w:rPr>
                <w:rStyle w:val="Hyperlink"/>
                <w:noProof/>
              </w:rPr>
              <w:t>b.</w:t>
            </w:r>
            <w:r>
              <w:rPr>
                <w:rFonts w:asciiTheme="minorHAnsi" w:eastAsiaTheme="minorEastAsia" w:hAnsiTheme="minorHAnsi" w:cstheme="minorBidi"/>
                <w:noProof/>
                <w:kern w:val="2"/>
                <w:lang w:val="en-AU"/>
                <w14:ligatures w14:val="standardContextual"/>
              </w:rPr>
              <w:tab/>
            </w:r>
            <w:r w:rsidRPr="00AF110C">
              <w:rPr>
                <w:rStyle w:val="Hyperlink"/>
                <w:noProof/>
              </w:rPr>
              <w:t>Preprocessing and feature processing</w:t>
            </w:r>
            <w:r>
              <w:rPr>
                <w:noProof/>
                <w:webHidden/>
              </w:rPr>
              <w:tab/>
            </w:r>
            <w:r>
              <w:rPr>
                <w:noProof/>
                <w:webHidden/>
              </w:rPr>
              <w:fldChar w:fldCharType="begin"/>
            </w:r>
            <w:r>
              <w:rPr>
                <w:noProof/>
                <w:webHidden/>
              </w:rPr>
              <w:instrText xml:space="preserve"> PAGEREF _Toc145110939 \h </w:instrText>
            </w:r>
            <w:r>
              <w:rPr>
                <w:noProof/>
                <w:webHidden/>
              </w:rPr>
            </w:r>
            <w:r>
              <w:rPr>
                <w:noProof/>
                <w:webHidden/>
              </w:rPr>
              <w:fldChar w:fldCharType="separate"/>
            </w:r>
            <w:r>
              <w:rPr>
                <w:noProof/>
                <w:webHidden/>
              </w:rPr>
              <w:t>8</w:t>
            </w:r>
            <w:r>
              <w:rPr>
                <w:noProof/>
                <w:webHidden/>
              </w:rPr>
              <w:fldChar w:fldCharType="end"/>
            </w:r>
          </w:hyperlink>
        </w:p>
        <w:p w14:paraId="32E649CD" w14:textId="5476D5D7"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0" w:history="1">
            <w:r w:rsidRPr="00AF110C">
              <w:rPr>
                <w:rStyle w:val="Hyperlink"/>
                <w:noProof/>
              </w:rPr>
              <w:t>a.</w:t>
            </w:r>
            <w:r>
              <w:rPr>
                <w:rFonts w:asciiTheme="minorHAnsi" w:eastAsiaTheme="minorEastAsia" w:hAnsiTheme="minorHAnsi" w:cstheme="minorBidi"/>
                <w:noProof/>
                <w:kern w:val="2"/>
                <w:lang w:val="en-AU"/>
                <w14:ligatures w14:val="standardContextual"/>
              </w:rPr>
              <w:tab/>
            </w:r>
            <w:r w:rsidRPr="00AF110C">
              <w:rPr>
                <w:rStyle w:val="Hyperlink"/>
                <w:noProof/>
              </w:rPr>
              <w:t>Processing pipeline</w:t>
            </w:r>
            <w:r>
              <w:rPr>
                <w:noProof/>
                <w:webHidden/>
              </w:rPr>
              <w:tab/>
            </w:r>
            <w:r>
              <w:rPr>
                <w:noProof/>
                <w:webHidden/>
              </w:rPr>
              <w:fldChar w:fldCharType="begin"/>
            </w:r>
            <w:r>
              <w:rPr>
                <w:noProof/>
                <w:webHidden/>
              </w:rPr>
              <w:instrText xml:space="preserve"> PAGEREF _Toc145110940 \h </w:instrText>
            </w:r>
            <w:r>
              <w:rPr>
                <w:noProof/>
                <w:webHidden/>
              </w:rPr>
            </w:r>
            <w:r>
              <w:rPr>
                <w:noProof/>
                <w:webHidden/>
              </w:rPr>
              <w:fldChar w:fldCharType="separate"/>
            </w:r>
            <w:r>
              <w:rPr>
                <w:noProof/>
                <w:webHidden/>
              </w:rPr>
              <w:t>8</w:t>
            </w:r>
            <w:r>
              <w:rPr>
                <w:noProof/>
                <w:webHidden/>
              </w:rPr>
              <w:fldChar w:fldCharType="end"/>
            </w:r>
          </w:hyperlink>
        </w:p>
        <w:p w14:paraId="47AA1E21" w14:textId="4A7CDE74"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41" w:history="1">
            <w:r w:rsidRPr="00AF110C">
              <w:rPr>
                <w:rStyle w:val="Hyperlink"/>
              </w:rPr>
              <w:t>4.</w:t>
            </w:r>
            <w:r>
              <w:rPr>
                <w:rFonts w:asciiTheme="minorHAnsi" w:eastAsiaTheme="minorEastAsia" w:hAnsiTheme="minorHAnsi" w:cstheme="minorBidi"/>
                <w:b w:val="0"/>
                <w:bCs w:val="0"/>
                <w:kern w:val="2"/>
                <w:lang w:val="en-AU"/>
                <w14:ligatures w14:val="standardContextual"/>
              </w:rPr>
              <w:tab/>
            </w:r>
            <w:r w:rsidRPr="00AF110C">
              <w:rPr>
                <w:rStyle w:val="Hyperlink"/>
              </w:rPr>
              <w:t>Modeling</w:t>
            </w:r>
            <w:r>
              <w:rPr>
                <w:webHidden/>
              </w:rPr>
              <w:tab/>
            </w:r>
            <w:r>
              <w:rPr>
                <w:webHidden/>
              </w:rPr>
              <w:fldChar w:fldCharType="begin"/>
            </w:r>
            <w:r>
              <w:rPr>
                <w:webHidden/>
              </w:rPr>
              <w:instrText xml:space="preserve"> PAGEREF _Toc145110941 \h </w:instrText>
            </w:r>
            <w:r>
              <w:rPr>
                <w:webHidden/>
              </w:rPr>
            </w:r>
            <w:r>
              <w:rPr>
                <w:webHidden/>
              </w:rPr>
              <w:fldChar w:fldCharType="separate"/>
            </w:r>
            <w:r>
              <w:rPr>
                <w:webHidden/>
              </w:rPr>
              <w:t>9</w:t>
            </w:r>
            <w:r>
              <w:rPr>
                <w:webHidden/>
              </w:rPr>
              <w:fldChar w:fldCharType="end"/>
            </w:r>
          </w:hyperlink>
        </w:p>
        <w:p w14:paraId="6452BDF7" w14:textId="24295225"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2" w:history="1">
            <w:r w:rsidRPr="00AF110C">
              <w:rPr>
                <w:rStyle w:val="Hyperlink"/>
                <w:noProof/>
              </w:rPr>
              <w:t>a.</w:t>
            </w:r>
            <w:r>
              <w:rPr>
                <w:rFonts w:asciiTheme="minorHAnsi" w:eastAsiaTheme="minorEastAsia" w:hAnsiTheme="minorHAnsi" w:cstheme="minorBidi"/>
                <w:noProof/>
                <w:kern w:val="2"/>
                <w:lang w:val="en-AU"/>
                <w14:ligatures w14:val="standardContextual"/>
              </w:rPr>
              <w:tab/>
            </w:r>
            <w:r w:rsidRPr="00AF110C">
              <w:rPr>
                <w:rStyle w:val="Hyperlink"/>
                <w:noProof/>
              </w:rPr>
              <w:t>Approach 1</w:t>
            </w:r>
            <w:r>
              <w:rPr>
                <w:noProof/>
                <w:webHidden/>
              </w:rPr>
              <w:tab/>
            </w:r>
            <w:r>
              <w:rPr>
                <w:noProof/>
                <w:webHidden/>
              </w:rPr>
              <w:fldChar w:fldCharType="begin"/>
            </w:r>
            <w:r>
              <w:rPr>
                <w:noProof/>
                <w:webHidden/>
              </w:rPr>
              <w:instrText xml:space="preserve"> PAGEREF _Toc145110942 \h </w:instrText>
            </w:r>
            <w:r>
              <w:rPr>
                <w:noProof/>
                <w:webHidden/>
              </w:rPr>
            </w:r>
            <w:r>
              <w:rPr>
                <w:noProof/>
                <w:webHidden/>
              </w:rPr>
              <w:fldChar w:fldCharType="separate"/>
            </w:r>
            <w:r>
              <w:rPr>
                <w:noProof/>
                <w:webHidden/>
              </w:rPr>
              <w:t>9</w:t>
            </w:r>
            <w:r>
              <w:rPr>
                <w:noProof/>
                <w:webHidden/>
              </w:rPr>
              <w:fldChar w:fldCharType="end"/>
            </w:r>
          </w:hyperlink>
        </w:p>
        <w:p w14:paraId="554E8EBC" w14:textId="537A705E"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3" w:history="1">
            <w:r w:rsidRPr="00AF110C">
              <w:rPr>
                <w:rStyle w:val="Hyperlink"/>
                <w:noProof/>
              </w:rPr>
              <w:t>b.</w:t>
            </w:r>
            <w:r>
              <w:rPr>
                <w:rFonts w:asciiTheme="minorHAnsi" w:eastAsiaTheme="minorEastAsia" w:hAnsiTheme="minorHAnsi" w:cstheme="minorBidi"/>
                <w:noProof/>
                <w:kern w:val="2"/>
                <w:lang w:val="en-AU"/>
                <w14:ligatures w14:val="standardContextual"/>
              </w:rPr>
              <w:tab/>
            </w:r>
            <w:r w:rsidRPr="00AF110C">
              <w:rPr>
                <w:rStyle w:val="Hyperlink"/>
                <w:noProof/>
              </w:rPr>
              <w:t>Approach 2</w:t>
            </w:r>
            <w:r>
              <w:rPr>
                <w:noProof/>
                <w:webHidden/>
              </w:rPr>
              <w:tab/>
            </w:r>
            <w:r>
              <w:rPr>
                <w:noProof/>
                <w:webHidden/>
              </w:rPr>
              <w:fldChar w:fldCharType="begin"/>
            </w:r>
            <w:r>
              <w:rPr>
                <w:noProof/>
                <w:webHidden/>
              </w:rPr>
              <w:instrText xml:space="preserve"> PAGEREF _Toc145110943 \h </w:instrText>
            </w:r>
            <w:r>
              <w:rPr>
                <w:noProof/>
                <w:webHidden/>
              </w:rPr>
            </w:r>
            <w:r>
              <w:rPr>
                <w:noProof/>
                <w:webHidden/>
              </w:rPr>
              <w:fldChar w:fldCharType="separate"/>
            </w:r>
            <w:r>
              <w:rPr>
                <w:noProof/>
                <w:webHidden/>
              </w:rPr>
              <w:t>10</w:t>
            </w:r>
            <w:r>
              <w:rPr>
                <w:noProof/>
                <w:webHidden/>
              </w:rPr>
              <w:fldChar w:fldCharType="end"/>
            </w:r>
          </w:hyperlink>
        </w:p>
        <w:p w14:paraId="41C6B29D" w14:textId="790B7251"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4" w:history="1">
            <w:r w:rsidRPr="00AF110C">
              <w:rPr>
                <w:rStyle w:val="Hyperlink"/>
                <w:noProof/>
              </w:rPr>
              <w:t>c.</w:t>
            </w:r>
            <w:r>
              <w:rPr>
                <w:rFonts w:asciiTheme="minorHAnsi" w:eastAsiaTheme="minorEastAsia" w:hAnsiTheme="minorHAnsi" w:cstheme="minorBidi"/>
                <w:noProof/>
                <w:kern w:val="2"/>
                <w:lang w:val="en-AU"/>
                <w14:ligatures w14:val="standardContextual"/>
              </w:rPr>
              <w:tab/>
            </w:r>
            <w:r w:rsidRPr="00AF110C">
              <w:rPr>
                <w:rStyle w:val="Hyperlink"/>
                <w:noProof/>
              </w:rPr>
              <w:t>Approach 3</w:t>
            </w:r>
            <w:r>
              <w:rPr>
                <w:noProof/>
                <w:webHidden/>
              </w:rPr>
              <w:tab/>
            </w:r>
            <w:r>
              <w:rPr>
                <w:noProof/>
                <w:webHidden/>
              </w:rPr>
              <w:fldChar w:fldCharType="begin"/>
            </w:r>
            <w:r>
              <w:rPr>
                <w:noProof/>
                <w:webHidden/>
              </w:rPr>
              <w:instrText xml:space="preserve"> PAGEREF _Toc145110944 \h </w:instrText>
            </w:r>
            <w:r>
              <w:rPr>
                <w:noProof/>
                <w:webHidden/>
              </w:rPr>
            </w:r>
            <w:r>
              <w:rPr>
                <w:noProof/>
                <w:webHidden/>
              </w:rPr>
              <w:fldChar w:fldCharType="separate"/>
            </w:r>
            <w:r>
              <w:rPr>
                <w:noProof/>
                <w:webHidden/>
              </w:rPr>
              <w:t>11</w:t>
            </w:r>
            <w:r>
              <w:rPr>
                <w:noProof/>
                <w:webHidden/>
              </w:rPr>
              <w:fldChar w:fldCharType="end"/>
            </w:r>
          </w:hyperlink>
        </w:p>
        <w:p w14:paraId="7EBF1596" w14:textId="39FE1218"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5" w:history="1">
            <w:r w:rsidRPr="00AF110C">
              <w:rPr>
                <w:rStyle w:val="Hyperlink"/>
                <w:noProof/>
              </w:rPr>
              <w:t>d.</w:t>
            </w:r>
            <w:r>
              <w:rPr>
                <w:rFonts w:asciiTheme="minorHAnsi" w:eastAsiaTheme="minorEastAsia" w:hAnsiTheme="minorHAnsi" w:cstheme="minorBidi"/>
                <w:noProof/>
                <w:kern w:val="2"/>
                <w:lang w:val="en-AU"/>
                <w14:ligatures w14:val="standardContextual"/>
              </w:rPr>
              <w:tab/>
            </w:r>
            <w:r w:rsidRPr="00AF110C">
              <w:rPr>
                <w:rStyle w:val="Hyperlink"/>
                <w:noProof/>
              </w:rPr>
              <w:t>Approach 4</w:t>
            </w:r>
            <w:r>
              <w:rPr>
                <w:noProof/>
                <w:webHidden/>
              </w:rPr>
              <w:tab/>
            </w:r>
            <w:r>
              <w:rPr>
                <w:noProof/>
                <w:webHidden/>
              </w:rPr>
              <w:fldChar w:fldCharType="begin"/>
            </w:r>
            <w:r>
              <w:rPr>
                <w:noProof/>
                <w:webHidden/>
              </w:rPr>
              <w:instrText xml:space="preserve"> PAGEREF _Toc145110945 \h </w:instrText>
            </w:r>
            <w:r>
              <w:rPr>
                <w:noProof/>
                <w:webHidden/>
              </w:rPr>
            </w:r>
            <w:r>
              <w:rPr>
                <w:noProof/>
                <w:webHidden/>
              </w:rPr>
              <w:fldChar w:fldCharType="separate"/>
            </w:r>
            <w:r>
              <w:rPr>
                <w:noProof/>
                <w:webHidden/>
              </w:rPr>
              <w:t>12</w:t>
            </w:r>
            <w:r>
              <w:rPr>
                <w:noProof/>
                <w:webHidden/>
              </w:rPr>
              <w:fldChar w:fldCharType="end"/>
            </w:r>
          </w:hyperlink>
        </w:p>
        <w:p w14:paraId="03AC128F" w14:textId="4CC877CE"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6" w:history="1">
            <w:r w:rsidRPr="00AF110C">
              <w:rPr>
                <w:rStyle w:val="Hyperlink"/>
                <w:noProof/>
              </w:rPr>
              <w:t>e.</w:t>
            </w:r>
            <w:r>
              <w:rPr>
                <w:rFonts w:asciiTheme="minorHAnsi" w:eastAsiaTheme="minorEastAsia" w:hAnsiTheme="minorHAnsi" w:cstheme="minorBidi"/>
                <w:noProof/>
                <w:kern w:val="2"/>
                <w:lang w:val="en-AU"/>
                <w14:ligatures w14:val="standardContextual"/>
              </w:rPr>
              <w:tab/>
            </w:r>
            <w:r w:rsidRPr="00AF110C">
              <w:rPr>
                <w:rStyle w:val="Hyperlink"/>
                <w:noProof/>
              </w:rPr>
              <w:t>Approach 5</w:t>
            </w:r>
            <w:r>
              <w:rPr>
                <w:noProof/>
                <w:webHidden/>
              </w:rPr>
              <w:tab/>
            </w:r>
            <w:r>
              <w:rPr>
                <w:noProof/>
                <w:webHidden/>
              </w:rPr>
              <w:fldChar w:fldCharType="begin"/>
            </w:r>
            <w:r>
              <w:rPr>
                <w:noProof/>
                <w:webHidden/>
              </w:rPr>
              <w:instrText xml:space="preserve"> PAGEREF _Toc145110946 \h </w:instrText>
            </w:r>
            <w:r>
              <w:rPr>
                <w:noProof/>
                <w:webHidden/>
              </w:rPr>
            </w:r>
            <w:r>
              <w:rPr>
                <w:noProof/>
                <w:webHidden/>
              </w:rPr>
              <w:fldChar w:fldCharType="separate"/>
            </w:r>
            <w:r>
              <w:rPr>
                <w:noProof/>
                <w:webHidden/>
              </w:rPr>
              <w:t>13</w:t>
            </w:r>
            <w:r>
              <w:rPr>
                <w:noProof/>
                <w:webHidden/>
              </w:rPr>
              <w:fldChar w:fldCharType="end"/>
            </w:r>
          </w:hyperlink>
        </w:p>
        <w:p w14:paraId="7B509D2F" w14:textId="52627DF1"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47" w:history="1">
            <w:r w:rsidRPr="00AF110C">
              <w:rPr>
                <w:rStyle w:val="Hyperlink"/>
              </w:rPr>
              <w:t>5.</w:t>
            </w:r>
            <w:r>
              <w:rPr>
                <w:rFonts w:asciiTheme="minorHAnsi" w:eastAsiaTheme="minorEastAsia" w:hAnsiTheme="minorHAnsi" w:cstheme="minorBidi"/>
                <w:b w:val="0"/>
                <w:bCs w:val="0"/>
                <w:kern w:val="2"/>
                <w:lang w:val="en-AU"/>
                <w14:ligatures w14:val="standardContextual"/>
              </w:rPr>
              <w:tab/>
            </w:r>
            <w:r w:rsidRPr="00AF110C">
              <w:rPr>
                <w:rStyle w:val="Hyperlink"/>
              </w:rPr>
              <w:t>Evaluation</w:t>
            </w:r>
            <w:r>
              <w:rPr>
                <w:webHidden/>
              </w:rPr>
              <w:tab/>
            </w:r>
            <w:r>
              <w:rPr>
                <w:webHidden/>
              </w:rPr>
              <w:fldChar w:fldCharType="begin"/>
            </w:r>
            <w:r>
              <w:rPr>
                <w:webHidden/>
              </w:rPr>
              <w:instrText xml:space="preserve"> PAGEREF _Toc145110947 \h </w:instrText>
            </w:r>
            <w:r>
              <w:rPr>
                <w:webHidden/>
              </w:rPr>
            </w:r>
            <w:r>
              <w:rPr>
                <w:webHidden/>
              </w:rPr>
              <w:fldChar w:fldCharType="separate"/>
            </w:r>
            <w:r>
              <w:rPr>
                <w:webHidden/>
              </w:rPr>
              <w:t>14</w:t>
            </w:r>
            <w:r>
              <w:rPr>
                <w:webHidden/>
              </w:rPr>
              <w:fldChar w:fldCharType="end"/>
            </w:r>
          </w:hyperlink>
        </w:p>
        <w:p w14:paraId="5EAB1ED7" w14:textId="411A6C83"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8" w:history="1">
            <w:r w:rsidRPr="00AF110C">
              <w:rPr>
                <w:rStyle w:val="Hyperlink"/>
                <w:noProof/>
              </w:rPr>
              <w:t>a.</w:t>
            </w:r>
            <w:r>
              <w:rPr>
                <w:rFonts w:asciiTheme="minorHAnsi" w:eastAsiaTheme="minorEastAsia" w:hAnsiTheme="minorHAnsi" w:cstheme="minorBidi"/>
                <w:noProof/>
                <w:kern w:val="2"/>
                <w:lang w:val="en-AU"/>
                <w14:ligatures w14:val="standardContextual"/>
              </w:rPr>
              <w:tab/>
            </w:r>
            <w:r w:rsidRPr="00AF110C">
              <w:rPr>
                <w:rStyle w:val="Hyperlink"/>
                <w:noProof/>
              </w:rPr>
              <w:t>Evaluation Metrics</w:t>
            </w:r>
            <w:r>
              <w:rPr>
                <w:noProof/>
                <w:webHidden/>
              </w:rPr>
              <w:tab/>
            </w:r>
            <w:r>
              <w:rPr>
                <w:noProof/>
                <w:webHidden/>
              </w:rPr>
              <w:fldChar w:fldCharType="begin"/>
            </w:r>
            <w:r>
              <w:rPr>
                <w:noProof/>
                <w:webHidden/>
              </w:rPr>
              <w:instrText xml:space="preserve"> PAGEREF _Toc145110948 \h </w:instrText>
            </w:r>
            <w:r>
              <w:rPr>
                <w:noProof/>
                <w:webHidden/>
              </w:rPr>
            </w:r>
            <w:r>
              <w:rPr>
                <w:noProof/>
                <w:webHidden/>
              </w:rPr>
              <w:fldChar w:fldCharType="separate"/>
            </w:r>
            <w:r>
              <w:rPr>
                <w:noProof/>
                <w:webHidden/>
              </w:rPr>
              <w:t>14</w:t>
            </w:r>
            <w:r>
              <w:rPr>
                <w:noProof/>
                <w:webHidden/>
              </w:rPr>
              <w:fldChar w:fldCharType="end"/>
            </w:r>
          </w:hyperlink>
        </w:p>
        <w:p w14:paraId="65CB073A" w14:textId="1B9544D0"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49" w:history="1">
            <w:r w:rsidRPr="00AF110C">
              <w:rPr>
                <w:rStyle w:val="Hyperlink"/>
                <w:noProof/>
              </w:rPr>
              <w:t>b.</w:t>
            </w:r>
            <w:r>
              <w:rPr>
                <w:rFonts w:asciiTheme="minorHAnsi" w:eastAsiaTheme="minorEastAsia" w:hAnsiTheme="minorHAnsi" w:cstheme="minorBidi"/>
                <w:noProof/>
                <w:kern w:val="2"/>
                <w:lang w:val="en-AU"/>
                <w14:ligatures w14:val="standardContextual"/>
              </w:rPr>
              <w:tab/>
            </w:r>
            <w:r w:rsidRPr="00AF110C">
              <w:rPr>
                <w:rStyle w:val="Hyperlink"/>
                <w:noProof/>
              </w:rPr>
              <w:t>Results and Analysis</w:t>
            </w:r>
            <w:r>
              <w:rPr>
                <w:noProof/>
                <w:webHidden/>
              </w:rPr>
              <w:tab/>
            </w:r>
            <w:r>
              <w:rPr>
                <w:noProof/>
                <w:webHidden/>
              </w:rPr>
              <w:fldChar w:fldCharType="begin"/>
            </w:r>
            <w:r>
              <w:rPr>
                <w:noProof/>
                <w:webHidden/>
              </w:rPr>
              <w:instrText xml:space="preserve"> PAGEREF _Toc145110949 \h </w:instrText>
            </w:r>
            <w:r>
              <w:rPr>
                <w:noProof/>
                <w:webHidden/>
              </w:rPr>
            </w:r>
            <w:r>
              <w:rPr>
                <w:noProof/>
                <w:webHidden/>
              </w:rPr>
              <w:fldChar w:fldCharType="separate"/>
            </w:r>
            <w:r>
              <w:rPr>
                <w:noProof/>
                <w:webHidden/>
              </w:rPr>
              <w:t>14</w:t>
            </w:r>
            <w:r>
              <w:rPr>
                <w:noProof/>
                <w:webHidden/>
              </w:rPr>
              <w:fldChar w:fldCharType="end"/>
            </w:r>
          </w:hyperlink>
        </w:p>
        <w:p w14:paraId="38E13634" w14:textId="3AA6DF5C"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50" w:history="1">
            <w:r w:rsidRPr="00AF110C">
              <w:rPr>
                <w:rStyle w:val="Hyperlink"/>
                <w:noProof/>
              </w:rPr>
              <w:t>c.</w:t>
            </w:r>
            <w:r>
              <w:rPr>
                <w:rFonts w:asciiTheme="minorHAnsi" w:eastAsiaTheme="minorEastAsia" w:hAnsiTheme="minorHAnsi" w:cstheme="minorBidi"/>
                <w:noProof/>
                <w:kern w:val="2"/>
                <w:lang w:val="en-AU"/>
                <w14:ligatures w14:val="standardContextual"/>
              </w:rPr>
              <w:tab/>
            </w:r>
            <w:r w:rsidRPr="00AF110C">
              <w:rPr>
                <w:rStyle w:val="Hyperlink"/>
                <w:noProof/>
              </w:rPr>
              <w:t>Business Impact and Benefits</w:t>
            </w:r>
            <w:r>
              <w:rPr>
                <w:noProof/>
                <w:webHidden/>
              </w:rPr>
              <w:tab/>
            </w:r>
            <w:r>
              <w:rPr>
                <w:noProof/>
                <w:webHidden/>
              </w:rPr>
              <w:fldChar w:fldCharType="begin"/>
            </w:r>
            <w:r>
              <w:rPr>
                <w:noProof/>
                <w:webHidden/>
              </w:rPr>
              <w:instrText xml:space="preserve"> PAGEREF _Toc145110950 \h </w:instrText>
            </w:r>
            <w:r>
              <w:rPr>
                <w:noProof/>
                <w:webHidden/>
              </w:rPr>
            </w:r>
            <w:r>
              <w:rPr>
                <w:noProof/>
                <w:webHidden/>
              </w:rPr>
              <w:fldChar w:fldCharType="separate"/>
            </w:r>
            <w:r>
              <w:rPr>
                <w:noProof/>
                <w:webHidden/>
              </w:rPr>
              <w:t>15</w:t>
            </w:r>
            <w:r>
              <w:rPr>
                <w:noProof/>
                <w:webHidden/>
              </w:rPr>
              <w:fldChar w:fldCharType="end"/>
            </w:r>
          </w:hyperlink>
        </w:p>
        <w:p w14:paraId="32E94594" w14:textId="2F80558C" w:rsidR="00D22B31" w:rsidRDefault="00D22B31" w:rsidP="00D22B31">
          <w:pPr>
            <w:pStyle w:val="TOC2"/>
            <w:tabs>
              <w:tab w:val="left" w:pos="660"/>
              <w:tab w:val="right" w:pos="9350"/>
            </w:tabs>
            <w:spacing w:before="0" w:after="0"/>
            <w:rPr>
              <w:rFonts w:asciiTheme="minorHAnsi" w:eastAsiaTheme="minorEastAsia" w:hAnsiTheme="minorHAnsi" w:cstheme="minorBidi"/>
              <w:noProof/>
              <w:kern w:val="2"/>
              <w:lang w:val="en-AU"/>
              <w14:ligatures w14:val="standardContextual"/>
            </w:rPr>
          </w:pPr>
          <w:hyperlink w:anchor="_Toc145110951" w:history="1">
            <w:r w:rsidRPr="00AF110C">
              <w:rPr>
                <w:rStyle w:val="Hyperlink"/>
                <w:noProof/>
              </w:rPr>
              <w:t>d.</w:t>
            </w:r>
            <w:r>
              <w:rPr>
                <w:rFonts w:asciiTheme="minorHAnsi" w:eastAsiaTheme="minorEastAsia" w:hAnsiTheme="minorHAnsi" w:cstheme="minorBidi"/>
                <w:noProof/>
                <w:kern w:val="2"/>
                <w:lang w:val="en-AU"/>
                <w14:ligatures w14:val="standardContextual"/>
              </w:rPr>
              <w:tab/>
            </w:r>
            <w:r w:rsidRPr="00AF110C">
              <w:rPr>
                <w:rStyle w:val="Hyperlink"/>
                <w:noProof/>
              </w:rPr>
              <w:t>Data Privacy and Ethical Concerns</w:t>
            </w:r>
            <w:r>
              <w:rPr>
                <w:noProof/>
                <w:webHidden/>
              </w:rPr>
              <w:tab/>
            </w:r>
            <w:r>
              <w:rPr>
                <w:noProof/>
                <w:webHidden/>
              </w:rPr>
              <w:fldChar w:fldCharType="begin"/>
            </w:r>
            <w:r>
              <w:rPr>
                <w:noProof/>
                <w:webHidden/>
              </w:rPr>
              <w:instrText xml:space="preserve"> PAGEREF _Toc145110951 \h </w:instrText>
            </w:r>
            <w:r>
              <w:rPr>
                <w:noProof/>
                <w:webHidden/>
              </w:rPr>
            </w:r>
            <w:r>
              <w:rPr>
                <w:noProof/>
                <w:webHidden/>
              </w:rPr>
              <w:fldChar w:fldCharType="separate"/>
            </w:r>
            <w:r>
              <w:rPr>
                <w:noProof/>
                <w:webHidden/>
              </w:rPr>
              <w:t>15</w:t>
            </w:r>
            <w:r>
              <w:rPr>
                <w:noProof/>
                <w:webHidden/>
              </w:rPr>
              <w:fldChar w:fldCharType="end"/>
            </w:r>
          </w:hyperlink>
        </w:p>
        <w:p w14:paraId="3A1F0CB1" w14:textId="4A857BC0"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52" w:history="1">
            <w:r w:rsidRPr="00AF110C">
              <w:rPr>
                <w:rStyle w:val="Hyperlink"/>
              </w:rPr>
              <w:t>6.</w:t>
            </w:r>
            <w:r>
              <w:rPr>
                <w:rFonts w:asciiTheme="minorHAnsi" w:eastAsiaTheme="minorEastAsia" w:hAnsiTheme="minorHAnsi" w:cstheme="minorBidi"/>
                <w:b w:val="0"/>
                <w:bCs w:val="0"/>
                <w:kern w:val="2"/>
                <w:lang w:val="en-AU"/>
                <w14:ligatures w14:val="standardContextual"/>
              </w:rPr>
              <w:tab/>
            </w:r>
            <w:r w:rsidRPr="00AF110C">
              <w:rPr>
                <w:rStyle w:val="Hyperlink"/>
              </w:rPr>
              <w:t>Deployment</w:t>
            </w:r>
            <w:r>
              <w:rPr>
                <w:webHidden/>
              </w:rPr>
              <w:tab/>
            </w:r>
            <w:r>
              <w:rPr>
                <w:webHidden/>
              </w:rPr>
              <w:fldChar w:fldCharType="begin"/>
            </w:r>
            <w:r>
              <w:rPr>
                <w:webHidden/>
              </w:rPr>
              <w:instrText xml:space="preserve"> PAGEREF _Toc145110952 \h </w:instrText>
            </w:r>
            <w:r>
              <w:rPr>
                <w:webHidden/>
              </w:rPr>
            </w:r>
            <w:r>
              <w:rPr>
                <w:webHidden/>
              </w:rPr>
              <w:fldChar w:fldCharType="separate"/>
            </w:r>
            <w:r>
              <w:rPr>
                <w:webHidden/>
              </w:rPr>
              <w:t>16</w:t>
            </w:r>
            <w:r>
              <w:rPr>
                <w:webHidden/>
              </w:rPr>
              <w:fldChar w:fldCharType="end"/>
            </w:r>
          </w:hyperlink>
        </w:p>
        <w:p w14:paraId="5436B88B" w14:textId="0AFBF924" w:rsidR="00D22B31" w:rsidRDefault="00D22B31" w:rsidP="00D22B31">
          <w:pPr>
            <w:pStyle w:val="TOC1"/>
            <w:rPr>
              <w:rFonts w:asciiTheme="minorHAnsi" w:eastAsiaTheme="minorEastAsia" w:hAnsiTheme="minorHAnsi" w:cstheme="minorBidi"/>
              <w:b w:val="0"/>
              <w:bCs w:val="0"/>
              <w:kern w:val="2"/>
              <w:lang w:val="en-AU"/>
              <w14:ligatures w14:val="standardContextual"/>
            </w:rPr>
          </w:pPr>
          <w:hyperlink w:anchor="_Toc145110953" w:history="1">
            <w:r w:rsidRPr="00AF110C">
              <w:rPr>
                <w:rStyle w:val="Hyperlink"/>
              </w:rPr>
              <w:t>7.</w:t>
            </w:r>
            <w:r>
              <w:rPr>
                <w:rFonts w:asciiTheme="minorHAnsi" w:eastAsiaTheme="minorEastAsia" w:hAnsiTheme="minorHAnsi" w:cstheme="minorBidi"/>
                <w:b w:val="0"/>
                <w:bCs w:val="0"/>
                <w:kern w:val="2"/>
                <w:lang w:val="en-AU"/>
                <w14:ligatures w14:val="standardContextual"/>
              </w:rPr>
              <w:tab/>
            </w:r>
            <w:r w:rsidRPr="00AF110C">
              <w:rPr>
                <w:rStyle w:val="Hyperlink"/>
              </w:rPr>
              <w:t>Conclusion</w:t>
            </w:r>
            <w:r>
              <w:rPr>
                <w:webHidden/>
              </w:rPr>
              <w:tab/>
            </w:r>
            <w:r>
              <w:rPr>
                <w:webHidden/>
              </w:rPr>
              <w:fldChar w:fldCharType="begin"/>
            </w:r>
            <w:r>
              <w:rPr>
                <w:webHidden/>
              </w:rPr>
              <w:instrText xml:space="preserve"> PAGEREF _Toc145110953 \h </w:instrText>
            </w:r>
            <w:r>
              <w:rPr>
                <w:webHidden/>
              </w:rPr>
            </w:r>
            <w:r>
              <w:rPr>
                <w:webHidden/>
              </w:rPr>
              <w:fldChar w:fldCharType="separate"/>
            </w:r>
            <w:r>
              <w:rPr>
                <w:webHidden/>
              </w:rPr>
              <w:t>17</w:t>
            </w:r>
            <w:r>
              <w:rPr>
                <w:webHidden/>
              </w:rPr>
              <w:fldChar w:fldCharType="end"/>
            </w:r>
          </w:hyperlink>
        </w:p>
        <w:p w14:paraId="719F20C2" w14:textId="525288F5" w:rsidR="0078006C" w:rsidRDefault="00D745BC" w:rsidP="00A841FF">
          <w:pPr>
            <w:widowControl w:val="0"/>
            <w:tabs>
              <w:tab w:val="right" w:pos="12000"/>
            </w:tabs>
            <w:spacing w:before="0" w:line="240" w:lineRule="auto"/>
            <w:jc w:val="left"/>
            <w:rPr>
              <w:b/>
              <w:color w:val="000000"/>
            </w:rPr>
          </w:pPr>
          <w:r>
            <w:fldChar w:fldCharType="end"/>
          </w:r>
        </w:p>
      </w:sdtContent>
    </w:sdt>
    <w:p w14:paraId="14C754A4" w14:textId="565E9787" w:rsidR="0078006C" w:rsidRDefault="00D745BC" w:rsidP="00F971A2">
      <w:pPr>
        <w:pStyle w:val="Heading1"/>
        <w:ind w:left="0" w:firstLine="0"/>
      </w:pPr>
      <w:bookmarkStart w:id="2" w:name="_5aawpsk71mcq" w:colFirst="0" w:colLast="0"/>
      <w:bookmarkEnd w:id="2"/>
      <w:r>
        <w:br w:type="page"/>
      </w:r>
    </w:p>
    <w:p w14:paraId="3E06C56F" w14:textId="77777777" w:rsidR="0078006C" w:rsidRDefault="00D745BC">
      <w:pPr>
        <w:pStyle w:val="Heading1"/>
        <w:numPr>
          <w:ilvl w:val="0"/>
          <w:numId w:val="9"/>
        </w:numPr>
      </w:pPr>
      <w:bookmarkStart w:id="3" w:name="_Toc145110932"/>
      <w:r>
        <w:lastRenderedPageBreak/>
        <w:t>Business Understanding</w:t>
      </w:r>
      <w:bookmarkEnd w:id="3"/>
    </w:p>
    <w:p w14:paraId="24D11376" w14:textId="4E8BBC4B" w:rsidR="0078006C" w:rsidRDefault="00716B8A" w:rsidP="00716B8A">
      <w:pPr>
        <w:pStyle w:val="Heading2"/>
        <w:spacing w:before="0"/>
        <w:ind w:firstLine="360"/>
      </w:pPr>
      <w:bookmarkStart w:id="4" w:name="_Toc145110933"/>
      <w:r>
        <w:t>a. Business Use Cases</w:t>
      </w:r>
      <w:bookmarkEnd w:id="4"/>
    </w:p>
    <w:p w14:paraId="18CDFC82" w14:textId="085EE656" w:rsidR="00C5290B" w:rsidRDefault="00C5290B">
      <w:r>
        <w:t>The</w:t>
      </w:r>
      <w:r w:rsidR="00E07CD8">
        <w:t xml:space="preserve"> </w:t>
      </w:r>
      <w:r w:rsidR="008704F8">
        <w:t>business of onlin</w:t>
      </w:r>
      <w:r w:rsidR="00541583">
        <w:t>e betting is</w:t>
      </w:r>
      <w:r w:rsidR="00E32CF6">
        <w:t xml:space="preserve"> based on</w:t>
      </w:r>
      <w:r w:rsidR="00206150">
        <w:t xml:space="preserve"> anticipating the likelihood of events and </w:t>
      </w:r>
      <w:r w:rsidR="005F489D">
        <w:t>controlling the payout of d</w:t>
      </w:r>
      <w:r w:rsidR="00A16980">
        <w:t>ividends to ensure that the business returns an overall profit against the aggregate</w:t>
      </w:r>
      <w:r w:rsidR="001B3D54">
        <w:t>. Poor pr</w:t>
      </w:r>
      <w:r w:rsidR="00635612">
        <w:t xml:space="preserve">edictive </w:t>
      </w:r>
      <w:r w:rsidR="00022491">
        <w:t>analytics</w:t>
      </w:r>
      <w:r w:rsidR="00635612">
        <w:t xml:space="preserve"> is likely to </w:t>
      </w:r>
      <w:r w:rsidR="00F16B0B">
        <w:t xml:space="preserve">negatively </w:t>
      </w:r>
      <w:r w:rsidR="00635612">
        <w:t xml:space="preserve">impact the </w:t>
      </w:r>
      <w:r w:rsidR="00022491">
        <w:t xml:space="preserve">business </w:t>
      </w:r>
      <w:r w:rsidR="00F16B0B">
        <w:t xml:space="preserve">revenue and </w:t>
      </w:r>
      <w:r w:rsidR="00112D0F">
        <w:t>put the business at risk of insolvency.</w:t>
      </w:r>
    </w:p>
    <w:p w14:paraId="7CD1AF76" w14:textId="2A84F7C6" w:rsidR="00112D0F" w:rsidRDefault="00604B23">
      <w:r>
        <w:t>B</w:t>
      </w:r>
      <w:r w:rsidR="00112D0F">
        <w:t xml:space="preserve">eing drafted to </w:t>
      </w:r>
      <w:r w:rsidR="005C4F3A">
        <w:t>an</w:t>
      </w:r>
      <w:r w:rsidR="00112D0F">
        <w:t xml:space="preserve"> NBA (National Basketball Association)</w:t>
      </w:r>
      <w:r w:rsidR="005C4F3A">
        <w:t xml:space="preserve"> professional basketball league team</w:t>
      </w:r>
      <w:r>
        <w:t xml:space="preserve"> is a </w:t>
      </w:r>
      <w:r w:rsidR="00A1136E">
        <w:t>highly competitive process</w:t>
      </w:r>
      <w:r w:rsidR="00F02F8B">
        <w:t>, with a basis</w:t>
      </w:r>
      <w:r w:rsidR="00A1136E">
        <w:t xml:space="preserve"> on merit and individual past performance. </w:t>
      </w:r>
      <w:r w:rsidR="0017747A">
        <w:t xml:space="preserve">Given </w:t>
      </w:r>
      <w:r w:rsidR="00F02F8B">
        <w:t xml:space="preserve">the </w:t>
      </w:r>
      <w:r w:rsidR="00AC70FE">
        <w:t xml:space="preserve">high </w:t>
      </w:r>
      <w:r w:rsidR="00123BCB">
        <w:t>correlation</w:t>
      </w:r>
      <w:r w:rsidR="00AC70FE">
        <w:t xml:space="preserve"> between </w:t>
      </w:r>
      <w:r w:rsidR="00C00184">
        <w:t xml:space="preserve">a player being drafted and their collegiate performance on the court there is an opportunity to apply predictive analysis </w:t>
      </w:r>
      <w:r w:rsidR="009E341F">
        <w:t>to draft potentials based on on-court performance statistics.</w:t>
      </w:r>
    </w:p>
    <w:p w14:paraId="0551B6F2" w14:textId="7A82E11F" w:rsidR="00905E46" w:rsidRDefault="009B5F7B">
      <w:r>
        <w:t xml:space="preserve">NBA teams can </w:t>
      </w:r>
      <w:r w:rsidR="00CA5B27">
        <w:t xml:space="preserve">draft players from college basketball, NBA G </w:t>
      </w:r>
      <w:proofErr w:type="gramStart"/>
      <w:r w:rsidR="00CA5B27">
        <w:t>League</w:t>
      </w:r>
      <w:proofErr w:type="gramEnd"/>
      <w:r w:rsidR="00CA5B27">
        <w:t xml:space="preserve"> and overseas leagues</w:t>
      </w:r>
      <w:r w:rsidR="00E81CFC">
        <w:t xml:space="preserve">. Individual player information </w:t>
      </w:r>
      <w:r w:rsidR="00E406D5">
        <w:t>is highly detailed and includes information</w:t>
      </w:r>
      <w:r w:rsidR="00C21233">
        <w:t xml:space="preserve"> on games played, minutes on court, passes, shots</w:t>
      </w:r>
      <w:r w:rsidR="00A117A3">
        <w:t xml:space="preserve">, on-target, misses and intercepts. The volume and variety of information that can inform draft potential makes </w:t>
      </w:r>
      <w:r w:rsidR="00B93181">
        <w:t>human interpretation difficult</w:t>
      </w:r>
      <w:r w:rsidR="009E3333">
        <w:t xml:space="preserve"> and </w:t>
      </w:r>
      <w:r w:rsidR="0099435F">
        <w:t>unintuitive</w:t>
      </w:r>
      <w:r w:rsidR="00B93181">
        <w:t>. Th</w:t>
      </w:r>
      <w:r w:rsidR="00851830">
        <w:t xml:space="preserve">is analysis is most suited to machine learning processes which </w:t>
      </w:r>
      <w:proofErr w:type="gramStart"/>
      <w:r w:rsidR="00851830">
        <w:t>is able to</w:t>
      </w:r>
      <w:proofErr w:type="gramEnd"/>
      <w:r w:rsidR="00851830">
        <w:t xml:space="preserve"> </w:t>
      </w:r>
      <w:r w:rsidR="00AF0F29">
        <w:t>ingest and evaluate the large datasets with ease.</w:t>
      </w:r>
      <w:r w:rsidR="000A678D">
        <w:t xml:space="preserve"> </w:t>
      </w:r>
    </w:p>
    <w:p w14:paraId="3CB6820F" w14:textId="1F3C2687" w:rsidR="00443853" w:rsidRDefault="00581F29">
      <w:r>
        <w:t xml:space="preserve">The prediction of which players will be drafted and ability to prescribe </w:t>
      </w:r>
      <w:r w:rsidR="00994C95">
        <w:t xml:space="preserve">predictive odds of being drafted will allow the business to allocate </w:t>
      </w:r>
      <w:r w:rsidR="00096DE1">
        <w:t xml:space="preserve">matching </w:t>
      </w:r>
      <w:r w:rsidR="00994C95">
        <w:t>dividend</w:t>
      </w:r>
      <w:r w:rsidR="00096DE1">
        <w:t xml:space="preserve">s </w:t>
      </w:r>
      <w:r w:rsidR="00994C95">
        <w:t>to each playe</w:t>
      </w:r>
      <w:r w:rsidR="00E33E19">
        <w:t>r which will favor a net positive return to the business.</w:t>
      </w:r>
      <w:r w:rsidR="00443853">
        <w:t xml:space="preserve"> </w:t>
      </w:r>
      <w:r w:rsidR="00766F2E">
        <w:t xml:space="preserve">This will enable the business to enter a new market </w:t>
      </w:r>
      <w:r w:rsidR="00CE7EAB">
        <w:t xml:space="preserve">of betting, bringing in new business and </w:t>
      </w:r>
      <w:r w:rsidR="00B851EC">
        <w:t>grow overall business revenue and profits.</w:t>
      </w:r>
    </w:p>
    <w:p w14:paraId="3EC1D876" w14:textId="77777777" w:rsidR="007867A9" w:rsidRDefault="007867A9"/>
    <w:p w14:paraId="52C2163F" w14:textId="77777777" w:rsidR="00CB584C" w:rsidRDefault="00CB584C">
      <w:pPr>
        <w:rPr>
          <w:color w:val="E61A17"/>
          <w:sz w:val="28"/>
          <w:szCs w:val="28"/>
        </w:rPr>
      </w:pPr>
      <w:r>
        <w:rPr>
          <w:color w:val="E61A17"/>
          <w:sz w:val="28"/>
          <w:szCs w:val="28"/>
        </w:rPr>
        <w:br w:type="page"/>
      </w:r>
    </w:p>
    <w:p w14:paraId="511D100B" w14:textId="27DC2E0F" w:rsidR="007867A9" w:rsidRPr="00F971A2" w:rsidRDefault="00D745BC" w:rsidP="00F971A2">
      <w:pPr>
        <w:pStyle w:val="ListParagraph"/>
        <w:numPr>
          <w:ilvl w:val="0"/>
          <w:numId w:val="25"/>
        </w:numPr>
        <w:rPr>
          <w:color w:val="E61A17"/>
          <w:sz w:val="28"/>
          <w:szCs w:val="28"/>
        </w:rPr>
      </w:pPr>
      <w:r w:rsidRPr="00F971A2">
        <w:rPr>
          <w:color w:val="E61A17"/>
          <w:sz w:val="28"/>
          <w:szCs w:val="28"/>
        </w:rPr>
        <w:lastRenderedPageBreak/>
        <w:t>Key Objectives</w:t>
      </w:r>
    </w:p>
    <w:p w14:paraId="60EA8DEB" w14:textId="566EC007" w:rsidR="00096DE1" w:rsidRDefault="00966F36" w:rsidP="00096DE1">
      <w:r>
        <w:t xml:space="preserve">This project </w:t>
      </w:r>
      <w:r w:rsidR="00D711CC">
        <w:t xml:space="preserve">aims to develop a machine learning </w:t>
      </w:r>
      <w:r w:rsidR="00B353D0">
        <w:t xml:space="preserve">algorithm that can interpret information on individual player performances to determine the likelihood that player will be drafted into an NBA team (with no consideration to draft pick </w:t>
      </w:r>
      <w:r w:rsidR="0023573B">
        <w:t>rankings</w:t>
      </w:r>
      <w:r w:rsidR="00B353D0">
        <w:t>).</w:t>
      </w:r>
      <w:r w:rsidR="00AC5397">
        <w:t xml:space="preserve"> The </w:t>
      </w:r>
      <w:r w:rsidR="00752A1F">
        <w:t xml:space="preserve">algorithm will be expected to interpret statistical information </w:t>
      </w:r>
      <w:r w:rsidR="0000498E">
        <w:t xml:space="preserve">as well as descriptive information such as the </w:t>
      </w:r>
      <w:r w:rsidR="004E6B27">
        <w:t xml:space="preserve">player team and their </w:t>
      </w:r>
      <w:r w:rsidR="00C47003">
        <w:t xml:space="preserve">league conference. </w:t>
      </w:r>
    </w:p>
    <w:p w14:paraId="0E86FB4B" w14:textId="155894D0" w:rsidR="00F65D2E" w:rsidRDefault="00C47003" w:rsidP="00096DE1">
      <w:r>
        <w:t xml:space="preserve">The outputs from this project will support the </w:t>
      </w:r>
      <w:r w:rsidR="00646532">
        <w:t xml:space="preserve">business analyst </w:t>
      </w:r>
      <w:r w:rsidR="00D75628">
        <w:t xml:space="preserve">and betting operations </w:t>
      </w:r>
      <w:r w:rsidR="00646532">
        <w:t xml:space="preserve">in </w:t>
      </w:r>
      <w:r w:rsidR="00F20C38">
        <w:t>prescribing dividend payout odds to each player</w:t>
      </w:r>
      <w:r w:rsidR="00D75628">
        <w:t xml:space="preserve">. </w:t>
      </w:r>
      <w:r w:rsidR="004A50F5">
        <w:t>For this project to be successful the prediction algorithm must be highly confiden</w:t>
      </w:r>
      <w:r w:rsidR="006973AB">
        <w:t xml:space="preserve">t in </w:t>
      </w:r>
      <w:proofErr w:type="gramStart"/>
      <w:r w:rsidR="006973AB">
        <w:t>it’s</w:t>
      </w:r>
      <w:proofErr w:type="gramEnd"/>
      <w:r w:rsidR="006973AB">
        <w:t xml:space="preserve"> estimations. A poor prediction </w:t>
      </w:r>
      <w:r w:rsidR="003D4717">
        <w:t xml:space="preserve">score can result in </w:t>
      </w:r>
      <w:proofErr w:type="gramStart"/>
      <w:r w:rsidR="003D4717">
        <w:t>higher than expected</w:t>
      </w:r>
      <w:proofErr w:type="gramEnd"/>
      <w:r w:rsidR="003D4717">
        <w:t xml:space="preserve"> dividend payout for the business, r</w:t>
      </w:r>
      <w:r w:rsidR="00266B63">
        <w:t xml:space="preserve">educing the return on investment opportunity and potentially placing the business into capital loss. </w:t>
      </w:r>
      <w:r w:rsidR="004E43B4">
        <w:t xml:space="preserve">Lack of confidence in </w:t>
      </w:r>
      <w:r w:rsidR="00F063EA">
        <w:t>predicting players that will not be drafted is likely to also result in lower dividend odds from betting operations</w:t>
      </w:r>
      <w:r w:rsidR="005B2C1E">
        <w:t xml:space="preserve">. This uncertainty will reduce </w:t>
      </w:r>
      <w:r w:rsidR="008A5850">
        <w:t>risk vs reward opportunity for customers</w:t>
      </w:r>
      <w:r w:rsidR="009E64FA">
        <w:t>, resulting in lower customer bas</w:t>
      </w:r>
      <w:r w:rsidR="00B62E7D">
        <w:t xml:space="preserve">e. The consequence will be a diminished </w:t>
      </w:r>
      <w:r w:rsidR="00F65D2E">
        <w:t>business potential on this market opportunity.</w:t>
      </w:r>
    </w:p>
    <w:p w14:paraId="7D25E8A3" w14:textId="365D0D84" w:rsidR="00B2237F" w:rsidRDefault="00F65D2E" w:rsidP="00096DE1">
      <w:r>
        <w:t xml:space="preserve">To </w:t>
      </w:r>
      <w:r w:rsidR="00CE73E6">
        <w:t xml:space="preserve">address the requirements of </w:t>
      </w:r>
      <w:r w:rsidR="00827A81">
        <w:t>business stakeholders</w:t>
      </w:r>
      <w:r w:rsidR="00914B29">
        <w:t>,</w:t>
      </w:r>
      <w:r w:rsidR="00B2237F">
        <w:t xml:space="preserve"> </w:t>
      </w:r>
      <w:r w:rsidR="005E362E">
        <w:t xml:space="preserve">the project will </w:t>
      </w:r>
      <w:r w:rsidR="00C83AA7">
        <w:t xml:space="preserve">tackle the prediction of player drafts using machine learning classification models. These models </w:t>
      </w:r>
      <w:r w:rsidR="00564524">
        <w:t xml:space="preserve">are designed to draw </w:t>
      </w:r>
      <w:r w:rsidR="00915F66">
        <w:t>some conclusion based on a set of given inputs. In t</w:t>
      </w:r>
      <w:r w:rsidR="000B328B">
        <w:t>his project, the model will predict the likelihood of a player being drafted based on the player performance statistics</w:t>
      </w:r>
      <w:r w:rsidR="00767B3F">
        <w:t xml:space="preserve"> over the last season.</w:t>
      </w:r>
    </w:p>
    <w:p w14:paraId="4D163F44" w14:textId="6985F974" w:rsidR="00814420" w:rsidRPr="00096DE1" w:rsidRDefault="00215524" w:rsidP="00096DE1">
      <w:r>
        <w:t xml:space="preserve">The validity of the machine learning algorithm models </w:t>
      </w:r>
      <w:r w:rsidR="00F47DE4">
        <w:t xml:space="preserve">at each iteration </w:t>
      </w:r>
      <w:r>
        <w:t xml:space="preserve">will be </w:t>
      </w:r>
      <w:r w:rsidR="00F2756D">
        <w:t xml:space="preserve">evaluated based </w:t>
      </w:r>
      <w:r w:rsidR="00C12C79">
        <w:t xml:space="preserve">on the </w:t>
      </w:r>
      <w:r w:rsidR="00F47DE4">
        <w:t>AUROC (Area Under R</w:t>
      </w:r>
      <w:r w:rsidR="00EB1796">
        <w:t>eceiver Operating Characteristic</w:t>
      </w:r>
      <w:r w:rsidR="00F47DE4">
        <w:t>)</w:t>
      </w:r>
      <w:r w:rsidR="00EB1796">
        <w:t xml:space="preserve"> performance metric. AUROC is a best-practice approach to evaluating classification models</w:t>
      </w:r>
      <w:r w:rsidR="00170FAD">
        <w:t xml:space="preserve"> and an iterative approach of constant improvement will be taken to</w:t>
      </w:r>
      <w:r w:rsidR="00745984">
        <w:t xml:space="preserve"> identify the most robust model, based on AUROC performance scores.</w:t>
      </w:r>
    </w:p>
    <w:p w14:paraId="5491C0AA" w14:textId="77777777" w:rsidR="00574ECB" w:rsidRDefault="00D745BC">
      <w:pPr>
        <w:spacing w:before="480"/>
      </w:pPr>
      <w:r>
        <w:rPr>
          <w:noProof/>
          <w:color w:val="666666"/>
        </w:rPr>
        <w:drawing>
          <wp:inline distT="114300" distB="114300" distL="114300" distR="114300" wp14:anchorId="111ED9DC" wp14:editId="67989620">
            <wp:extent cx="438150" cy="57150"/>
            <wp:effectExtent l="0" t="0" r="0" b="0"/>
            <wp:docPr id="2"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55047EAC" w14:textId="77777777" w:rsidR="00574ECB" w:rsidRDefault="00574ECB">
      <w:pPr>
        <w:spacing w:before="480"/>
      </w:pPr>
    </w:p>
    <w:p w14:paraId="566FCA1E" w14:textId="4C32D13C" w:rsidR="0078006C" w:rsidRDefault="00D745BC">
      <w:pPr>
        <w:spacing w:before="480"/>
      </w:pPr>
      <w:r>
        <w:br w:type="page"/>
      </w:r>
    </w:p>
    <w:p w14:paraId="19A9C395" w14:textId="78707A32" w:rsidR="0078006C" w:rsidRDefault="00D745BC" w:rsidP="00D22B31">
      <w:pPr>
        <w:pStyle w:val="Heading1"/>
        <w:numPr>
          <w:ilvl w:val="0"/>
          <w:numId w:val="9"/>
        </w:numPr>
      </w:pPr>
      <w:bookmarkStart w:id="5" w:name="_Toc145110934"/>
      <w:r>
        <w:lastRenderedPageBreak/>
        <w:t>Data</w:t>
      </w:r>
      <w:r w:rsidRPr="00D95631">
        <w:t xml:space="preserve"> Understanding</w:t>
      </w:r>
      <w:bookmarkEnd w:id="5"/>
    </w:p>
    <w:p w14:paraId="38683148" w14:textId="748CAEC9" w:rsidR="00574ECB" w:rsidRDefault="00574ECB" w:rsidP="00574ECB">
      <w:r>
        <w:t>Individual player performance statistics will be used as the input data that will be used by the classification models</w:t>
      </w:r>
      <w:r w:rsidR="00E70DC1">
        <w:t>.</w:t>
      </w:r>
      <w:r w:rsidR="004A6A8F">
        <w:t xml:space="preserve"> This </w:t>
      </w:r>
      <w:r w:rsidR="00470A16">
        <w:t xml:space="preserve">data has been supplied by the </w:t>
      </w:r>
      <w:r w:rsidR="003E05F6">
        <w:t xml:space="preserve">various </w:t>
      </w:r>
      <w:r w:rsidR="00470A16">
        <w:t>colle</w:t>
      </w:r>
      <w:r w:rsidR="003E05F6">
        <w:t>giate conferences that make up the eligible player pools for the NBA draft.</w:t>
      </w:r>
      <w:r w:rsidR="00DE4573">
        <w:t xml:space="preserve"> The data has been collected by the project team as a one-off bulk data capture</w:t>
      </w:r>
      <w:r w:rsidR="009E15A4">
        <w:t xml:space="preserve"> in an excel format.</w:t>
      </w:r>
      <w:r w:rsidR="000D1ACC">
        <w:t xml:space="preserve"> This data has been provided as-is from the </w:t>
      </w:r>
      <w:r w:rsidR="00465EC1">
        <w:t xml:space="preserve">source and does contain some data inconsistencies and missing information. </w:t>
      </w:r>
      <w:r w:rsidR="007B16EC">
        <w:t>The project team has taken this into consideration when working with the data provided, as outlined in section 4.</w:t>
      </w:r>
    </w:p>
    <w:p w14:paraId="5C7B3F69" w14:textId="77777777" w:rsidR="00A841FF" w:rsidRDefault="00A841FF" w:rsidP="00574ECB"/>
    <w:p w14:paraId="0974010A" w14:textId="69074547" w:rsidR="00A841FF" w:rsidRDefault="00A841FF" w:rsidP="00A841FF">
      <w:pPr>
        <w:pStyle w:val="Heading2"/>
        <w:spacing w:before="0"/>
        <w:ind w:firstLine="360"/>
      </w:pPr>
      <w:bookmarkStart w:id="6" w:name="_Toc145110935"/>
      <w:r>
        <w:t xml:space="preserve">a. Input </w:t>
      </w:r>
      <w:r w:rsidR="00426FEA">
        <w:t>D</w:t>
      </w:r>
      <w:r>
        <w:t xml:space="preserve">ata </w:t>
      </w:r>
      <w:r w:rsidR="00426FEA">
        <w:t>F</w:t>
      </w:r>
      <w:r>
        <w:t>eatures</w:t>
      </w:r>
      <w:bookmarkEnd w:id="6"/>
    </w:p>
    <w:p w14:paraId="6FBD152C" w14:textId="7E0A1B31" w:rsidR="0080483F" w:rsidRDefault="002D442F" w:rsidP="002D442F">
      <w:r>
        <w:t>The</w:t>
      </w:r>
      <w:r w:rsidR="00E52836">
        <w:t xml:space="preserve"> </w:t>
      </w:r>
      <w:r w:rsidR="0080483F">
        <w:t xml:space="preserve">individual player performance statistics </w:t>
      </w:r>
      <w:r w:rsidR="00F11D9A">
        <w:t>available</w:t>
      </w:r>
      <w:r w:rsidR="0080483F">
        <w:t xml:space="preserve"> include:</w:t>
      </w:r>
    </w:p>
    <w:p w14:paraId="402274E5" w14:textId="77777777" w:rsidR="0080483F" w:rsidRDefault="0080483F" w:rsidP="0080483F">
      <w:pPr>
        <w:pStyle w:val="NoSpacing"/>
      </w:pPr>
    </w:p>
    <w:tbl>
      <w:tblPr>
        <w:tblStyle w:val="TableGrid"/>
        <w:tblW w:w="9351" w:type="dxa"/>
        <w:tblCellMar>
          <w:top w:w="28" w:type="dxa"/>
          <w:bottom w:w="57" w:type="dxa"/>
        </w:tblCellMar>
        <w:tblLook w:val="04A0" w:firstRow="1" w:lastRow="0" w:firstColumn="1" w:lastColumn="0" w:noHBand="0" w:noVBand="1"/>
      </w:tblPr>
      <w:tblGrid>
        <w:gridCol w:w="3397"/>
        <w:gridCol w:w="5954"/>
      </w:tblGrid>
      <w:tr w:rsidR="0080483F" w:rsidRPr="00447082" w14:paraId="7D515FA8" w14:textId="77777777" w:rsidTr="00D745BC">
        <w:trPr>
          <w:tblHeader/>
        </w:trPr>
        <w:tc>
          <w:tcPr>
            <w:tcW w:w="3397" w:type="dxa"/>
            <w:shd w:val="clear" w:color="auto" w:fill="D9D9D9" w:themeFill="background1" w:themeFillShade="D9"/>
          </w:tcPr>
          <w:p w14:paraId="0002DC12" w14:textId="6C977431" w:rsidR="0080483F" w:rsidRPr="00447082" w:rsidRDefault="0080483F" w:rsidP="002D442F">
            <w:pPr>
              <w:rPr>
                <w:b/>
                <w:bCs/>
                <w:sz w:val="20"/>
                <w:szCs w:val="20"/>
              </w:rPr>
            </w:pPr>
            <w:r w:rsidRPr="00447082">
              <w:rPr>
                <w:b/>
                <w:bCs/>
                <w:sz w:val="20"/>
                <w:szCs w:val="20"/>
              </w:rPr>
              <w:t>Feature Name</w:t>
            </w:r>
          </w:p>
        </w:tc>
        <w:tc>
          <w:tcPr>
            <w:tcW w:w="5954" w:type="dxa"/>
            <w:shd w:val="clear" w:color="auto" w:fill="D9D9D9" w:themeFill="background1" w:themeFillShade="D9"/>
          </w:tcPr>
          <w:p w14:paraId="08C15E75" w14:textId="644E2143" w:rsidR="0080483F" w:rsidRPr="00447082" w:rsidRDefault="0080483F" w:rsidP="002D442F">
            <w:pPr>
              <w:rPr>
                <w:b/>
                <w:bCs/>
                <w:sz w:val="20"/>
                <w:szCs w:val="20"/>
              </w:rPr>
            </w:pPr>
            <w:r w:rsidRPr="00447082">
              <w:rPr>
                <w:b/>
                <w:bCs/>
                <w:sz w:val="20"/>
                <w:szCs w:val="20"/>
              </w:rPr>
              <w:t>Description</w:t>
            </w:r>
          </w:p>
        </w:tc>
      </w:tr>
      <w:tr w:rsidR="0080483F" w:rsidRPr="00447082" w14:paraId="047E292C" w14:textId="77777777" w:rsidTr="00D745BC">
        <w:tc>
          <w:tcPr>
            <w:tcW w:w="9351" w:type="dxa"/>
            <w:gridSpan w:val="2"/>
            <w:shd w:val="clear" w:color="auto" w:fill="039BE5"/>
          </w:tcPr>
          <w:p w14:paraId="78E1AB86" w14:textId="6911CBDF" w:rsidR="0080483F" w:rsidRPr="00F11D9A" w:rsidRDefault="0080483F" w:rsidP="002D442F">
            <w:pPr>
              <w:rPr>
                <w:b/>
                <w:bCs/>
                <w:i/>
                <w:iCs/>
                <w:sz w:val="20"/>
                <w:szCs w:val="20"/>
              </w:rPr>
            </w:pPr>
            <w:r w:rsidRPr="00F11D9A">
              <w:rPr>
                <w:b/>
                <w:bCs/>
                <w:i/>
                <w:iCs/>
                <w:color w:val="FFFFFF" w:themeColor="background1"/>
                <w:sz w:val="20"/>
                <w:szCs w:val="20"/>
              </w:rPr>
              <w:t>Player Information</w:t>
            </w:r>
          </w:p>
        </w:tc>
      </w:tr>
      <w:tr w:rsidR="00347528" w:rsidRPr="00447082" w14:paraId="379D7BDE" w14:textId="77777777" w:rsidTr="00D745BC">
        <w:tc>
          <w:tcPr>
            <w:tcW w:w="9351" w:type="dxa"/>
            <w:gridSpan w:val="2"/>
          </w:tcPr>
          <w:p w14:paraId="3DBA856D" w14:textId="0A19C3D4" w:rsidR="00347528" w:rsidRPr="00447082" w:rsidRDefault="00347528" w:rsidP="002D442F">
            <w:pPr>
              <w:rPr>
                <w:sz w:val="20"/>
                <w:szCs w:val="20"/>
              </w:rPr>
            </w:pPr>
            <w:r w:rsidRPr="00447082">
              <w:rPr>
                <w:sz w:val="20"/>
                <w:szCs w:val="20"/>
              </w:rPr>
              <w:t>Unique identifier of player</w:t>
            </w:r>
          </w:p>
        </w:tc>
      </w:tr>
      <w:tr w:rsidR="00347528" w:rsidRPr="00447082" w14:paraId="49AFF2EE" w14:textId="77777777" w:rsidTr="00D745BC">
        <w:tc>
          <w:tcPr>
            <w:tcW w:w="9351" w:type="dxa"/>
            <w:gridSpan w:val="2"/>
          </w:tcPr>
          <w:p w14:paraId="644F1A47" w14:textId="1D38BF45" w:rsidR="00347528" w:rsidRPr="00447082" w:rsidRDefault="00347528" w:rsidP="00447082">
            <w:pPr>
              <w:rPr>
                <w:sz w:val="20"/>
                <w:szCs w:val="20"/>
              </w:rPr>
            </w:pPr>
            <w:r w:rsidRPr="00447082">
              <w:rPr>
                <w:sz w:val="20"/>
                <w:szCs w:val="20"/>
              </w:rPr>
              <w:t>Name of team</w:t>
            </w:r>
          </w:p>
        </w:tc>
      </w:tr>
      <w:tr w:rsidR="00347528" w:rsidRPr="00447082" w14:paraId="59BB6D1E" w14:textId="77777777" w:rsidTr="00D745BC">
        <w:tc>
          <w:tcPr>
            <w:tcW w:w="9351" w:type="dxa"/>
            <w:gridSpan w:val="2"/>
          </w:tcPr>
          <w:p w14:paraId="75E7D3F6" w14:textId="250E8DB0" w:rsidR="00347528" w:rsidRPr="00447082" w:rsidRDefault="00347528" w:rsidP="00447082">
            <w:pPr>
              <w:rPr>
                <w:sz w:val="20"/>
                <w:szCs w:val="20"/>
              </w:rPr>
            </w:pPr>
            <w:r w:rsidRPr="00447082">
              <w:rPr>
                <w:sz w:val="20"/>
                <w:szCs w:val="20"/>
              </w:rPr>
              <w:t>Name of conference</w:t>
            </w:r>
          </w:p>
        </w:tc>
      </w:tr>
      <w:tr w:rsidR="00347528" w:rsidRPr="00447082" w14:paraId="5BC12265" w14:textId="77777777" w:rsidTr="00D745BC">
        <w:tc>
          <w:tcPr>
            <w:tcW w:w="9351" w:type="dxa"/>
            <w:gridSpan w:val="2"/>
          </w:tcPr>
          <w:p w14:paraId="051D9A9D" w14:textId="3B442DD8" w:rsidR="00347528" w:rsidRPr="00447082" w:rsidRDefault="00347528" w:rsidP="00447082">
            <w:pPr>
              <w:rPr>
                <w:sz w:val="20"/>
                <w:szCs w:val="20"/>
              </w:rPr>
            </w:pPr>
            <w:r>
              <w:rPr>
                <w:sz w:val="20"/>
                <w:szCs w:val="20"/>
              </w:rPr>
              <w:t>Student’s year of study</w:t>
            </w:r>
          </w:p>
        </w:tc>
      </w:tr>
      <w:tr w:rsidR="00347528" w:rsidRPr="00447082" w14:paraId="25018C93" w14:textId="77777777" w:rsidTr="00D745BC">
        <w:tc>
          <w:tcPr>
            <w:tcW w:w="9351" w:type="dxa"/>
            <w:gridSpan w:val="2"/>
          </w:tcPr>
          <w:p w14:paraId="01E40E34" w14:textId="244EBA81" w:rsidR="00347528" w:rsidRDefault="00347528" w:rsidP="00447082">
            <w:pPr>
              <w:rPr>
                <w:sz w:val="20"/>
                <w:szCs w:val="20"/>
              </w:rPr>
            </w:pPr>
            <w:r>
              <w:rPr>
                <w:sz w:val="20"/>
                <w:szCs w:val="20"/>
              </w:rPr>
              <w:t>Height of student</w:t>
            </w:r>
          </w:p>
        </w:tc>
      </w:tr>
      <w:tr w:rsidR="00347528" w:rsidRPr="00447082" w14:paraId="5D71DF8D" w14:textId="77777777" w:rsidTr="00D745BC">
        <w:tc>
          <w:tcPr>
            <w:tcW w:w="9351" w:type="dxa"/>
            <w:gridSpan w:val="2"/>
          </w:tcPr>
          <w:p w14:paraId="650A7686" w14:textId="3EA68F62" w:rsidR="00347528" w:rsidRDefault="00347528" w:rsidP="00447082">
            <w:pPr>
              <w:rPr>
                <w:sz w:val="20"/>
                <w:szCs w:val="20"/>
              </w:rPr>
            </w:pPr>
            <w:r>
              <w:rPr>
                <w:sz w:val="20"/>
                <w:szCs w:val="20"/>
              </w:rPr>
              <w:t>Player’s number</w:t>
            </w:r>
          </w:p>
        </w:tc>
      </w:tr>
      <w:tr w:rsidR="001A64EC" w:rsidRPr="00447082" w14:paraId="352EF085" w14:textId="77777777" w:rsidTr="00D745BC">
        <w:tc>
          <w:tcPr>
            <w:tcW w:w="9351" w:type="dxa"/>
            <w:gridSpan w:val="2"/>
            <w:shd w:val="clear" w:color="auto" w:fill="039BE5"/>
          </w:tcPr>
          <w:p w14:paraId="6C348067" w14:textId="332FD14B" w:rsidR="001A64EC" w:rsidRPr="00F11D9A" w:rsidRDefault="001A64EC" w:rsidP="00447082">
            <w:pPr>
              <w:rPr>
                <w:b/>
                <w:bCs/>
                <w:i/>
                <w:iCs/>
                <w:sz w:val="20"/>
                <w:szCs w:val="20"/>
              </w:rPr>
            </w:pPr>
            <w:r w:rsidRPr="00F11D9A">
              <w:rPr>
                <w:b/>
                <w:bCs/>
                <w:i/>
                <w:iCs/>
                <w:color w:val="FFFFFF" w:themeColor="background1"/>
                <w:sz w:val="20"/>
                <w:szCs w:val="20"/>
              </w:rPr>
              <w:t>Player game performance</w:t>
            </w:r>
          </w:p>
        </w:tc>
      </w:tr>
      <w:tr w:rsidR="00347528" w:rsidRPr="00447082" w14:paraId="28B420EC" w14:textId="77777777" w:rsidTr="00D745BC">
        <w:tc>
          <w:tcPr>
            <w:tcW w:w="9351" w:type="dxa"/>
            <w:gridSpan w:val="2"/>
          </w:tcPr>
          <w:p w14:paraId="382619AF" w14:textId="44FD57DF" w:rsidR="00347528" w:rsidRDefault="00347528" w:rsidP="00447082">
            <w:pPr>
              <w:rPr>
                <w:sz w:val="20"/>
                <w:szCs w:val="20"/>
              </w:rPr>
            </w:pPr>
            <w:r>
              <w:rPr>
                <w:sz w:val="20"/>
                <w:szCs w:val="20"/>
              </w:rPr>
              <w:t>Games played</w:t>
            </w:r>
          </w:p>
        </w:tc>
      </w:tr>
      <w:tr w:rsidR="00347528" w:rsidRPr="00447082" w14:paraId="45659858" w14:textId="77777777" w:rsidTr="00D745BC">
        <w:tc>
          <w:tcPr>
            <w:tcW w:w="9351" w:type="dxa"/>
            <w:gridSpan w:val="2"/>
          </w:tcPr>
          <w:p w14:paraId="4979169E" w14:textId="3D653368" w:rsidR="00347528" w:rsidRDefault="00347528" w:rsidP="00447082">
            <w:pPr>
              <w:rPr>
                <w:sz w:val="20"/>
                <w:szCs w:val="20"/>
              </w:rPr>
            </w:pPr>
            <w:r>
              <w:rPr>
                <w:sz w:val="20"/>
                <w:szCs w:val="20"/>
              </w:rPr>
              <w:t>Player’s percentage of available team minutes played</w:t>
            </w:r>
          </w:p>
        </w:tc>
      </w:tr>
      <w:tr w:rsidR="00347528" w:rsidRPr="00447082" w14:paraId="44F4119F" w14:textId="77777777" w:rsidTr="00D745BC">
        <w:tc>
          <w:tcPr>
            <w:tcW w:w="9351" w:type="dxa"/>
            <w:gridSpan w:val="2"/>
          </w:tcPr>
          <w:p w14:paraId="1296F9A6" w14:textId="3D578C33" w:rsidR="00347528" w:rsidRDefault="00347528" w:rsidP="00447082">
            <w:pPr>
              <w:rPr>
                <w:sz w:val="20"/>
                <w:szCs w:val="20"/>
              </w:rPr>
            </w:pPr>
            <w:r w:rsidRPr="00D95D41">
              <w:rPr>
                <w:sz w:val="20"/>
                <w:szCs w:val="20"/>
              </w:rPr>
              <w:t>Usage percentage is an estimate of the percentage of team plays used by a player while he was on the floor.</w:t>
            </w:r>
          </w:p>
        </w:tc>
      </w:tr>
      <w:tr w:rsidR="00347528" w:rsidRPr="00447082" w14:paraId="0178966E" w14:textId="77777777" w:rsidTr="00D745BC">
        <w:tc>
          <w:tcPr>
            <w:tcW w:w="9351" w:type="dxa"/>
            <w:gridSpan w:val="2"/>
          </w:tcPr>
          <w:p w14:paraId="03522596" w14:textId="3715F9E4" w:rsidR="00347528" w:rsidRPr="00D95D41" w:rsidRDefault="00347528" w:rsidP="00447082">
            <w:pPr>
              <w:rPr>
                <w:sz w:val="20"/>
                <w:szCs w:val="20"/>
              </w:rPr>
            </w:pPr>
            <w:r>
              <w:rPr>
                <w:sz w:val="20"/>
                <w:szCs w:val="20"/>
              </w:rPr>
              <w:t xml:space="preserve">Turnover percentage, </w:t>
            </w:r>
            <w:r w:rsidRPr="001A41DD">
              <w:rPr>
                <w:sz w:val="20"/>
                <w:szCs w:val="20"/>
              </w:rPr>
              <w:t>an estimate of turnovers per 100 plays.</w:t>
            </w:r>
          </w:p>
        </w:tc>
      </w:tr>
      <w:tr w:rsidR="00347528" w:rsidRPr="00447082" w14:paraId="260EC5CE" w14:textId="77777777" w:rsidTr="00D745BC">
        <w:tc>
          <w:tcPr>
            <w:tcW w:w="9351" w:type="dxa"/>
            <w:gridSpan w:val="2"/>
          </w:tcPr>
          <w:p w14:paraId="71535C74" w14:textId="01E90F1F" w:rsidR="00347528" w:rsidRDefault="00347528" w:rsidP="00447082">
            <w:pPr>
              <w:rPr>
                <w:sz w:val="20"/>
                <w:szCs w:val="20"/>
              </w:rPr>
            </w:pPr>
            <w:r>
              <w:rPr>
                <w:sz w:val="20"/>
                <w:szCs w:val="20"/>
              </w:rPr>
              <w:t>Ratio Assists against Turnovers</w:t>
            </w:r>
          </w:p>
        </w:tc>
      </w:tr>
      <w:tr w:rsidR="00347528" w:rsidRPr="00447082" w14:paraId="0BB8BDD4" w14:textId="77777777" w:rsidTr="00D745BC">
        <w:tc>
          <w:tcPr>
            <w:tcW w:w="9351" w:type="dxa"/>
            <w:gridSpan w:val="2"/>
          </w:tcPr>
          <w:p w14:paraId="66349EB0" w14:textId="3BE6A53B" w:rsidR="00347528" w:rsidRDefault="00347528" w:rsidP="00447082">
            <w:pPr>
              <w:rPr>
                <w:sz w:val="20"/>
                <w:szCs w:val="20"/>
              </w:rPr>
            </w:pPr>
            <w:r w:rsidRPr="002E3907">
              <w:rPr>
                <w:sz w:val="20"/>
                <w:szCs w:val="20"/>
              </w:rPr>
              <w:t>Estimate the playe</w:t>
            </w:r>
            <w:r>
              <w:rPr>
                <w:sz w:val="20"/>
                <w:szCs w:val="20"/>
              </w:rPr>
              <w:t>r’</w:t>
            </w:r>
            <w:r w:rsidRPr="002E3907">
              <w:rPr>
                <w:sz w:val="20"/>
                <w:szCs w:val="20"/>
              </w:rPr>
              <w:t>s contribution in points above league average per 100 possessions played</w:t>
            </w:r>
            <w:r w:rsidR="002137DB">
              <w:rPr>
                <w:sz w:val="20"/>
                <w:szCs w:val="20"/>
              </w:rPr>
              <w:t xml:space="preserve"> (BPM)</w:t>
            </w:r>
          </w:p>
        </w:tc>
      </w:tr>
      <w:tr w:rsidR="00347528" w:rsidRPr="00447082" w14:paraId="5DCE8CE9" w14:textId="77777777" w:rsidTr="00D745BC">
        <w:tc>
          <w:tcPr>
            <w:tcW w:w="9351" w:type="dxa"/>
            <w:gridSpan w:val="2"/>
          </w:tcPr>
          <w:p w14:paraId="7D73C80D" w14:textId="4DFA3ECF" w:rsidR="00347528" w:rsidRPr="002E3907" w:rsidRDefault="00347528" w:rsidP="00447082">
            <w:pPr>
              <w:rPr>
                <w:sz w:val="20"/>
                <w:szCs w:val="20"/>
              </w:rPr>
            </w:pPr>
            <w:r>
              <w:rPr>
                <w:sz w:val="20"/>
                <w:szCs w:val="20"/>
              </w:rPr>
              <w:t>BPM 2.0, alternative calculation to bpm.</w:t>
            </w:r>
          </w:p>
        </w:tc>
      </w:tr>
      <w:tr w:rsidR="00347528" w:rsidRPr="00447082" w14:paraId="46600A34" w14:textId="77777777" w:rsidTr="00D745BC">
        <w:tc>
          <w:tcPr>
            <w:tcW w:w="9351" w:type="dxa"/>
            <w:gridSpan w:val="2"/>
          </w:tcPr>
          <w:p w14:paraId="3C092869" w14:textId="0B42AF38" w:rsidR="00347528" w:rsidRDefault="00347528" w:rsidP="00447082">
            <w:pPr>
              <w:rPr>
                <w:sz w:val="20"/>
                <w:szCs w:val="20"/>
              </w:rPr>
            </w:pPr>
            <w:r>
              <w:rPr>
                <w:sz w:val="20"/>
                <w:szCs w:val="20"/>
              </w:rPr>
              <w:t>Minutes played.</w:t>
            </w:r>
          </w:p>
        </w:tc>
      </w:tr>
      <w:tr w:rsidR="00347528" w:rsidRPr="00447082" w14:paraId="6789E46B" w14:textId="77777777" w:rsidTr="00D745BC">
        <w:tc>
          <w:tcPr>
            <w:tcW w:w="9351" w:type="dxa"/>
            <w:gridSpan w:val="2"/>
          </w:tcPr>
          <w:p w14:paraId="5B29A41D" w14:textId="579FAD11" w:rsidR="00347528" w:rsidRDefault="00347528" w:rsidP="00447082">
            <w:pPr>
              <w:rPr>
                <w:sz w:val="20"/>
                <w:szCs w:val="20"/>
              </w:rPr>
            </w:pPr>
            <w:r>
              <w:rPr>
                <w:sz w:val="20"/>
                <w:szCs w:val="20"/>
              </w:rPr>
              <w:t>Player’s total points</w:t>
            </w:r>
          </w:p>
        </w:tc>
      </w:tr>
      <w:tr w:rsidR="002E2012" w:rsidRPr="00447082" w14:paraId="4E92BFF8" w14:textId="77777777" w:rsidTr="00D745BC">
        <w:tc>
          <w:tcPr>
            <w:tcW w:w="9351" w:type="dxa"/>
            <w:gridSpan w:val="2"/>
            <w:shd w:val="clear" w:color="auto" w:fill="039BE5"/>
          </w:tcPr>
          <w:p w14:paraId="74968C56" w14:textId="78A37E43" w:rsidR="002E2012" w:rsidRPr="001D746D" w:rsidRDefault="002E2012" w:rsidP="00447082">
            <w:pPr>
              <w:rPr>
                <w:b/>
                <w:bCs/>
                <w:i/>
                <w:iCs/>
                <w:sz w:val="20"/>
                <w:szCs w:val="20"/>
              </w:rPr>
            </w:pPr>
            <w:r w:rsidRPr="001D746D">
              <w:rPr>
                <w:b/>
                <w:bCs/>
                <w:i/>
                <w:iCs/>
                <w:color w:val="FFFFFF" w:themeColor="background1"/>
                <w:sz w:val="20"/>
                <w:szCs w:val="20"/>
              </w:rPr>
              <w:t>Player offensive performance</w:t>
            </w:r>
          </w:p>
        </w:tc>
      </w:tr>
      <w:tr w:rsidR="00146893" w:rsidRPr="00447082" w14:paraId="55E82047" w14:textId="77777777" w:rsidTr="00146893">
        <w:tc>
          <w:tcPr>
            <w:tcW w:w="9351" w:type="dxa"/>
            <w:gridSpan w:val="2"/>
          </w:tcPr>
          <w:p w14:paraId="5D6DBC92" w14:textId="7ADC633F" w:rsidR="00146893" w:rsidRDefault="00146893" w:rsidP="00447082">
            <w:pPr>
              <w:rPr>
                <w:sz w:val="20"/>
                <w:szCs w:val="20"/>
              </w:rPr>
            </w:pPr>
            <w:r>
              <w:rPr>
                <w:sz w:val="20"/>
                <w:szCs w:val="20"/>
              </w:rPr>
              <w:t>Offensive rating, points produced per 100 pos</w:t>
            </w:r>
            <w:r w:rsidR="00CB584C">
              <w:rPr>
                <w:sz w:val="20"/>
                <w:szCs w:val="20"/>
              </w:rPr>
              <w:t>s</w:t>
            </w:r>
            <w:r>
              <w:rPr>
                <w:sz w:val="20"/>
                <w:szCs w:val="20"/>
              </w:rPr>
              <w:t>essions.</w:t>
            </w:r>
          </w:p>
        </w:tc>
      </w:tr>
      <w:tr w:rsidR="00146893" w:rsidRPr="00447082" w14:paraId="2D325874" w14:textId="77777777" w:rsidTr="00146893">
        <w:tc>
          <w:tcPr>
            <w:tcW w:w="9351" w:type="dxa"/>
            <w:gridSpan w:val="2"/>
          </w:tcPr>
          <w:p w14:paraId="2236D912" w14:textId="2EDB566E" w:rsidR="00146893" w:rsidRDefault="00146893" w:rsidP="00447082">
            <w:pPr>
              <w:rPr>
                <w:sz w:val="20"/>
                <w:szCs w:val="20"/>
              </w:rPr>
            </w:pPr>
            <w:r>
              <w:rPr>
                <w:sz w:val="20"/>
                <w:szCs w:val="20"/>
              </w:rPr>
              <w:t>Effective field goal percentage</w:t>
            </w:r>
            <w:r w:rsidR="00131DC9">
              <w:rPr>
                <w:sz w:val="20"/>
                <w:szCs w:val="20"/>
              </w:rPr>
              <w:t>.</w:t>
            </w:r>
            <w:r w:rsidR="00131DC9">
              <w:t xml:space="preserve"> </w:t>
            </w:r>
            <w:r w:rsidR="00131DC9" w:rsidRPr="00131DC9">
              <w:rPr>
                <w:sz w:val="20"/>
                <w:szCs w:val="20"/>
              </w:rPr>
              <w:t>This statistic adjusts for the fact that a 3-point field goal is worth one more point than a 2-point field goal</w:t>
            </w:r>
          </w:p>
        </w:tc>
      </w:tr>
      <w:tr w:rsidR="00146893" w:rsidRPr="00447082" w14:paraId="665DC5BC" w14:textId="77777777" w:rsidTr="00146893">
        <w:tc>
          <w:tcPr>
            <w:tcW w:w="9351" w:type="dxa"/>
            <w:gridSpan w:val="2"/>
          </w:tcPr>
          <w:p w14:paraId="50479CF8" w14:textId="49300391" w:rsidR="00146893" w:rsidRDefault="00131DC9" w:rsidP="00447082">
            <w:pPr>
              <w:rPr>
                <w:sz w:val="20"/>
                <w:szCs w:val="20"/>
              </w:rPr>
            </w:pPr>
            <w:r>
              <w:rPr>
                <w:sz w:val="20"/>
                <w:szCs w:val="20"/>
              </w:rPr>
              <w:t>True shooting percentage.</w:t>
            </w:r>
            <w:r w:rsidR="00010791">
              <w:rPr>
                <w:sz w:val="20"/>
                <w:szCs w:val="20"/>
              </w:rPr>
              <w:t xml:space="preserve"> A </w:t>
            </w:r>
            <w:r w:rsidR="00010791" w:rsidRPr="00010791">
              <w:rPr>
                <w:sz w:val="20"/>
                <w:szCs w:val="20"/>
              </w:rPr>
              <w:t xml:space="preserve">measure of shooting efficiency that </w:t>
            </w:r>
            <w:proofErr w:type="gramStart"/>
            <w:r w:rsidR="00010791" w:rsidRPr="00010791">
              <w:rPr>
                <w:sz w:val="20"/>
                <w:szCs w:val="20"/>
              </w:rPr>
              <w:t>takes into account</w:t>
            </w:r>
            <w:proofErr w:type="gramEnd"/>
            <w:r w:rsidR="00010791" w:rsidRPr="00010791">
              <w:rPr>
                <w:sz w:val="20"/>
                <w:szCs w:val="20"/>
              </w:rPr>
              <w:t xml:space="preserve"> field goals, 3-point field goals, and free throws.</w:t>
            </w:r>
          </w:p>
        </w:tc>
      </w:tr>
      <w:tr w:rsidR="00146893" w:rsidRPr="00447082" w14:paraId="058A6C45" w14:textId="77777777" w:rsidTr="00146893">
        <w:tc>
          <w:tcPr>
            <w:tcW w:w="9351" w:type="dxa"/>
            <w:gridSpan w:val="2"/>
          </w:tcPr>
          <w:p w14:paraId="3CBBA3DF" w14:textId="47424DB4" w:rsidR="00146893" w:rsidRDefault="00010791" w:rsidP="00447082">
            <w:pPr>
              <w:rPr>
                <w:sz w:val="20"/>
                <w:szCs w:val="20"/>
              </w:rPr>
            </w:pPr>
            <w:r>
              <w:rPr>
                <w:sz w:val="20"/>
                <w:szCs w:val="20"/>
              </w:rPr>
              <w:lastRenderedPageBreak/>
              <w:t xml:space="preserve">Offensive rebound percentage, </w:t>
            </w:r>
            <w:r w:rsidRPr="00010791">
              <w:rPr>
                <w:sz w:val="20"/>
                <w:szCs w:val="20"/>
              </w:rPr>
              <w:t>an estimate of the percentage of available offensive rebounds a player grabbed while he was on the floor.</w:t>
            </w:r>
          </w:p>
        </w:tc>
      </w:tr>
      <w:tr w:rsidR="00010791" w:rsidRPr="00447082" w14:paraId="3533ACD9" w14:textId="77777777" w:rsidTr="00146893">
        <w:tc>
          <w:tcPr>
            <w:tcW w:w="9351" w:type="dxa"/>
            <w:gridSpan w:val="2"/>
          </w:tcPr>
          <w:p w14:paraId="3CC38E37" w14:textId="488DEDF1" w:rsidR="00010791" w:rsidRDefault="002F4307" w:rsidP="00447082">
            <w:pPr>
              <w:rPr>
                <w:sz w:val="20"/>
                <w:szCs w:val="20"/>
              </w:rPr>
            </w:pPr>
            <w:r>
              <w:rPr>
                <w:sz w:val="20"/>
                <w:szCs w:val="20"/>
              </w:rPr>
              <w:t>Assist percentage, estimate of the percentage of teammate field goals a player assisted while he was on the floor.</w:t>
            </w:r>
          </w:p>
        </w:tc>
      </w:tr>
      <w:tr w:rsidR="002F4307" w:rsidRPr="00447082" w14:paraId="5AFC1200" w14:textId="77777777" w:rsidTr="00146893">
        <w:tc>
          <w:tcPr>
            <w:tcW w:w="9351" w:type="dxa"/>
            <w:gridSpan w:val="2"/>
          </w:tcPr>
          <w:p w14:paraId="5350B9FD" w14:textId="6C565601" w:rsidR="002F4307" w:rsidRDefault="00860013" w:rsidP="00447082">
            <w:pPr>
              <w:rPr>
                <w:sz w:val="20"/>
                <w:szCs w:val="20"/>
              </w:rPr>
            </w:pPr>
            <w:r>
              <w:rPr>
                <w:sz w:val="20"/>
                <w:szCs w:val="20"/>
              </w:rPr>
              <w:t>Free throws, attempts ma</w:t>
            </w:r>
            <w:r w:rsidR="00DB4586">
              <w:rPr>
                <w:sz w:val="20"/>
                <w:szCs w:val="20"/>
              </w:rPr>
              <w:t>d</w:t>
            </w:r>
            <w:r>
              <w:rPr>
                <w:sz w:val="20"/>
                <w:szCs w:val="20"/>
              </w:rPr>
              <w:t>e,</w:t>
            </w:r>
            <w:r w:rsidR="00DB4586">
              <w:rPr>
                <w:sz w:val="20"/>
                <w:szCs w:val="20"/>
              </w:rPr>
              <w:t xml:space="preserve"> and</w:t>
            </w:r>
            <w:r>
              <w:rPr>
                <w:sz w:val="20"/>
                <w:szCs w:val="20"/>
              </w:rPr>
              <w:t xml:space="preserve"> percentage of attempt conversions.</w:t>
            </w:r>
          </w:p>
        </w:tc>
      </w:tr>
      <w:tr w:rsidR="00860013" w:rsidRPr="00447082" w14:paraId="6A6956B6" w14:textId="77777777" w:rsidTr="00146893">
        <w:tc>
          <w:tcPr>
            <w:tcW w:w="9351" w:type="dxa"/>
            <w:gridSpan w:val="2"/>
          </w:tcPr>
          <w:p w14:paraId="3070974E" w14:textId="1E3B35CA" w:rsidR="00860013" w:rsidRDefault="00DB4586" w:rsidP="00447082">
            <w:pPr>
              <w:rPr>
                <w:sz w:val="20"/>
                <w:szCs w:val="20"/>
              </w:rPr>
            </w:pPr>
            <w:r>
              <w:rPr>
                <w:sz w:val="20"/>
                <w:szCs w:val="20"/>
              </w:rPr>
              <w:t>2-Point field goals, attempts made, and percentage of attempt conversions.</w:t>
            </w:r>
          </w:p>
        </w:tc>
      </w:tr>
      <w:tr w:rsidR="00DB4586" w:rsidRPr="00447082" w14:paraId="56D02BD5" w14:textId="77777777" w:rsidTr="00146893">
        <w:tc>
          <w:tcPr>
            <w:tcW w:w="9351" w:type="dxa"/>
            <w:gridSpan w:val="2"/>
          </w:tcPr>
          <w:p w14:paraId="0852428F" w14:textId="25E66155" w:rsidR="00DB4586" w:rsidRDefault="00DB4586" w:rsidP="00447082">
            <w:pPr>
              <w:rPr>
                <w:sz w:val="20"/>
                <w:szCs w:val="20"/>
              </w:rPr>
            </w:pPr>
            <w:r>
              <w:rPr>
                <w:sz w:val="20"/>
                <w:szCs w:val="20"/>
              </w:rPr>
              <w:t>3-Point field goals, attempts made, and percentage of attempt conversions.</w:t>
            </w:r>
          </w:p>
        </w:tc>
      </w:tr>
      <w:tr w:rsidR="00DB4586" w:rsidRPr="00447082" w14:paraId="3BFCF1EC" w14:textId="77777777" w:rsidTr="00146893">
        <w:tc>
          <w:tcPr>
            <w:tcW w:w="9351" w:type="dxa"/>
            <w:gridSpan w:val="2"/>
          </w:tcPr>
          <w:p w14:paraId="3209C5FB" w14:textId="00323707" w:rsidR="00DB4586" w:rsidRDefault="00623EE3" w:rsidP="00447082">
            <w:pPr>
              <w:rPr>
                <w:sz w:val="20"/>
                <w:szCs w:val="20"/>
              </w:rPr>
            </w:pPr>
            <w:r>
              <w:rPr>
                <w:sz w:val="20"/>
                <w:szCs w:val="20"/>
              </w:rPr>
              <w:t>Points Over Replacement Per Adjusted Game</w:t>
            </w:r>
          </w:p>
        </w:tc>
      </w:tr>
      <w:tr w:rsidR="00DB4586" w:rsidRPr="00447082" w14:paraId="06D5A46A" w14:textId="77777777" w:rsidTr="00146893">
        <w:tc>
          <w:tcPr>
            <w:tcW w:w="9351" w:type="dxa"/>
            <w:gridSpan w:val="2"/>
          </w:tcPr>
          <w:p w14:paraId="4934BA23" w14:textId="6A6A1207" w:rsidR="00DB4586" w:rsidRDefault="00623EE3" w:rsidP="00447082">
            <w:pPr>
              <w:rPr>
                <w:sz w:val="20"/>
                <w:szCs w:val="20"/>
              </w:rPr>
            </w:pPr>
            <w:r>
              <w:rPr>
                <w:sz w:val="20"/>
                <w:szCs w:val="20"/>
              </w:rPr>
              <w:t>Adjusted offensive efficiency, an estimate of offensive efficiency (points scored per 100 possessions) against an average defense.</w:t>
            </w:r>
          </w:p>
        </w:tc>
      </w:tr>
      <w:tr w:rsidR="00623EE3" w:rsidRPr="00447082" w14:paraId="08DABAFF" w14:textId="77777777" w:rsidTr="00146893">
        <w:tc>
          <w:tcPr>
            <w:tcW w:w="9351" w:type="dxa"/>
            <w:gridSpan w:val="2"/>
          </w:tcPr>
          <w:p w14:paraId="4E78BC40" w14:textId="64462857" w:rsidR="00623EE3" w:rsidRDefault="00F120CB" w:rsidP="00447082">
            <w:pPr>
              <w:rPr>
                <w:sz w:val="20"/>
                <w:szCs w:val="20"/>
              </w:rPr>
            </w:pPr>
            <w:r>
              <w:rPr>
                <w:sz w:val="20"/>
                <w:szCs w:val="20"/>
              </w:rPr>
              <w:t>Shots made at or near the rim, misses an</w:t>
            </w:r>
            <w:r w:rsidR="0068201B">
              <w:rPr>
                <w:sz w:val="20"/>
                <w:szCs w:val="20"/>
              </w:rPr>
              <w:t>d attempt conversions.</w:t>
            </w:r>
          </w:p>
        </w:tc>
      </w:tr>
      <w:tr w:rsidR="0068201B" w:rsidRPr="00447082" w14:paraId="1F2B0ECC" w14:textId="77777777" w:rsidTr="00146893">
        <w:tc>
          <w:tcPr>
            <w:tcW w:w="9351" w:type="dxa"/>
            <w:gridSpan w:val="2"/>
          </w:tcPr>
          <w:p w14:paraId="2D9A9AA2" w14:textId="3CCB2385" w:rsidR="0068201B" w:rsidRDefault="0068201B" w:rsidP="00447082">
            <w:pPr>
              <w:rPr>
                <w:sz w:val="20"/>
                <w:szCs w:val="20"/>
              </w:rPr>
            </w:pPr>
            <w:r>
              <w:rPr>
                <w:sz w:val="20"/>
                <w:szCs w:val="20"/>
              </w:rPr>
              <w:t xml:space="preserve">Ratio of </w:t>
            </w:r>
            <w:r w:rsidR="00855116">
              <w:rPr>
                <w:sz w:val="20"/>
                <w:szCs w:val="20"/>
              </w:rPr>
              <w:t xml:space="preserve">on goal shots vs shots </w:t>
            </w:r>
            <w:r>
              <w:rPr>
                <w:sz w:val="20"/>
                <w:szCs w:val="20"/>
              </w:rPr>
              <w:t>missed</w:t>
            </w:r>
          </w:p>
        </w:tc>
      </w:tr>
      <w:tr w:rsidR="00855116" w:rsidRPr="00447082" w14:paraId="5E279AF4" w14:textId="77777777" w:rsidTr="00146893">
        <w:tc>
          <w:tcPr>
            <w:tcW w:w="9351" w:type="dxa"/>
            <w:gridSpan w:val="2"/>
          </w:tcPr>
          <w:p w14:paraId="5AC1F6D8" w14:textId="24588566" w:rsidR="00855116" w:rsidRDefault="00855116" w:rsidP="00447082">
            <w:pPr>
              <w:rPr>
                <w:sz w:val="20"/>
                <w:szCs w:val="20"/>
              </w:rPr>
            </w:pPr>
            <w:r>
              <w:rPr>
                <w:sz w:val="20"/>
                <w:szCs w:val="20"/>
              </w:rPr>
              <w:t>Dunks attempts made, and percentage of attempt conversions.</w:t>
            </w:r>
          </w:p>
        </w:tc>
      </w:tr>
      <w:tr w:rsidR="00855116" w:rsidRPr="00447082" w14:paraId="1BD7E6C5" w14:textId="77777777" w:rsidTr="00146893">
        <w:tc>
          <w:tcPr>
            <w:tcW w:w="9351" w:type="dxa"/>
            <w:gridSpan w:val="2"/>
          </w:tcPr>
          <w:p w14:paraId="427EF709" w14:textId="0301B7F7" w:rsidR="00855116" w:rsidRDefault="002137DB" w:rsidP="00447082">
            <w:pPr>
              <w:rPr>
                <w:sz w:val="20"/>
                <w:szCs w:val="20"/>
              </w:rPr>
            </w:pPr>
            <w:r>
              <w:rPr>
                <w:sz w:val="20"/>
                <w:szCs w:val="20"/>
              </w:rPr>
              <w:t>Offensive BPM</w:t>
            </w:r>
          </w:p>
        </w:tc>
      </w:tr>
      <w:tr w:rsidR="002137DB" w:rsidRPr="00447082" w14:paraId="4DF35BBB" w14:textId="77777777" w:rsidTr="00146893">
        <w:tc>
          <w:tcPr>
            <w:tcW w:w="9351" w:type="dxa"/>
            <w:gridSpan w:val="2"/>
          </w:tcPr>
          <w:p w14:paraId="090989AD" w14:textId="71BA7F3C" w:rsidR="002137DB" w:rsidRDefault="00366FF2" w:rsidP="00447082">
            <w:pPr>
              <w:rPr>
                <w:sz w:val="20"/>
                <w:szCs w:val="20"/>
              </w:rPr>
            </w:pPr>
            <w:r>
              <w:rPr>
                <w:sz w:val="20"/>
                <w:szCs w:val="20"/>
              </w:rPr>
              <w:t>Offensive rebounds</w:t>
            </w:r>
          </w:p>
        </w:tc>
      </w:tr>
      <w:tr w:rsidR="00366FF2" w:rsidRPr="00447082" w14:paraId="75A69552" w14:textId="77777777" w:rsidTr="00366FF2">
        <w:tc>
          <w:tcPr>
            <w:tcW w:w="9351" w:type="dxa"/>
            <w:gridSpan w:val="2"/>
            <w:shd w:val="clear" w:color="auto" w:fill="037FBD"/>
          </w:tcPr>
          <w:p w14:paraId="708D3E94" w14:textId="26590E9E" w:rsidR="00366FF2" w:rsidRDefault="00366FF2" w:rsidP="00447082">
            <w:pPr>
              <w:rPr>
                <w:sz w:val="20"/>
                <w:szCs w:val="20"/>
              </w:rPr>
            </w:pPr>
            <w:r w:rsidRPr="001D746D">
              <w:rPr>
                <w:b/>
                <w:bCs/>
                <w:i/>
                <w:iCs/>
                <w:color w:val="FFFFFF" w:themeColor="background1"/>
                <w:sz w:val="20"/>
                <w:szCs w:val="20"/>
              </w:rPr>
              <w:t xml:space="preserve">Player </w:t>
            </w:r>
            <w:r>
              <w:rPr>
                <w:b/>
                <w:bCs/>
                <w:i/>
                <w:iCs/>
                <w:color w:val="FFFFFF" w:themeColor="background1"/>
                <w:sz w:val="20"/>
                <w:szCs w:val="20"/>
              </w:rPr>
              <w:t>defensive</w:t>
            </w:r>
            <w:r w:rsidRPr="001D746D">
              <w:rPr>
                <w:b/>
                <w:bCs/>
                <w:i/>
                <w:iCs/>
                <w:color w:val="FFFFFF" w:themeColor="background1"/>
                <w:sz w:val="20"/>
                <w:szCs w:val="20"/>
              </w:rPr>
              <w:t xml:space="preserve"> performance</w:t>
            </w:r>
          </w:p>
        </w:tc>
      </w:tr>
      <w:tr w:rsidR="00366FF2" w:rsidRPr="00447082" w14:paraId="29977DB3" w14:textId="77777777" w:rsidTr="00146893">
        <w:tc>
          <w:tcPr>
            <w:tcW w:w="9351" w:type="dxa"/>
            <w:gridSpan w:val="2"/>
          </w:tcPr>
          <w:p w14:paraId="141FF8C6" w14:textId="16AEC589" w:rsidR="00366FF2" w:rsidRDefault="00607238" w:rsidP="00447082">
            <w:pPr>
              <w:rPr>
                <w:sz w:val="20"/>
                <w:szCs w:val="20"/>
              </w:rPr>
            </w:pPr>
            <w:r>
              <w:rPr>
                <w:sz w:val="20"/>
                <w:szCs w:val="20"/>
              </w:rPr>
              <w:t xml:space="preserve">Defensive rebound percentage, </w:t>
            </w:r>
            <w:r w:rsidRPr="00607238">
              <w:rPr>
                <w:sz w:val="20"/>
                <w:szCs w:val="20"/>
              </w:rPr>
              <w:t>an estimate of the percentage of available defensive rebounds a player grabbed while he was on the floor.</w:t>
            </w:r>
          </w:p>
        </w:tc>
      </w:tr>
      <w:tr w:rsidR="00607238" w:rsidRPr="00447082" w14:paraId="56929A2C" w14:textId="77777777" w:rsidTr="00146893">
        <w:tc>
          <w:tcPr>
            <w:tcW w:w="9351" w:type="dxa"/>
            <w:gridSpan w:val="2"/>
          </w:tcPr>
          <w:p w14:paraId="0054F6F4" w14:textId="40B85190" w:rsidR="00607238" w:rsidRDefault="00607238" w:rsidP="00447082">
            <w:pPr>
              <w:rPr>
                <w:sz w:val="20"/>
                <w:szCs w:val="20"/>
              </w:rPr>
            </w:pPr>
            <w:r>
              <w:rPr>
                <w:sz w:val="20"/>
                <w:szCs w:val="20"/>
              </w:rPr>
              <w:t xml:space="preserve">Block percentage, </w:t>
            </w:r>
            <w:r w:rsidR="00F410E8" w:rsidRPr="00F410E8">
              <w:rPr>
                <w:sz w:val="20"/>
                <w:szCs w:val="20"/>
              </w:rPr>
              <w:t>an estimate of the percentage of opponent two-point field goal attempts blocked by the player while he was on the floor.</w:t>
            </w:r>
          </w:p>
        </w:tc>
      </w:tr>
      <w:tr w:rsidR="00F410E8" w:rsidRPr="00447082" w14:paraId="45D9A038" w14:textId="77777777" w:rsidTr="00146893">
        <w:tc>
          <w:tcPr>
            <w:tcW w:w="9351" w:type="dxa"/>
            <w:gridSpan w:val="2"/>
          </w:tcPr>
          <w:p w14:paraId="686A01F2" w14:textId="0ABB26D2" w:rsidR="00F410E8" w:rsidRDefault="00F410E8" w:rsidP="00447082">
            <w:pPr>
              <w:rPr>
                <w:sz w:val="20"/>
                <w:szCs w:val="20"/>
              </w:rPr>
            </w:pPr>
            <w:r>
              <w:rPr>
                <w:sz w:val="20"/>
                <w:szCs w:val="20"/>
              </w:rPr>
              <w:t xml:space="preserve">Steal percentage, </w:t>
            </w:r>
            <w:r w:rsidRPr="00F410E8">
              <w:rPr>
                <w:sz w:val="20"/>
                <w:szCs w:val="20"/>
              </w:rPr>
              <w:t>an estimate of the percentage of opponent possessions that end with a steal by the player while he was on the floor.</w:t>
            </w:r>
          </w:p>
        </w:tc>
      </w:tr>
      <w:tr w:rsidR="00F410E8" w:rsidRPr="00447082" w14:paraId="45A40A5A" w14:textId="77777777" w:rsidTr="00146893">
        <w:tc>
          <w:tcPr>
            <w:tcW w:w="9351" w:type="dxa"/>
            <w:gridSpan w:val="2"/>
          </w:tcPr>
          <w:p w14:paraId="78ADFBDB" w14:textId="0145ED58" w:rsidR="00F410E8" w:rsidRDefault="00B72588" w:rsidP="00447082">
            <w:pPr>
              <w:rPr>
                <w:sz w:val="20"/>
                <w:szCs w:val="20"/>
              </w:rPr>
            </w:pPr>
            <w:r>
              <w:rPr>
                <w:sz w:val="20"/>
                <w:szCs w:val="20"/>
              </w:rPr>
              <w:t>Defensive rating, points allowed per 100 possessions.</w:t>
            </w:r>
          </w:p>
        </w:tc>
      </w:tr>
      <w:tr w:rsidR="00B72588" w:rsidRPr="00447082" w14:paraId="2A5BA41D" w14:textId="77777777" w:rsidTr="00146893">
        <w:tc>
          <w:tcPr>
            <w:tcW w:w="9351" w:type="dxa"/>
            <w:gridSpan w:val="2"/>
          </w:tcPr>
          <w:p w14:paraId="3F4DE51F" w14:textId="16C83BEB" w:rsidR="00B72588" w:rsidRDefault="00B72588" w:rsidP="00447082">
            <w:pPr>
              <w:rPr>
                <w:sz w:val="20"/>
                <w:szCs w:val="20"/>
              </w:rPr>
            </w:pPr>
            <w:r>
              <w:rPr>
                <w:sz w:val="20"/>
                <w:szCs w:val="20"/>
              </w:rPr>
              <w:t>Individual defensive stops.</w:t>
            </w:r>
          </w:p>
        </w:tc>
      </w:tr>
      <w:tr w:rsidR="00B72588" w:rsidRPr="00447082" w14:paraId="3F809EAA" w14:textId="77777777" w:rsidTr="00146893">
        <w:tc>
          <w:tcPr>
            <w:tcW w:w="9351" w:type="dxa"/>
            <w:gridSpan w:val="2"/>
          </w:tcPr>
          <w:p w14:paraId="55FF5584" w14:textId="228B3730" w:rsidR="00B72588" w:rsidRDefault="00B72588" w:rsidP="00447082">
            <w:pPr>
              <w:rPr>
                <w:sz w:val="20"/>
                <w:szCs w:val="20"/>
              </w:rPr>
            </w:pPr>
            <w:r>
              <w:rPr>
                <w:sz w:val="20"/>
                <w:szCs w:val="20"/>
              </w:rPr>
              <w:t>Defensive BPM</w:t>
            </w:r>
          </w:p>
        </w:tc>
      </w:tr>
      <w:tr w:rsidR="00B72588" w:rsidRPr="00447082" w14:paraId="1EA8A5B8" w14:textId="77777777" w:rsidTr="00146893">
        <w:tc>
          <w:tcPr>
            <w:tcW w:w="9351" w:type="dxa"/>
            <w:gridSpan w:val="2"/>
          </w:tcPr>
          <w:p w14:paraId="5697F541" w14:textId="61E5D62A" w:rsidR="00B72588" w:rsidRDefault="00B72588" w:rsidP="00447082">
            <w:pPr>
              <w:rPr>
                <w:sz w:val="20"/>
                <w:szCs w:val="20"/>
              </w:rPr>
            </w:pPr>
            <w:r>
              <w:rPr>
                <w:sz w:val="20"/>
                <w:szCs w:val="20"/>
              </w:rPr>
              <w:t>Defensive rebounds</w:t>
            </w:r>
          </w:p>
        </w:tc>
      </w:tr>
    </w:tbl>
    <w:p w14:paraId="6306BE46" w14:textId="7A6F6DEF" w:rsidR="00CB584C" w:rsidRDefault="000919BB">
      <w:r>
        <w:t xml:space="preserve">From available player statistics, the </w:t>
      </w:r>
      <w:proofErr w:type="gramStart"/>
      <w:r>
        <w:t>on court</w:t>
      </w:r>
      <w:proofErr w:type="gramEnd"/>
      <w:r>
        <w:t xml:space="preserve"> performances (offensive, defensive and overall) is likely to play a significant factor in draft potential. However, player information such as their year of study may also have an influence. For this </w:t>
      </w:r>
      <w:proofErr w:type="gramStart"/>
      <w:r>
        <w:t>reason</w:t>
      </w:r>
      <w:proofErr w:type="gramEnd"/>
      <w:r>
        <w:t xml:space="preserve"> all features from the data set were included with few exceptions. The features that were excluded have been explained in the following section.</w:t>
      </w:r>
    </w:p>
    <w:p w14:paraId="74970B56" w14:textId="77777777" w:rsidR="00512539" w:rsidRDefault="00512539"/>
    <w:p w14:paraId="112D5D0D" w14:textId="1A0238C6" w:rsidR="00CB584C" w:rsidRDefault="00CB584C" w:rsidP="00F971A2">
      <w:pPr>
        <w:pStyle w:val="Heading2"/>
        <w:numPr>
          <w:ilvl w:val="0"/>
          <w:numId w:val="26"/>
        </w:numPr>
        <w:spacing w:before="0"/>
      </w:pPr>
      <w:bookmarkStart w:id="7" w:name="_Toc145110936"/>
      <w:r>
        <w:t>Understanding the data</w:t>
      </w:r>
      <w:bookmarkEnd w:id="7"/>
    </w:p>
    <w:p w14:paraId="25528DA8" w14:textId="3A08EDD5" w:rsidR="00CB584C" w:rsidRDefault="00CB584C" w:rsidP="00CB584C">
      <w:r>
        <w:t>Exploratory data analysis steps were carried out to gain an insight into the quality of the dataset and the correlation between features. A correlation heatmap revealed that features within the dataset were not wholly independent:</w:t>
      </w:r>
    </w:p>
    <w:p w14:paraId="18FC8E41" w14:textId="305E33F2" w:rsidR="00CB584C" w:rsidRDefault="00CB584C" w:rsidP="00CB584C">
      <w:pPr>
        <w:jc w:val="center"/>
      </w:pPr>
      <w:r>
        <w:rPr>
          <w:noProof/>
        </w:rPr>
        <w:lastRenderedPageBreak/>
        <w:drawing>
          <wp:inline distT="0" distB="0" distL="0" distR="0" wp14:anchorId="56CFF50A" wp14:editId="5750A6F7">
            <wp:extent cx="4320000" cy="4590434"/>
            <wp:effectExtent l="0" t="0" r="4445" b="635"/>
            <wp:docPr id="74477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4590434"/>
                    </a:xfrm>
                    <a:prstGeom prst="rect">
                      <a:avLst/>
                    </a:prstGeom>
                    <a:noFill/>
                    <a:ln>
                      <a:noFill/>
                    </a:ln>
                  </pic:spPr>
                </pic:pic>
              </a:graphicData>
            </a:graphic>
          </wp:inline>
        </w:drawing>
      </w:r>
    </w:p>
    <w:p w14:paraId="655730EE" w14:textId="5BF6DA12" w:rsidR="00CB584C" w:rsidRDefault="00CB584C" w:rsidP="00CB584C">
      <w:r>
        <w:t>This correlation between features is not unexpected, particularly in high correlation between defense features and offense features, as the underlying statistic that informs these features are often duplicated. While there were plans to address highly correlated features prior to training the machine learning models, this work did not end up in the final models.</w:t>
      </w:r>
    </w:p>
    <w:p w14:paraId="59CAAFB5" w14:textId="54B536DC" w:rsidR="00CB584C" w:rsidRDefault="00987B50" w:rsidP="00CB584C">
      <w:pPr>
        <w:rPr>
          <w:b/>
          <w:bCs/>
        </w:rPr>
      </w:pPr>
      <w:r>
        <w:rPr>
          <w:b/>
          <w:bCs/>
        </w:rPr>
        <w:t xml:space="preserve">Data contains empty </w:t>
      </w:r>
      <w:proofErr w:type="gramStart"/>
      <w:r>
        <w:rPr>
          <w:b/>
          <w:bCs/>
        </w:rPr>
        <w:t>values</w:t>
      </w:r>
      <w:proofErr w:type="gramEnd"/>
    </w:p>
    <w:p w14:paraId="40247AC7" w14:textId="43D1F4FC" w:rsidR="00987B50" w:rsidRDefault="00987B50" w:rsidP="00CB584C">
      <w:r>
        <w:t xml:space="preserve">A count of blank values within the dataset reviewed that there were </w:t>
      </w:r>
      <w:proofErr w:type="gramStart"/>
      <w:r>
        <w:t>a number of</w:t>
      </w:r>
      <w:proofErr w:type="gramEnd"/>
      <w:r>
        <w:t xml:space="preserve"> columns with missing values (30 columns in total), and </w:t>
      </w:r>
      <w:r w:rsidRPr="00987B50">
        <w:t>190</w:t>
      </w:r>
      <w:r>
        <w:t>,</w:t>
      </w:r>
      <w:r w:rsidRPr="00987B50">
        <w:t>205</w:t>
      </w:r>
      <w:r>
        <w:t xml:space="preserve"> out of </w:t>
      </w:r>
      <w:r w:rsidRPr="00987B50">
        <w:t>3</w:t>
      </w:r>
      <w:r>
        <w:t>,</w:t>
      </w:r>
      <w:r w:rsidRPr="00987B50">
        <w:t>399</w:t>
      </w:r>
      <w:r>
        <w:t>,</w:t>
      </w:r>
      <w:r w:rsidRPr="00987B50">
        <w:t>619</w:t>
      </w:r>
      <w:r>
        <w:t xml:space="preserve"> cells were blank (5.6% of the training data). These missing values will need to be addressed prior to the modelling.</w:t>
      </w:r>
    </w:p>
    <w:p w14:paraId="36E3EB96" w14:textId="214CE8A3" w:rsidR="00987B50" w:rsidRDefault="00987B50" w:rsidP="00CB584C">
      <w:pPr>
        <w:rPr>
          <w:b/>
          <w:bCs/>
        </w:rPr>
      </w:pPr>
      <w:r>
        <w:rPr>
          <w:b/>
          <w:bCs/>
        </w:rPr>
        <w:t>Dropping invalid and inconsequential columns</w:t>
      </w:r>
    </w:p>
    <w:p w14:paraId="31381714" w14:textId="680CDE68" w:rsidR="00916A5C" w:rsidRDefault="00987B50" w:rsidP="00CB584C">
      <w:r>
        <w:t>Several columns were discarded from the source data. The columns dropped and their reasons are described below:</w:t>
      </w:r>
    </w:p>
    <w:p w14:paraId="50BD1924" w14:textId="77777777" w:rsidR="00916A5C" w:rsidRDefault="00916A5C">
      <w:r>
        <w:br w:type="page"/>
      </w:r>
    </w:p>
    <w:tbl>
      <w:tblPr>
        <w:tblStyle w:val="TableGrid"/>
        <w:tblW w:w="0" w:type="auto"/>
        <w:tblCellMar>
          <w:top w:w="57" w:type="dxa"/>
          <w:bottom w:w="57" w:type="dxa"/>
        </w:tblCellMar>
        <w:tblLook w:val="04A0" w:firstRow="1" w:lastRow="0" w:firstColumn="1" w:lastColumn="0" w:noHBand="0" w:noVBand="1"/>
      </w:tblPr>
      <w:tblGrid>
        <w:gridCol w:w="2263"/>
        <w:gridCol w:w="7087"/>
      </w:tblGrid>
      <w:tr w:rsidR="00987B50" w14:paraId="02971E42" w14:textId="77777777" w:rsidTr="00987B50">
        <w:tc>
          <w:tcPr>
            <w:tcW w:w="2263" w:type="dxa"/>
            <w:shd w:val="clear" w:color="auto" w:fill="D9D9D9" w:themeFill="background1" w:themeFillShade="D9"/>
          </w:tcPr>
          <w:p w14:paraId="1AC70B2D" w14:textId="0CB7C970" w:rsidR="00987B50" w:rsidRPr="00987B50" w:rsidRDefault="00987B50" w:rsidP="00CB584C">
            <w:pPr>
              <w:rPr>
                <w:b/>
                <w:bCs/>
              </w:rPr>
            </w:pPr>
            <w:r>
              <w:rPr>
                <w:b/>
                <w:bCs/>
              </w:rPr>
              <w:lastRenderedPageBreak/>
              <w:t>Feature Name</w:t>
            </w:r>
          </w:p>
        </w:tc>
        <w:tc>
          <w:tcPr>
            <w:tcW w:w="7087" w:type="dxa"/>
            <w:shd w:val="clear" w:color="auto" w:fill="D9D9D9" w:themeFill="background1" w:themeFillShade="D9"/>
          </w:tcPr>
          <w:p w14:paraId="61047205" w14:textId="619CA623" w:rsidR="00987B50" w:rsidRPr="00987B50" w:rsidRDefault="00987B50" w:rsidP="00CB584C">
            <w:pPr>
              <w:rPr>
                <w:b/>
                <w:bCs/>
              </w:rPr>
            </w:pPr>
            <w:r>
              <w:rPr>
                <w:b/>
                <w:bCs/>
              </w:rPr>
              <w:t>Reason for exclusion</w:t>
            </w:r>
          </w:p>
        </w:tc>
      </w:tr>
      <w:tr w:rsidR="00987B50" w14:paraId="5446DCF1" w14:textId="77777777" w:rsidTr="00987B50">
        <w:tc>
          <w:tcPr>
            <w:tcW w:w="2263" w:type="dxa"/>
          </w:tcPr>
          <w:p w14:paraId="7A7087CA" w14:textId="78EAA75C" w:rsidR="00987B50" w:rsidRDefault="00987B50" w:rsidP="00CB584C">
            <w:proofErr w:type="spellStart"/>
            <w:r>
              <w:t>ftr</w:t>
            </w:r>
            <w:proofErr w:type="spellEnd"/>
          </w:p>
        </w:tc>
        <w:tc>
          <w:tcPr>
            <w:tcW w:w="7087" w:type="dxa"/>
          </w:tcPr>
          <w:p w14:paraId="4A164AF8" w14:textId="2F5A81C4" w:rsidR="00987B50" w:rsidRDefault="00987B50" w:rsidP="00CB584C">
            <w:r>
              <w:t>This feature did not contain any contextual information in the data dictionary. Given the richness of data already available, this unknown column was discarded.</w:t>
            </w:r>
          </w:p>
        </w:tc>
      </w:tr>
      <w:tr w:rsidR="00987B50" w14:paraId="5E2DA4C2" w14:textId="77777777" w:rsidTr="00987B50">
        <w:tc>
          <w:tcPr>
            <w:tcW w:w="2263" w:type="dxa"/>
          </w:tcPr>
          <w:p w14:paraId="625ACD3A" w14:textId="3D013703" w:rsidR="00987B50" w:rsidRDefault="00987B50" w:rsidP="00CB584C">
            <w:proofErr w:type="spellStart"/>
            <w:r>
              <w:t>ht</w:t>
            </w:r>
            <w:proofErr w:type="spellEnd"/>
          </w:p>
        </w:tc>
        <w:tc>
          <w:tcPr>
            <w:tcW w:w="7087" w:type="dxa"/>
          </w:tcPr>
          <w:p w14:paraId="50801EE2" w14:textId="746CC1AE" w:rsidR="00987B50" w:rsidRDefault="00987B50" w:rsidP="00CB584C">
            <w:r>
              <w:t>Player height information was corrupt in the source data. There was no ability to restore this information. In future iterations, access to this feature is likely to improve model quality.</w:t>
            </w:r>
          </w:p>
        </w:tc>
      </w:tr>
      <w:tr w:rsidR="00987B50" w14:paraId="4BF3E081" w14:textId="77777777" w:rsidTr="00987B50">
        <w:tc>
          <w:tcPr>
            <w:tcW w:w="2263" w:type="dxa"/>
          </w:tcPr>
          <w:p w14:paraId="6932122A" w14:textId="51CAC8FC" w:rsidR="00987B50" w:rsidRDefault="00987B50" w:rsidP="00CB584C">
            <w:r>
              <w:t>num</w:t>
            </w:r>
          </w:p>
        </w:tc>
        <w:tc>
          <w:tcPr>
            <w:tcW w:w="7087" w:type="dxa"/>
          </w:tcPr>
          <w:p w14:paraId="40EFD60F" w14:textId="34AADDEF" w:rsidR="00987B50" w:rsidRDefault="00987B50" w:rsidP="00CB584C">
            <w:r>
              <w:t>The player number on court is unlikely to influence draft pick potential into an NBA team and therefore was excluded.</w:t>
            </w:r>
          </w:p>
        </w:tc>
      </w:tr>
      <w:tr w:rsidR="00987B50" w14:paraId="1784E64E" w14:textId="77777777" w:rsidTr="00987B50">
        <w:tc>
          <w:tcPr>
            <w:tcW w:w="2263" w:type="dxa"/>
          </w:tcPr>
          <w:p w14:paraId="4C06C4AA" w14:textId="2F2F81A4" w:rsidR="00987B50" w:rsidRDefault="00987B50" w:rsidP="00CB584C">
            <w:r>
              <w:t>type</w:t>
            </w:r>
          </w:p>
        </w:tc>
        <w:tc>
          <w:tcPr>
            <w:tcW w:w="7087" w:type="dxa"/>
          </w:tcPr>
          <w:p w14:paraId="3AB39C6D" w14:textId="74452DC6" w:rsidR="00987B50" w:rsidRDefault="00987B50" w:rsidP="00CB584C">
            <w:r>
              <w:t>This metadata field adds no significant value to the model.</w:t>
            </w:r>
          </w:p>
        </w:tc>
      </w:tr>
      <w:tr w:rsidR="00987B50" w14:paraId="0503E671" w14:textId="77777777" w:rsidTr="00987B50">
        <w:tc>
          <w:tcPr>
            <w:tcW w:w="2263" w:type="dxa"/>
          </w:tcPr>
          <w:p w14:paraId="6BBD74E6" w14:textId="6E97B029" w:rsidR="00987B50" w:rsidRDefault="00987B50" w:rsidP="00CB584C">
            <w:proofErr w:type="spellStart"/>
            <w:r>
              <w:t>pfr</w:t>
            </w:r>
            <w:proofErr w:type="spellEnd"/>
          </w:p>
        </w:tc>
        <w:tc>
          <w:tcPr>
            <w:tcW w:w="7087" w:type="dxa"/>
          </w:tcPr>
          <w:p w14:paraId="5E3A7E15" w14:textId="788E68FE" w:rsidR="00987B50" w:rsidRDefault="00987B50" w:rsidP="00CB584C">
            <w:r>
              <w:t>This feature did not contain any contextual information in the data dictionary. Given the richness of data already available, this unknown column was discarded.</w:t>
            </w:r>
          </w:p>
        </w:tc>
      </w:tr>
    </w:tbl>
    <w:p w14:paraId="4ECF5A93" w14:textId="77777777" w:rsidR="00916A5C" w:rsidRDefault="00916A5C" w:rsidP="00CB584C">
      <w:pPr>
        <w:rPr>
          <w:b/>
          <w:bCs/>
        </w:rPr>
      </w:pPr>
    </w:p>
    <w:p w14:paraId="6C71226B" w14:textId="03D2993E" w:rsidR="00814420" w:rsidRDefault="00987B50" w:rsidP="00CB584C">
      <w:pPr>
        <w:rPr>
          <w:b/>
          <w:bCs/>
        </w:rPr>
      </w:pPr>
      <w:r>
        <w:rPr>
          <w:b/>
          <w:bCs/>
        </w:rPr>
        <w:t>Cleaning player year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3"/>
      </w:tblGrid>
      <w:tr w:rsidR="00814420" w14:paraId="0C0C77A5" w14:textId="77777777" w:rsidTr="00814420">
        <w:tc>
          <w:tcPr>
            <w:tcW w:w="3397" w:type="dxa"/>
          </w:tcPr>
          <w:p w14:paraId="0299024D" w14:textId="10E8E2FE" w:rsidR="00814420" w:rsidRDefault="00814420" w:rsidP="00CB584C">
            <w:pPr>
              <w:rPr>
                <w:b/>
                <w:bCs/>
              </w:rPr>
            </w:pPr>
            <w:r w:rsidRPr="00814420">
              <w:rPr>
                <w:b/>
                <w:bCs/>
              </w:rPr>
              <w:drawing>
                <wp:inline distT="0" distB="0" distL="0" distR="0" wp14:anchorId="5158F6ED" wp14:editId="5D05B4F8">
                  <wp:extent cx="1971950" cy="1638529"/>
                  <wp:effectExtent l="0" t="0" r="0" b="0"/>
                  <wp:docPr id="93987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8564" name=""/>
                          <pic:cNvPicPr/>
                        </pic:nvPicPr>
                        <pic:blipFill>
                          <a:blip r:embed="rId10"/>
                          <a:stretch>
                            <a:fillRect/>
                          </a:stretch>
                        </pic:blipFill>
                        <pic:spPr>
                          <a:xfrm>
                            <a:off x="0" y="0"/>
                            <a:ext cx="1971950" cy="1638529"/>
                          </a:xfrm>
                          <a:prstGeom prst="rect">
                            <a:avLst/>
                          </a:prstGeom>
                        </pic:spPr>
                      </pic:pic>
                    </a:graphicData>
                  </a:graphic>
                </wp:inline>
              </w:drawing>
            </w:r>
          </w:p>
        </w:tc>
        <w:tc>
          <w:tcPr>
            <w:tcW w:w="5953" w:type="dxa"/>
          </w:tcPr>
          <w:p w14:paraId="6280F1B2" w14:textId="77777777" w:rsidR="00814420" w:rsidRDefault="00814420" w:rsidP="00CB584C">
            <w:r>
              <w:t>The ‘</w:t>
            </w:r>
            <w:proofErr w:type="spellStart"/>
            <w:r>
              <w:t>yr</w:t>
            </w:r>
            <w:proofErr w:type="spellEnd"/>
            <w:r>
              <w:t xml:space="preserve">’ feature identifies the player’s year in college. This information is highly relevant as the NBA is most likely to pick a player in their senior year. </w:t>
            </w:r>
          </w:p>
          <w:p w14:paraId="3219448A" w14:textId="77777777" w:rsidR="00814420" w:rsidRDefault="00814420" w:rsidP="00CB584C"/>
          <w:p w14:paraId="42FA0130" w14:textId="3CFB3B0B" w:rsidR="00814420" w:rsidRPr="00814420" w:rsidRDefault="00814420" w:rsidP="00CB584C">
            <w:r>
              <w:t xml:space="preserve">A small number of players had invalid </w:t>
            </w:r>
            <w:proofErr w:type="gramStart"/>
            <w:r>
              <w:t>values,</w:t>
            </w:r>
            <w:proofErr w:type="gramEnd"/>
            <w:r>
              <w:t xml:space="preserve"> this issue is taken into account during the data cleaning steps. </w:t>
            </w:r>
          </w:p>
        </w:tc>
      </w:tr>
    </w:tbl>
    <w:p w14:paraId="698AE984" w14:textId="77777777" w:rsidR="00CB584C" w:rsidRDefault="00CB584C" w:rsidP="002D442F"/>
    <w:p w14:paraId="32996FB3" w14:textId="768D7B4D" w:rsidR="00512539" w:rsidRDefault="00512539" w:rsidP="002D442F">
      <w:pPr>
        <w:rPr>
          <w:b/>
          <w:bCs/>
        </w:rPr>
      </w:pPr>
      <w:r>
        <w:rPr>
          <w:b/>
          <w:bCs/>
        </w:rPr>
        <w:t>Imbalanced target</w:t>
      </w:r>
    </w:p>
    <w:p w14:paraId="64784F70" w14:textId="7373D6B6" w:rsidR="00512539" w:rsidRPr="00512539" w:rsidRDefault="00916A5C" w:rsidP="002D442F">
      <w:pPr>
        <w:rPr>
          <w:b/>
          <w:bCs/>
        </w:rPr>
      </w:pPr>
      <w:r>
        <w:t>The total players that were drafted in the training data were 536 (out of 56091 total players) with an average of 45 players drafted each season year. With less than 1% of players being drafted, this dataset is highly imbalanced. Consideration for this has been addressed in the feature engineering steps.</w:t>
      </w:r>
    </w:p>
    <w:p w14:paraId="0D3978F1" w14:textId="77777777" w:rsidR="0078006C" w:rsidRDefault="00D745BC">
      <w:pPr>
        <w:spacing w:before="480"/>
      </w:pPr>
      <w:r>
        <w:rPr>
          <w:noProof/>
          <w:color w:val="666666"/>
        </w:rPr>
        <w:drawing>
          <wp:inline distT="114300" distB="114300" distL="114300" distR="114300" wp14:anchorId="63C43538" wp14:editId="793A9F40">
            <wp:extent cx="438150" cy="57150"/>
            <wp:effectExtent l="0" t="0" r="0" b="0"/>
            <wp:docPr id="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69888F1" w14:textId="3655BB37" w:rsidR="00512539" w:rsidRDefault="00D745BC" w:rsidP="00D22B31">
      <w:pPr>
        <w:pStyle w:val="Heading1"/>
        <w:numPr>
          <w:ilvl w:val="0"/>
          <w:numId w:val="9"/>
        </w:numPr>
      </w:pPr>
      <w:bookmarkStart w:id="8" w:name="_Toc145110937"/>
      <w:r>
        <w:lastRenderedPageBreak/>
        <w:t>Data Preparation</w:t>
      </w:r>
      <w:bookmarkEnd w:id="8"/>
    </w:p>
    <w:p w14:paraId="1BC4E8EE" w14:textId="5D1AA578" w:rsidR="00512539" w:rsidRDefault="00512539" w:rsidP="00512539">
      <w:pPr>
        <w:pStyle w:val="Heading2"/>
        <w:numPr>
          <w:ilvl w:val="0"/>
          <w:numId w:val="20"/>
        </w:numPr>
        <w:spacing w:before="0"/>
      </w:pPr>
      <w:bookmarkStart w:id="9" w:name="_Toc145110938"/>
      <w:r>
        <w:t xml:space="preserve">Data </w:t>
      </w:r>
      <w:r w:rsidR="00916A5C">
        <w:t>c</w:t>
      </w:r>
      <w:r>
        <w:t>leaning</w:t>
      </w:r>
      <w:bookmarkEnd w:id="9"/>
    </w:p>
    <w:p w14:paraId="57C1B400" w14:textId="54C4B34B" w:rsidR="00512539" w:rsidRDefault="00512539">
      <w:r>
        <w:t>As identified in the Exploratory Data Analysis, the following steps were carried out to clean the source data prior to pre-processing:</w:t>
      </w:r>
    </w:p>
    <w:p w14:paraId="5C786524" w14:textId="54D75CD6" w:rsidR="00512539" w:rsidRDefault="00512539">
      <w:r>
        <w:t>1) remove columns: columns previously identified as invalid or not significant were dropped.</w:t>
      </w:r>
    </w:p>
    <w:p w14:paraId="2D263FAD" w14:textId="1FF83163" w:rsidR="00512539" w:rsidRDefault="00512539">
      <w:r>
        <w:t xml:space="preserve">2) apply placeholder values for numerical features, all blank values were replaced with a ‘0’ placeholder. </w:t>
      </w:r>
    </w:p>
    <w:p w14:paraId="35CDC6F8" w14:textId="1CE79BA4" w:rsidR="00512539" w:rsidRDefault="00512539">
      <w:r>
        <w:t>3) In the categorical features, only ‘player year’ had invalid values not matching valid options. Each invalid value was replaced with a placeholder value of ‘Other’.</w:t>
      </w:r>
    </w:p>
    <w:p w14:paraId="35F751AF" w14:textId="77777777" w:rsidR="00512539" w:rsidRPr="00916A5C" w:rsidRDefault="00512539" w:rsidP="00512539">
      <w:pPr>
        <w:pStyle w:val="Heading2"/>
        <w:spacing w:before="0"/>
        <w:rPr>
          <w:sz w:val="22"/>
          <w:szCs w:val="22"/>
        </w:rPr>
      </w:pPr>
    </w:p>
    <w:p w14:paraId="7D593B62" w14:textId="0994D78A" w:rsidR="00512539" w:rsidRDefault="00916A5C" w:rsidP="00512539">
      <w:pPr>
        <w:pStyle w:val="Heading2"/>
        <w:numPr>
          <w:ilvl w:val="0"/>
          <w:numId w:val="20"/>
        </w:numPr>
        <w:spacing w:before="0"/>
      </w:pPr>
      <w:bookmarkStart w:id="10" w:name="_Toc145110939"/>
      <w:r>
        <w:t>Preprocessing and f</w:t>
      </w:r>
      <w:r w:rsidR="00512539">
        <w:t>eature processing</w:t>
      </w:r>
      <w:bookmarkEnd w:id="10"/>
    </w:p>
    <w:p w14:paraId="55657D81" w14:textId="64C7AF0F" w:rsidR="00512539" w:rsidRDefault="00512539">
      <w:r>
        <w:t xml:space="preserve">To improve the performance of the model, </w:t>
      </w:r>
      <w:r w:rsidR="00A12DC3">
        <w:t xml:space="preserve">a standard scalar was applied to numerical features. The inclusion of categorical features required the application of </w:t>
      </w:r>
      <w:proofErr w:type="spellStart"/>
      <w:r w:rsidR="00A12DC3">
        <w:t>OneHotEncoding</w:t>
      </w:r>
      <w:proofErr w:type="spellEnd"/>
      <w:r w:rsidR="00A12DC3">
        <w:t xml:space="preserve"> to </w:t>
      </w:r>
      <w:r w:rsidR="003F7C16">
        <w:t xml:space="preserve">be able to be processed by the model. Experiments in fitting the test datasets revealed some category features contained additional values </w:t>
      </w:r>
      <w:r w:rsidR="00E61C35">
        <w:t xml:space="preserve">that were </w:t>
      </w:r>
      <w:r w:rsidR="003F7C16">
        <w:t xml:space="preserve">not present in the train set. </w:t>
      </w:r>
      <w:r w:rsidR="00E61C35">
        <w:t>Therefore,</w:t>
      </w:r>
      <w:r w:rsidR="003F7C16">
        <w:t xml:space="preserve"> the OHE step was set to ignore and discard unknown values.</w:t>
      </w:r>
    </w:p>
    <w:p w14:paraId="0810E2F6" w14:textId="36BDE951" w:rsidR="003F7C16" w:rsidRDefault="00916A5C">
      <w:r>
        <w:t xml:space="preserve">Due to the imbalanced nature of the target, the </w:t>
      </w:r>
      <w:r w:rsidRPr="00916A5C">
        <w:t>Synthetic Minority Oversampling T</w:t>
      </w:r>
      <w:r w:rsidRPr="00916A5C">
        <w:t>e</w:t>
      </w:r>
      <w:r w:rsidRPr="00916A5C">
        <w:t>chnique</w:t>
      </w:r>
      <w:r>
        <w:t xml:space="preserve"> (SMOTE) algorithm was applied to leverage the benefits of oversampling in counteracting the imbalance.</w:t>
      </w:r>
    </w:p>
    <w:p w14:paraId="6FF785B3" w14:textId="77777777" w:rsidR="00916A5C" w:rsidRDefault="00916A5C"/>
    <w:p w14:paraId="2D5D6C34" w14:textId="2B731AF9" w:rsidR="00916A5C" w:rsidRDefault="00916A5C" w:rsidP="00916A5C">
      <w:pPr>
        <w:pStyle w:val="Heading2"/>
        <w:numPr>
          <w:ilvl w:val="0"/>
          <w:numId w:val="22"/>
        </w:numPr>
        <w:spacing w:before="0"/>
      </w:pPr>
      <w:bookmarkStart w:id="11" w:name="_Toc145110940"/>
      <w:r>
        <w:t>Processing pipeline</w:t>
      </w:r>
      <w:bookmarkEnd w:id="11"/>
    </w:p>
    <w:p w14:paraId="5CB36717" w14:textId="0914D977" w:rsidR="00916A5C" w:rsidRDefault="00916A5C">
      <w:r>
        <w:t>A pipeline was developed, incorporating both modelling and preprocessing steps to support experiments by the project team. An overview of this pipeline is below:</w:t>
      </w:r>
    </w:p>
    <w:p w14:paraId="2C56A383" w14:textId="0722AB82" w:rsidR="0078006C" w:rsidRDefault="00916A5C" w:rsidP="00916A5C">
      <w:pPr>
        <w:jc w:val="center"/>
      </w:pPr>
      <w:r w:rsidRPr="00916A5C">
        <w:drawing>
          <wp:inline distT="0" distB="0" distL="0" distR="0" wp14:anchorId="0F3307E4" wp14:editId="7D8BFCFD">
            <wp:extent cx="2215515" cy="1828679"/>
            <wp:effectExtent l="0" t="0" r="0" b="635"/>
            <wp:docPr id="8311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2476" name=""/>
                    <pic:cNvPicPr/>
                  </pic:nvPicPr>
                  <pic:blipFill>
                    <a:blip r:embed="rId11"/>
                    <a:stretch>
                      <a:fillRect/>
                    </a:stretch>
                  </pic:blipFill>
                  <pic:spPr>
                    <a:xfrm>
                      <a:off x="0" y="0"/>
                      <a:ext cx="2230108" cy="1840724"/>
                    </a:xfrm>
                    <a:prstGeom prst="rect">
                      <a:avLst/>
                    </a:prstGeom>
                  </pic:spPr>
                </pic:pic>
              </a:graphicData>
            </a:graphic>
          </wp:inline>
        </w:drawing>
      </w:r>
      <w:r w:rsidR="00D745BC">
        <w:br w:type="page"/>
      </w:r>
    </w:p>
    <w:p w14:paraId="12CBA458" w14:textId="77777777" w:rsidR="0078006C" w:rsidRDefault="00D745BC" w:rsidP="00D22B31">
      <w:pPr>
        <w:pStyle w:val="Heading1"/>
        <w:numPr>
          <w:ilvl w:val="0"/>
          <w:numId w:val="9"/>
        </w:numPr>
      </w:pPr>
      <w:bookmarkStart w:id="12" w:name="_Toc145110941"/>
      <w:r>
        <w:lastRenderedPageBreak/>
        <w:t>Mo</w:t>
      </w:r>
      <w:r w:rsidRPr="00A27A0E">
        <w:t>del</w:t>
      </w:r>
      <w:r>
        <w:t>ing</w:t>
      </w:r>
      <w:bookmarkEnd w:id="12"/>
    </w:p>
    <w:p w14:paraId="7448021F" w14:textId="31130BC2" w:rsidR="00A27A0E" w:rsidRDefault="00D745BC" w:rsidP="00DF1752">
      <w:pPr>
        <w:pStyle w:val="Heading2"/>
        <w:numPr>
          <w:ilvl w:val="0"/>
          <w:numId w:val="1"/>
        </w:numPr>
      </w:pPr>
      <w:bookmarkStart w:id="13" w:name="_Toc145110942"/>
      <w:r>
        <w:t>Approach 1</w:t>
      </w:r>
      <w:bookmarkEnd w:id="13"/>
    </w:p>
    <w:p w14:paraId="42F5B538" w14:textId="77777777" w:rsidR="00DF1752" w:rsidRPr="00DF1752" w:rsidRDefault="00DF1752" w:rsidP="00DF1752"/>
    <w:tbl>
      <w:tblPr>
        <w:tblStyle w:val="TableGrid"/>
        <w:tblW w:w="0" w:type="auto"/>
        <w:jc w:val="center"/>
        <w:tblCellMar>
          <w:top w:w="57" w:type="dxa"/>
          <w:bottom w:w="57" w:type="dxa"/>
        </w:tblCellMar>
        <w:tblLook w:val="04A0" w:firstRow="1" w:lastRow="0" w:firstColumn="1" w:lastColumn="0" w:noHBand="0" w:noVBand="1"/>
      </w:tblPr>
      <w:tblGrid>
        <w:gridCol w:w="4116"/>
        <w:gridCol w:w="3250"/>
      </w:tblGrid>
      <w:tr w:rsidR="00A27A0E" w14:paraId="1DC66ADB" w14:textId="77777777" w:rsidTr="00DF1752">
        <w:trPr>
          <w:jc w:val="center"/>
        </w:trPr>
        <w:tc>
          <w:tcPr>
            <w:tcW w:w="4116" w:type="dxa"/>
            <w:shd w:val="clear" w:color="auto" w:fill="039BE5"/>
          </w:tcPr>
          <w:p w14:paraId="282C56EE" w14:textId="4225D3DC" w:rsidR="00A27A0E" w:rsidRPr="009C0653" w:rsidRDefault="00A27A0E">
            <w:pPr>
              <w:rPr>
                <w:b/>
                <w:bCs/>
                <w:color w:val="FFFFFF" w:themeColor="background1"/>
              </w:rPr>
            </w:pPr>
            <w:r w:rsidRPr="009C0653">
              <w:rPr>
                <w:b/>
                <w:bCs/>
                <w:color w:val="FFFFFF" w:themeColor="background1"/>
              </w:rPr>
              <w:t>Model</w:t>
            </w:r>
          </w:p>
        </w:tc>
        <w:tc>
          <w:tcPr>
            <w:tcW w:w="3250" w:type="dxa"/>
          </w:tcPr>
          <w:p w14:paraId="480FB603" w14:textId="0840D803" w:rsidR="00A27A0E" w:rsidRDefault="00A27A0E" w:rsidP="00DF1752">
            <w:pPr>
              <w:jc w:val="left"/>
            </w:pPr>
            <w:r>
              <w:t xml:space="preserve">Logistic </w:t>
            </w:r>
            <w:r w:rsidR="009C0653">
              <w:t>Classification</w:t>
            </w:r>
          </w:p>
        </w:tc>
      </w:tr>
      <w:tr w:rsidR="00A27A0E" w14:paraId="3574F20C" w14:textId="77777777" w:rsidTr="00DF1752">
        <w:trPr>
          <w:jc w:val="center"/>
        </w:trPr>
        <w:tc>
          <w:tcPr>
            <w:tcW w:w="4116" w:type="dxa"/>
            <w:shd w:val="clear" w:color="auto" w:fill="039BE5"/>
          </w:tcPr>
          <w:p w14:paraId="5FFE1E43" w14:textId="5185B0A6" w:rsidR="00A27A0E" w:rsidRPr="009C0653" w:rsidRDefault="009C0653">
            <w:pPr>
              <w:rPr>
                <w:b/>
                <w:bCs/>
                <w:color w:val="FFFFFF" w:themeColor="background1"/>
              </w:rPr>
            </w:pPr>
            <w:r w:rsidRPr="009C0653">
              <w:rPr>
                <w:b/>
                <w:bCs/>
                <w:color w:val="FFFFFF" w:themeColor="background1"/>
              </w:rPr>
              <w:t>Hyperparameters</w:t>
            </w:r>
          </w:p>
        </w:tc>
        <w:tc>
          <w:tcPr>
            <w:tcW w:w="3250" w:type="dxa"/>
          </w:tcPr>
          <w:p w14:paraId="32DBCDDA" w14:textId="3AE43A7B" w:rsidR="00A27A0E" w:rsidRDefault="009C0653" w:rsidP="00DF1752">
            <w:pPr>
              <w:jc w:val="left"/>
            </w:pPr>
            <w:r>
              <w:t>max iterations: 1000</w:t>
            </w:r>
          </w:p>
        </w:tc>
      </w:tr>
      <w:tr w:rsidR="009C0653" w14:paraId="65C3423F" w14:textId="77777777" w:rsidTr="00DF1752">
        <w:trPr>
          <w:jc w:val="center"/>
        </w:trPr>
        <w:tc>
          <w:tcPr>
            <w:tcW w:w="4116" w:type="dxa"/>
            <w:shd w:val="clear" w:color="auto" w:fill="039BE5"/>
          </w:tcPr>
          <w:p w14:paraId="6D1D1DA7" w14:textId="6C42A974" w:rsidR="009C0653" w:rsidRPr="009C0653" w:rsidRDefault="009C0653">
            <w:pPr>
              <w:rPr>
                <w:b/>
                <w:bCs/>
                <w:color w:val="FFFFFF" w:themeColor="background1"/>
              </w:rPr>
            </w:pPr>
            <w:r w:rsidRPr="009C0653">
              <w:rPr>
                <w:b/>
                <w:bCs/>
                <w:color w:val="FFFFFF" w:themeColor="background1"/>
              </w:rPr>
              <w:t>Training/Test split</w:t>
            </w:r>
          </w:p>
        </w:tc>
        <w:tc>
          <w:tcPr>
            <w:tcW w:w="3250" w:type="dxa"/>
          </w:tcPr>
          <w:p w14:paraId="11077294" w14:textId="6FC0DC77" w:rsidR="009C0653" w:rsidRDefault="009C0653" w:rsidP="00DF1752">
            <w:pPr>
              <w:jc w:val="left"/>
            </w:pPr>
            <w:r>
              <w:t>80/20 split</w:t>
            </w:r>
          </w:p>
        </w:tc>
      </w:tr>
      <w:tr w:rsidR="009C0653" w14:paraId="151DE177" w14:textId="77777777" w:rsidTr="00DF1752">
        <w:trPr>
          <w:jc w:val="center"/>
        </w:trPr>
        <w:tc>
          <w:tcPr>
            <w:tcW w:w="4116" w:type="dxa"/>
            <w:shd w:val="clear" w:color="auto" w:fill="039BE5"/>
          </w:tcPr>
          <w:p w14:paraId="4E17D5DB" w14:textId="7FEB5729" w:rsidR="009C0653" w:rsidRPr="009C0653" w:rsidRDefault="009C0653">
            <w:pPr>
              <w:rPr>
                <w:b/>
                <w:bCs/>
                <w:color w:val="FFFFFF" w:themeColor="background1"/>
              </w:rPr>
            </w:pPr>
            <w:r>
              <w:rPr>
                <w:b/>
                <w:bCs/>
                <w:color w:val="FFFFFF" w:themeColor="background1"/>
              </w:rPr>
              <w:t>Pipeline:</w:t>
            </w:r>
          </w:p>
        </w:tc>
        <w:tc>
          <w:tcPr>
            <w:tcW w:w="3250" w:type="dxa"/>
          </w:tcPr>
          <w:p w14:paraId="0374062F" w14:textId="77777777" w:rsidR="009C0653" w:rsidRDefault="009C0653" w:rsidP="00DF1752">
            <w:pPr>
              <w:jc w:val="left"/>
            </w:pPr>
          </w:p>
        </w:tc>
      </w:tr>
      <w:tr w:rsidR="009C0653" w14:paraId="442F3AED" w14:textId="77777777" w:rsidTr="00DF1752">
        <w:trPr>
          <w:jc w:val="center"/>
        </w:trPr>
        <w:tc>
          <w:tcPr>
            <w:tcW w:w="4116" w:type="dxa"/>
            <w:shd w:val="clear" w:color="auto" w:fill="039BE5"/>
          </w:tcPr>
          <w:p w14:paraId="488514D6" w14:textId="40805E60" w:rsidR="009C0653" w:rsidRPr="009C0653" w:rsidRDefault="009C0653">
            <w:pPr>
              <w:rPr>
                <w:color w:val="FFFFFF" w:themeColor="background1"/>
              </w:rPr>
            </w:pPr>
            <w:r w:rsidRPr="009C0653">
              <w:rPr>
                <w:color w:val="FFFFFF" w:themeColor="background1"/>
              </w:rPr>
              <w:t>- N</w:t>
            </w:r>
            <w:r>
              <w:rPr>
                <w:color w:val="FFFFFF" w:themeColor="background1"/>
              </w:rPr>
              <w:t xml:space="preserve">umerical Features, </w:t>
            </w:r>
            <w:r w:rsidR="00CA36B7">
              <w:rPr>
                <w:color w:val="FFFFFF" w:themeColor="background1"/>
              </w:rPr>
              <w:t>s</w:t>
            </w:r>
            <w:r>
              <w:rPr>
                <w:color w:val="FFFFFF" w:themeColor="background1"/>
              </w:rPr>
              <w:t>caled:</w:t>
            </w:r>
          </w:p>
        </w:tc>
        <w:tc>
          <w:tcPr>
            <w:tcW w:w="3250" w:type="dxa"/>
          </w:tcPr>
          <w:p w14:paraId="347D40E4" w14:textId="692D0442" w:rsidR="009C0653" w:rsidRDefault="00DF1752" w:rsidP="00DF1752">
            <w:pPr>
              <w:jc w:val="left"/>
            </w:pPr>
            <w:r w:rsidRPr="00DF1752">
              <w:rPr>
                <w:rFonts w:ascii="Segoe UI Symbol" w:hAnsi="Segoe UI Symbol" w:cs="Segoe UI Symbol"/>
              </w:rPr>
              <w:t>✔</w:t>
            </w:r>
          </w:p>
        </w:tc>
      </w:tr>
      <w:tr w:rsidR="009C0653" w14:paraId="46535809" w14:textId="77777777" w:rsidTr="00DF1752">
        <w:trPr>
          <w:jc w:val="center"/>
        </w:trPr>
        <w:tc>
          <w:tcPr>
            <w:tcW w:w="4116" w:type="dxa"/>
            <w:shd w:val="clear" w:color="auto" w:fill="039BE5"/>
          </w:tcPr>
          <w:p w14:paraId="28C55FD7" w14:textId="145806D9" w:rsidR="009C0653" w:rsidRDefault="009C0653">
            <w:pPr>
              <w:rPr>
                <w:color w:val="FFFFFF" w:themeColor="background1"/>
              </w:rPr>
            </w:pPr>
            <w:r>
              <w:rPr>
                <w:color w:val="FFFFFF" w:themeColor="background1"/>
              </w:rPr>
              <w:t>- Numerical Features, replaced blanks:</w:t>
            </w:r>
          </w:p>
        </w:tc>
        <w:tc>
          <w:tcPr>
            <w:tcW w:w="3250" w:type="dxa"/>
          </w:tcPr>
          <w:p w14:paraId="36FA95D8" w14:textId="20052260" w:rsidR="009C0653" w:rsidRDefault="00DF1752" w:rsidP="00DF1752">
            <w:pPr>
              <w:jc w:val="left"/>
            </w:pPr>
            <w:r w:rsidRPr="00DF1752">
              <w:rPr>
                <w:rFonts w:ascii="Segoe UI Symbol" w:hAnsi="Segoe UI Symbol" w:cs="Segoe UI Symbol"/>
              </w:rPr>
              <w:t>✔</w:t>
            </w:r>
          </w:p>
        </w:tc>
      </w:tr>
      <w:tr w:rsidR="009C0653" w14:paraId="7F0AB79B" w14:textId="77777777" w:rsidTr="00DF1752">
        <w:trPr>
          <w:jc w:val="center"/>
        </w:trPr>
        <w:tc>
          <w:tcPr>
            <w:tcW w:w="4116" w:type="dxa"/>
            <w:shd w:val="clear" w:color="auto" w:fill="039BE5"/>
          </w:tcPr>
          <w:p w14:paraId="71DE6709" w14:textId="575F78D4" w:rsidR="009C0653" w:rsidRDefault="009C0653">
            <w:pPr>
              <w:rPr>
                <w:color w:val="FFFFFF" w:themeColor="background1"/>
              </w:rPr>
            </w:pPr>
            <w:r>
              <w:rPr>
                <w:color w:val="FFFFFF" w:themeColor="background1"/>
              </w:rPr>
              <w:t>- Categorical Features, OHE:</w:t>
            </w:r>
          </w:p>
        </w:tc>
        <w:tc>
          <w:tcPr>
            <w:tcW w:w="3250" w:type="dxa"/>
          </w:tcPr>
          <w:p w14:paraId="7C23A8AC" w14:textId="4A8ABEF3" w:rsidR="009C0653" w:rsidRPr="00DF1752" w:rsidRDefault="00DF1752" w:rsidP="00DF1752">
            <w:pPr>
              <w:jc w:val="left"/>
              <w:rPr>
                <w:i/>
                <w:iCs/>
              </w:rPr>
            </w:pPr>
            <w:r w:rsidRPr="00DF1752">
              <w:rPr>
                <w:i/>
                <w:iCs/>
              </w:rPr>
              <w:t>n/a. category features were dropped.</w:t>
            </w:r>
          </w:p>
        </w:tc>
      </w:tr>
      <w:tr w:rsidR="009C0653" w14:paraId="75A850E8" w14:textId="77777777" w:rsidTr="00DF1752">
        <w:trPr>
          <w:jc w:val="center"/>
        </w:trPr>
        <w:tc>
          <w:tcPr>
            <w:tcW w:w="4116" w:type="dxa"/>
            <w:shd w:val="clear" w:color="auto" w:fill="039BE5"/>
          </w:tcPr>
          <w:p w14:paraId="183A6897" w14:textId="4BF29F72" w:rsidR="009C0653" w:rsidRDefault="009C0653" w:rsidP="009C0653">
            <w:pPr>
              <w:jc w:val="left"/>
              <w:rPr>
                <w:color w:val="FFFFFF" w:themeColor="background1"/>
              </w:rPr>
            </w:pPr>
            <w:r>
              <w:rPr>
                <w:color w:val="FFFFFF" w:themeColor="background1"/>
              </w:rPr>
              <w:t>- Categorical Features, cleaned invalid values:</w:t>
            </w:r>
          </w:p>
        </w:tc>
        <w:tc>
          <w:tcPr>
            <w:tcW w:w="3250" w:type="dxa"/>
          </w:tcPr>
          <w:p w14:paraId="13CB3476" w14:textId="182BFA28" w:rsidR="009C0653" w:rsidRPr="00DF1752" w:rsidRDefault="00DF1752" w:rsidP="00DF1752">
            <w:pPr>
              <w:jc w:val="left"/>
              <w:rPr>
                <w:i/>
                <w:iCs/>
              </w:rPr>
            </w:pPr>
            <w:r w:rsidRPr="00DF1752">
              <w:rPr>
                <w:i/>
                <w:iCs/>
              </w:rPr>
              <w:t>n/a</w:t>
            </w:r>
            <w:r>
              <w:rPr>
                <w:i/>
                <w:iCs/>
              </w:rPr>
              <w:t>.</w:t>
            </w:r>
          </w:p>
        </w:tc>
      </w:tr>
      <w:tr w:rsidR="009C0653" w14:paraId="10593173" w14:textId="77777777" w:rsidTr="00DF1752">
        <w:trPr>
          <w:jc w:val="center"/>
        </w:trPr>
        <w:tc>
          <w:tcPr>
            <w:tcW w:w="4116" w:type="dxa"/>
            <w:shd w:val="clear" w:color="auto" w:fill="039BE5"/>
          </w:tcPr>
          <w:p w14:paraId="624A9002" w14:textId="30FEE67C" w:rsidR="009C0653" w:rsidRDefault="00DF1752" w:rsidP="009C0653">
            <w:pPr>
              <w:jc w:val="left"/>
              <w:rPr>
                <w:color w:val="FFFFFF" w:themeColor="background1"/>
              </w:rPr>
            </w:pPr>
            <w:r>
              <w:rPr>
                <w:color w:val="FFFFFF" w:themeColor="background1"/>
              </w:rPr>
              <w:t>- SMOTE</w:t>
            </w:r>
          </w:p>
        </w:tc>
        <w:tc>
          <w:tcPr>
            <w:tcW w:w="3250" w:type="dxa"/>
          </w:tcPr>
          <w:p w14:paraId="61839788" w14:textId="7BF2441D" w:rsidR="009C0653" w:rsidRPr="00DF1752" w:rsidRDefault="00DF1752" w:rsidP="00DF1752">
            <w:pPr>
              <w:jc w:val="left"/>
              <w:rPr>
                <w:i/>
                <w:iCs/>
              </w:rPr>
            </w:pPr>
            <w:r>
              <w:rPr>
                <w:i/>
                <w:iCs/>
              </w:rPr>
              <w:t>n/a.</w:t>
            </w:r>
          </w:p>
        </w:tc>
      </w:tr>
    </w:tbl>
    <w:p w14:paraId="0B1C388B" w14:textId="77777777" w:rsidR="00CA36B7" w:rsidRDefault="00CA36B7"/>
    <w:p w14:paraId="555DFAD1" w14:textId="17B1627E" w:rsidR="00A27A0E" w:rsidRDefault="009C0653">
      <w:r>
        <w:t xml:space="preserve">The first approach </w:t>
      </w:r>
      <w:proofErr w:type="spellStart"/>
      <w:r>
        <w:t>utilised</w:t>
      </w:r>
      <w:proofErr w:type="spellEnd"/>
      <w:r>
        <w:t xml:space="preserve"> a simplistic algorithm, the logistic classification model. This model is ideal as a first experiment due to </w:t>
      </w:r>
      <w:proofErr w:type="gramStart"/>
      <w:r>
        <w:t>it’s</w:t>
      </w:r>
      <w:proofErr w:type="gramEnd"/>
      <w:r>
        <w:t xml:space="preserve"> simplicity and short processing time. </w:t>
      </w:r>
      <w:r w:rsidR="00DF1752">
        <w:t>The output values from this experiment were:</w:t>
      </w:r>
    </w:p>
    <w:p w14:paraId="42591B1F" w14:textId="77777777" w:rsidR="00DF1752" w:rsidRDefault="00DF17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DF1752" w14:paraId="55820366" w14:textId="77777777" w:rsidTr="00DF1752">
        <w:tc>
          <w:tcPr>
            <w:tcW w:w="4675" w:type="dxa"/>
          </w:tcPr>
          <w:p w14:paraId="6E3FA525" w14:textId="49430FC2" w:rsidR="00DF1752" w:rsidRDefault="00DF1752">
            <w:r>
              <w:rPr>
                <w:noProof/>
              </w:rPr>
              <w:drawing>
                <wp:inline distT="0" distB="0" distL="0" distR="0" wp14:anchorId="693C4BDF" wp14:editId="282ABC27">
                  <wp:extent cx="2443908" cy="2160000"/>
                  <wp:effectExtent l="0" t="0" r="0" b="0"/>
                  <wp:docPr id="1049720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908" cy="2160000"/>
                          </a:xfrm>
                          <a:prstGeom prst="rect">
                            <a:avLst/>
                          </a:prstGeom>
                          <a:noFill/>
                          <a:ln>
                            <a:noFill/>
                          </a:ln>
                        </pic:spPr>
                      </pic:pic>
                    </a:graphicData>
                  </a:graphic>
                </wp:inline>
              </w:drawing>
            </w:r>
          </w:p>
        </w:tc>
        <w:tc>
          <w:tcPr>
            <w:tcW w:w="4675" w:type="dxa"/>
          </w:tcPr>
          <w:p w14:paraId="1AAF6352" w14:textId="5104017F" w:rsidR="00DF1752" w:rsidRDefault="00DF1752">
            <w:r>
              <w:rPr>
                <w:noProof/>
              </w:rPr>
              <w:drawing>
                <wp:inline distT="0" distB="0" distL="0" distR="0" wp14:anchorId="62C912F9" wp14:editId="07AE9E85">
                  <wp:extent cx="2831465" cy="2160270"/>
                  <wp:effectExtent l="0" t="0" r="6985" b="0"/>
                  <wp:docPr id="322867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1465" cy="2160270"/>
                          </a:xfrm>
                          <a:prstGeom prst="rect">
                            <a:avLst/>
                          </a:prstGeom>
                          <a:noFill/>
                          <a:ln>
                            <a:noFill/>
                          </a:ln>
                        </pic:spPr>
                      </pic:pic>
                    </a:graphicData>
                  </a:graphic>
                </wp:inline>
              </w:drawing>
            </w:r>
          </w:p>
        </w:tc>
      </w:tr>
    </w:tbl>
    <w:p w14:paraId="50EB1251" w14:textId="1349C983" w:rsidR="00DF1752" w:rsidRDefault="00DF1752"/>
    <w:p w14:paraId="33A16141" w14:textId="77777777" w:rsidR="00DF1752" w:rsidRDefault="00DF1752"/>
    <w:p w14:paraId="362B66AC" w14:textId="77777777" w:rsidR="0078006C" w:rsidRDefault="00D745BC">
      <w:pPr>
        <w:pStyle w:val="Heading2"/>
        <w:numPr>
          <w:ilvl w:val="0"/>
          <w:numId w:val="1"/>
        </w:numPr>
      </w:pPr>
      <w:bookmarkStart w:id="14" w:name="_Toc145110943"/>
      <w:r>
        <w:lastRenderedPageBreak/>
        <w:t>Approach 2</w:t>
      </w:r>
      <w:bookmarkEnd w:id="14"/>
    </w:p>
    <w:p w14:paraId="3F4F2ED5" w14:textId="77777777" w:rsidR="00DF1752" w:rsidRPr="00DF1752" w:rsidRDefault="00DF1752" w:rsidP="00DF1752"/>
    <w:tbl>
      <w:tblPr>
        <w:tblStyle w:val="TableGrid"/>
        <w:tblW w:w="0" w:type="auto"/>
        <w:jc w:val="center"/>
        <w:tblCellMar>
          <w:top w:w="57" w:type="dxa"/>
          <w:bottom w:w="57" w:type="dxa"/>
        </w:tblCellMar>
        <w:tblLook w:val="04A0" w:firstRow="1" w:lastRow="0" w:firstColumn="1" w:lastColumn="0" w:noHBand="0" w:noVBand="1"/>
      </w:tblPr>
      <w:tblGrid>
        <w:gridCol w:w="4116"/>
        <w:gridCol w:w="3250"/>
      </w:tblGrid>
      <w:tr w:rsidR="00DF1752" w14:paraId="0B86DB59" w14:textId="77777777" w:rsidTr="00DD15FB">
        <w:trPr>
          <w:jc w:val="center"/>
        </w:trPr>
        <w:tc>
          <w:tcPr>
            <w:tcW w:w="4116" w:type="dxa"/>
            <w:shd w:val="clear" w:color="auto" w:fill="039BE5"/>
          </w:tcPr>
          <w:p w14:paraId="3593B23A" w14:textId="77777777" w:rsidR="00DF1752" w:rsidRPr="009C0653" w:rsidRDefault="00DF1752" w:rsidP="00DD15FB">
            <w:pPr>
              <w:rPr>
                <w:b/>
                <w:bCs/>
                <w:color w:val="FFFFFF" w:themeColor="background1"/>
              </w:rPr>
            </w:pPr>
            <w:r w:rsidRPr="009C0653">
              <w:rPr>
                <w:b/>
                <w:bCs/>
                <w:color w:val="FFFFFF" w:themeColor="background1"/>
              </w:rPr>
              <w:t>Model</w:t>
            </w:r>
          </w:p>
        </w:tc>
        <w:tc>
          <w:tcPr>
            <w:tcW w:w="3250" w:type="dxa"/>
          </w:tcPr>
          <w:p w14:paraId="7E29253F" w14:textId="77777777" w:rsidR="00DF1752" w:rsidRDefault="00DF1752" w:rsidP="00DD15FB">
            <w:pPr>
              <w:jc w:val="left"/>
            </w:pPr>
            <w:r>
              <w:t>Logistic Classification</w:t>
            </w:r>
          </w:p>
        </w:tc>
      </w:tr>
      <w:tr w:rsidR="00DF1752" w14:paraId="22D8D5B1" w14:textId="77777777" w:rsidTr="00DD15FB">
        <w:trPr>
          <w:jc w:val="center"/>
        </w:trPr>
        <w:tc>
          <w:tcPr>
            <w:tcW w:w="4116" w:type="dxa"/>
            <w:shd w:val="clear" w:color="auto" w:fill="039BE5"/>
          </w:tcPr>
          <w:p w14:paraId="4F99A9BE" w14:textId="77777777" w:rsidR="00DF1752" w:rsidRPr="009C0653" w:rsidRDefault="00DF1752" w:rsidP="00DD15FB">
            <w:pPr>
              <w:rPr>
                <w:b/>
                <w:bCs/>
                <w:color w:val="FFFFFF" w:themeColor="background1"/>
              </w:rPr>
            </w:pPr>
            <w:r w:rsidRPr="009C0653">
              <w:rPr>
                <w:b/>
                <w:bCs/>
                <w:color w:val="FFFFFF" w:themeColor="background1"/>
              </w:rPr>
              <w:t>Hyperparameters</w:t>
            </w:r>
          </w:p>
        </w:tc>
        <w:tc>
          <w:tcPr>
            <w:tcW w:w="3250" w:type="dxa"/>
          </w:tcPr>
          <w:p w14:paraId="5511B1A4" w14:textId="77777777" w:rsidR="00DF1752" w:rsidRDefault="00DF1752" w:rsidP="00DD15FB">
            <w:pPr>
              <w:jc w:val="left"/>
            </w:pPr>
            <w:r>
              <w:t>max iterations: 1000</w:t>
            </w:r>
          </w:p>
        </w:tc>
      </w:tr>
      <w:tr w:rsidR="00DF1752" w14:paraId="30BF8193" w14:textId="77777777" w:rsidTr="00DD15FB">
        <w:trPr>
          <w:jc w:val="center"/>
        </w:trPr>
        <w:tc>
          <w:tcPr>
            <w:tcW w:w="4116" w:type="dxa"/>
            <w:shd w:val="clear" w:color="auto" w:fill="039BE5"/>
          </w:tcPr>
          <w:p w14:paraId="738ABD77" w14:textId="77777777" w:rsidR="00DF1752" w:rsidRPr="009C0653" w:rsidRDefault="00DF1752" w:rsidP="00DD15FB">
            <w:pPr>
              <w:rPr>
                <w:b/>
                <w:bCs/>
                <w:color w:val="FFFFFF" w:themeColor="background1"/>
              </w:rPr>
            </w:pPr>
            <w:r w:rsidRPr="009C0653">
              <w:rPr>
                <w:b/>
                <w:bCs/>
                <w:color w:val="FFFFFF" w:themeColor="background1"/>
              </w:rPr>
              <w:t>Training/Test split</w:t>
            </w:r>
          </w:p>
        </w:tc>
        <w:tc>
          <w:tcPr>
            <w:tcW w:w="3250" w:type="dxa"/>
          </w:tcPr>
          <w:p w14:paraId="2C937A17" w14:textId="77777777" w:rsidR="00DF1752" w:rsidRDefault="00DF1752" w:rsidP="00DD15FB">
            <w:pPr>
              <w:jc w:val="left"/>
            </w:pPr>
            <w:r>
              <w:t>80/20 split</w:t>
            </w:r>
          </w:p>
        </w:tc>
      </w:tr>
      <w:tr w:rsidR="00DF1752" w14:paraId="4CD8B51F" w14:textId="77777777" w:rsidTr="00DD15FB">
        <w:trPr>
          <w:jc w:val="center"/>
        </w:trPr>
        <w:tc>
          <w:tcPr>
            <w:tcW w:w="4116" w:type="dxa"/>
            <w:shd w:val="clear" w:color="auto" w:fill="039BE5"/>
          </w:tcPr>
          <w:p w14:paraId="3DDAA73D" w14:textId="77777777" w:rsidR="00DF1752" w:rsidRPr="009C0653" w:rsidRDefault="00DF1752" w:rsidP="00DD15FB">
            <w:pPr>
              <w:rPr>
                <w:b/>
                <w:bCs/>
                <w:color w:val="FFFFFF" w:themeColor="background1"/>
              </w:rPr>
            </w:pPr>
            <w:r>
              <w:rPr>
                <w:b/>
                <w:bCs/>
                <w:color w:val="FFFFFF" w:themeColor="background1"/>
              </w:rPr>
              <w:t>Pipeline:</w:t>
            </w:r>
          </w:p>
        </w:tc>
        <w:tc>
          <w:tcPr>
            <w:tcW w:w="3250" w:type="dxa"/>
          </w:tcPr>
          <w:p w14:paraId="084EA9E7" w14:textId="77777777" w:rsidR="00DF1752" w:rsidRDefault="00DF1752" w:rsidP="00DD15FB">
            <w:pPr>
              <w:jc w:val="left"/>
            </w:pPr>
          </w:p>
        </w:tc>
      </w:tr>
      <w:tr w:rsidR="00DF1752" w14:paraId="7E15601F" w14:textId="77777777" w:rsidTr="00DD15FB">
        <w:trPr>
          <w:jc w:val="center"/>
        </w:trPr>
        <w:tc>
          <w:tcPr>
            <w:tcW w:w="4116" w:type="dxa"/>
            <w:shd w:val="clear" w:color="auto" w:fill="039BE5"/>
          </w:tcPr>
          <w:p w14:paraId="30A93490" w14:textId="127403B5" w:rsidR="00DF1752" w:rsidRPr="009C0653" w:rsidRDefault="00DF1752" w:rsidP="00DD15FB">
            <w:pPr>
              <w:rPr>
                <w:color w:val="FFFFFF" w:themeColor="background1"/>
              </w:rPr>
            </w:pPr>
            <w:r w:rsidRPr="009C0653">
              <w:rPr>
                <w:color w:val="FFFFFF" w:themeColor="background1"/>
              </w:rPr>
              <w:t>- N</w:t>
            </w:r>
            <w:r>
              <w:rPr>
                <w:color w:val="FFFFFF" w:themeColor="background1"/>
              </w:rPr>
              <w:t xml:space="preserve">umerical Features, </w:t>
            </w:r>
            <w:r w:rsidR="00CA36B7">
              <w:rPr>
                <w:color w:val="FFFFFF" w:themeColor="background1"/>
              </w:rPr>
              <w:t>s</w:t>
            </w:r>
            <w:r>
              <w:rPr>
                <w:color w:val="FFFFFF" w:themeColor="background1"/>
              </w:rPr>
              <w:t>caled:</w:t>
            </w:r>
          </w:p>
        </w:tc>
        <w:tc>
          <w:tcPr>
            <w:tcW w:w="3250" w:type="dxa"/>
          </w:tcPr>
          <w:p w14:paraId="66524B08" w14:textId="77777777" w:rsidR="00DF1752" w:rsidRDefault="00DF1752" w:rsidP="00DD15FB">
            <w:pPr>
              <w:jc w:val="left"/>
            </w:pPr>
            <w:r w:rsidRPr="00DF1752">
              <w:rPr>
                <w:rFonts w:ascii="Segoe UI Symbol" w:hAnsi="Segoe UI Symbol" w:cs="Segoe UI Symbol"/>
              </w:rPr>
              <w:t>✔</w:t>
            </w:r>
          </w:p>
        </w:tc>
      </w:tr>
      <w:tr w:rsidR="00DF1752" w14:paraId="534CE539" w14:textId="77777777" w:rsidTr="00DD15FB">
        <w:trPr>
          <w:jc w:val="center"/>
        </w:trPr>
        <w:tc>
          <w:tcPr>
            <w:tcW w:w="4116" w:type="dxa"/>
            <w:shd w:val="clear" w:color="auto" w:fill="039BE5"/>
          </w:tcPr>
          <w:p w14:paraId="15158CE3" w14:textId="77777777" w:rsidR="00DF1752" w:rsidRDefault="00DF1752" w:rsidP="00DD15FB">
            <w:pPr>
              <w:rPr>
                <w:color w:val="FFFFFF" w:themeColor="background1"/>
              </w:rPr>
            </w:pPr>
            <w:r>
              <w:rPr>
                <w:color w:val="FFFFFF" w:themeColor="background1"/>
              </w:rPr>
              <w:t>- Numerical Features, replaced blanks:</w:t>
            </w:r>
          </w:p>
        </w:tc>
        <w:tc>
          <w:tcPr>
            <w:tcW w:w="3250" w:type="dxa"/>
          </w:tcPr>
          <w:p w14:paraId="76CA8B3F" w14:textId="77777777" w:rsidR="00DF1752" w:rsidRDefault="00DF1752" w:rsidP="00DD15FB">
            <w:pPr>
              <w:jc w:val="left"/>
            </w:pPr>
            <w:r w:rsidRPr="00DF1752">
              <w:rPr>
                <w:rFonts w:ascii="Segoe UI Symbol" w:hAnsi="Segoe UI Symbol" w:cs="Segoe UI Symbol"/>
              </w:rPr>
              <w:t>✔</w:t>
            </w:r>
          </w:p>
        </w:tc>
      </w:tr>
      <w:tr w:rsidR="00DF1752" w14:paraId="07884A6F" w14:textId="77777777" w:rsidTr="00DD15FB">
        <w:trPr>
          <w:jc w:val="center"/>
        </w:trPr>
        <w:tc>
          <w:tcPr>
            <w:tcW w:w="4116" w:type="dxa"/>
            <w:shd w:val="clear" w:color="auto" w:fill="039BE5"/>
          </w:tcPr>
          <w:p w14:paraId="4802A6EE" w14:textId="77777777" w:rsidR="00DF1752" w:rsidRDefault="00DF1752" w:rsidP="00DD15FB">
            <w:pPr>
              <w:rPr>
                <w:color w:val="FFFFFF" w:themeColor="background1"/>
              </w:rPr>
            </w:pPr>
            <w:r>
              <w:rPr>
                <w:color w:val="FFFFFF" w:themeColor="background1"/>
              </w:rPr>
              <w:t>- Categorical Features, OHE:</w:t>
            </w:r>
          </w:p>
        </w:tc>
        <w:tc>
          <w:tcPr>
            <w:tcW w:w="3250" w:type="dxa"/>
          </w:tcPr>
          <w:p w14:paraId="28CACF88" w14:textId="122ECA36" w:rsidR="00DF1752" w:rsidRPr="00DF1752" w:rsidRDefault="00DF1752" w:rsidP="00DD15FB">
            <w:pPr>
              <w:jc w:val="left"/>
            </w:pPr>
            <w:r w:rsidRPr="00DF1752">
              <w:rPr>
                <w:rFonts w:ascii="Segoe UI Symbol" w:hAnsi="Segoe UI Symbol" w:cs="Segoe UI Symbol"/>
              </w:rPr>
              <w:t>✔</w:t>
            </w:r>
          </w:p>
        </w:tc>
      </w:tr>
      <w:tr w:rsidR="00DF1752" w14:paraId="3B67D9E9" w14:textId="77777777" w:rsidTr="00DD15FB">
        <w:trPr>
          <w:jc w:val="center"/>
        </w:trPr>
        <w:tc>
          <w:tcPr>
            <w:tcW w:w="4116" w:type="dxa"/>
            <w:shd w:val="clear" w:color="auto" w:fill="039BE5"/>
          </w:tcPr>
          <w:p w14:paraId="129C3661" w14:textId="77777777" w:rsidR="00DF1752" w:rsidRDefault="00DF1752" w:rsidP="00DD15FB">
            <w:pPr>
              <w:jc w:val="left"/>
              <w:rPr>
                <w:color w:val="FFFFFF" w:themeColor="background1"/>
              </w:rPr>
            </w:pPr>
            <w:r>
              <w:rPr>
                <w:color w:val="FFFFFF" w:themeColor="background1"/>
              </w:rPr>
              <w:t>- Categorical Features, cleaned invalid values:</w:t>
            </w:r>
          </w:p>
        </w:tc>
        <w:tc>
          <w:tcPr>
            <w:tcW w:w="3250" w:type="dxa"/>
          </w:tcPr>
          <w:p w14:paraId="0DDEE79B" w14:textId="77777777" w:rsidR="00DF1752" w:rsidRPr="00DF1752" w:rsidRDefault="00DF1752" w:rsidP="00DD15FB">
            <w:pPr>
              <w:jc w:val="left"/>
              <w:rPr>
                <w:i/>
                <w:iCs/>
              </w:rPr>
            </w:pPr>
            <w:r w:rsidRPr="00DF1752">
              <w:rPr>
                <w:i/>
                <w:iCs/>
              </w:rPr>
              <w:t>n/a</w:t>
            </w:r>
            <w:r>
              <w:rPr>
                <w:i/>
                <w:iCs/>
              </w:rPr>
              <w:t>.</w:t>
            </w:r>
          </w:p>
        </w:tc>
      </w:tr>
      <w:tr w:rsidR="00DF1752" w14:paraId="6BB53291" w14:textId="77777777" w:rsidTr="00DD15FB">
        <w:trPr>
          <w:jc w:val="center"/>
        </w:trPr>
        <w:tc>
          <w:tcPr>
            <w:tcW w:w="4116" w:type="dxa"/>
            <w:shd w:val="clear" w:color="auto" w:fill="039BE5"/>
          </w:tcPr>
          <w:p w14:paraId="1A1F86C1" w14:textId="77777777" w:rsidR="00DF1752" w:rsidRDefault="00DF1752" w:rsidP="00DD15FB">
            <w:pPr>
              <w:jc w:val="left"/>
              <w:rPr>
                <w:color w:val="FFFFFF" w:themeColor="background1"/>
              </w:rPr>
            </w:pPr>
            <w:r>
              <w:rPr>
                <w:color w:val="FFFFFF" w:themeColor="background1"/>
              </w:rPr>
              <w:t>- SMOTE</w:t>
            </w:r>
          </w:p>
        </w:tc>
        <w:tc>
          <w:tcPr>
            <w:tcW w:w="3250" w:type="dxa"/>
          </w:tcPr>
          <w:p w14:paraId="46815C0D" w14:textId="77777777" w:rsidR="00DF1752" w:rsidRPr="00DF1752" w:rsidRDefault="00DF1752" w:rsidP="00DD15FB">
            <w:pPr>
              <w:jc w:val="left"/>
              <w:rPr>
                <w:i/>
                <w:iCs/>
              </w:rPr>
            </w:pPr>
            <w:r>
              <w:rPr>
                <w:i/>
                <w:iCs/>
              </w:rPr>
              <w:t>n/a.</w:t>
            </w:r>
          </w:p>
        </w:tc>
      </w:tr>
    </w:tbl>
    <w:p w14:paraId="0AC33B62" w14:textId="77777777" w:rsidR="00DF1752" w:rsidRDefault="00DF1752" w:rsidP="00DF1752"/>
    <w:p w14:paraId="1028BD30" w14:textId="0D9E3E28" w:rsidR="00DF1752" w:rsidRDefault="00DF1752" w:rsidP="00DF1752">
      <w:r>
        <w:t xml:space="preserve">In the next experiment, categorical features were restored back to the training data, applying </w:t>
      </w:r>
      <w:proofErr w:type="spellStart"/>
      <w:r>
        <w:t>OneHotEncoding</w:t>
      </w:r>
      <w:proofErr w:type="spellEnd"/>
      <w:r>
        <w:t xml:space="preserve"> to convert category values into numerical features.</w:t>
      </w:r>
    </w:p>
    <w:p w14:paraId="6747ABFE" w14:textId="77777777" w:rsidR="00DF1752" w:rsidRDefault="00DF1752" w:rsidP="00DF17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DF1752" w14:paraId="3985AF39" w14:textId="77777777" w:rsidTr="00DD15FB">
        <w:tc>
          <w:tcPr>
            <w:tcW w:w="4675" w:type="dxa"/>
          </w:tcPr>
          <w:p w14:paraId="22DEF6D9" w14:textId="272255D0" w:rsidR="00DF1752" w:rsidRDefault="00DF1752" w:rsidP="00DD15FB">
            <w:r>
              <w:rPr>
                <w:noProof/>
              </w:rPr>
              <w:drawing>
                <wp:inline distT="0" distB="0" distL="0" distR="0" wp14:anchorId="42C2B3A8" wp14:editId="3A774C68">
                  <wp:extent cx="2440811" cy="2160000"/>
                  <wp:effectExtent l="0" t="0" r="0" b="0"/>
                  <wp:docPr id="1537655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0811" cy="2160000"/>
                          </a:xfrm>
                          <a:prstGeom prst="rect">
                            <a:avLst/>
                          </a:prstGeom>
                          <a:noFill/>
                          <a:ln>
                            <a:noFill/>
                          </a:ln>
                        </pic:spPr>
                      </pic:pic>
                    </a:graphicData>
                  </a:graphic>
                </wp:inline>
              </w:drawing>
            </w:r>
          </w:p>
        </w:tc>
        <w:tc>
          <w:tcPr>
            <w:tcW w:w="4675" w:type="dxa"/>
          </w:tcPr>
          <w:p w14:paraId="5EB0A3B8" w14:textId="5608B7F8" w:rsidR="00DF1752" w:rsidRDefault="00DF1752" w:rsidP="00DD15FB">
            <w:r>
              <w:rPr>
                <w:noProof/>
              </w:rPr>
              <w:drawing>
                <wp:inline distT="0" distB="0" distL="0" distR="0" wp14:anchorId="24D24F28" wp14:editId="7DFFB67C">
                  <wp:extent cx="2831465" cy="2158365"/>
                  <wp:effectExtent l="0" t="0" r="6985" b="0"/>
                  <wp:docPr id="981068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465" cy="2158365"/>
                          </a:xfrm>
                          <a:prstGeom prst="rect">
                            <a:avLst/>
                          </a:prstGeom>
                          <a:noFill/>
                          <a:ln>
                            <a:noFill/>
                          </a:ln>
                        </pic:spPr>
                      </pic:pic>
                    </a:graphicData>
                  </a:graphic>
                </wp:inline>
              </w:drawing>
            </w:r>
          </w:p>
        </w:tc>
      </w:tr>
    </w:tbl>
    <w:p w14:paraId="70748F03" w14:textId="77777777" w:rsidR="00DF1752" w:rsidRDefault="00DF1752" w:rsidP="00DF1752"/>
    <w:p w14:paraId="5AFBECF8" w14:textId="77777777" w:rsidR="00DF1752" w:rsidRDefault="00DF1752" w:rsidP="00DF1752"/>
    <w:p w14:paraId="6A490052" w14:textId="77777777" w:rsidR="00DF1752" w:rsidRDefault="00DF1752" w:rsidP="00DF1752"/>
    <w:p w14:paraId="4BA26DD5" w14:textId="77777777" w:rsidR="00DF1752" w:rsidRDefault="00DF1752" w:rsidP="00DF1752"/>
    <w:p w14:paraId="5D291B84" w14:textId="77777777" w:rsidR="0078006C" w:rsidRDefault="00D745BC">
      <w:pPr>
        <w:pStyle w:val="Heading2"/>
        <w:numPr>
          <w:ilvl w:val="0"/>
          <w:numId w:val="1"/>
        </w:numPr>
        <w:spacing w:before="0"/>
      </w:pPr>
      <w:bookmarkStart w:id="15" w:name="_Toc145110944"/>
      <w:r>
        <w:lastRenderedPageBreak/>
        <w:t>Approach 3</w:t>
      </w:r>
      <w:bookmarkEnd w:id="15"/>
    </w:p>
    <w:p w14:paraId="47E4E909" w14:textId="77777777" w:rsidR="00DF1752" w:rsidRDefault="00DF1752" w:rsidP="00BF1618"/>
    <w:tbl>
      <w:tblPr>
        <w:tblStyle w:val="TableGrid"/>
        <w:tblW w:w="0" w:type="auto"/>
        <w:jc w:val="center"/>
        <w:tblCellMar>
          <w:top w:w="57" w:type="dxa"/>
          <w:bottom w:w="57" w:type="dxa"/>
        </w:tblCellMar>
        <w:tblLook w:val="04A0" w:firstRow="1" w:lastRow="0" w:firstColumn="1" w:lastColumn="0" w:noHBand="0" w:noVBand="1"/>
      </w:tblPr>
      <w:tblGrid>
        <w:gridCol w:w="4116"/>
        <w:gridCol w:w="3250"/>
      </w:tblGrid>
      <w:tr w:rsidR="00DF1752" w14:paraId="3A6B83EC" w14:textId="77777777" w:rsidTr="00DD15FB">
        <w:trPr>
          <w:jc w:val="center"/>
        </w:trPr>
        <w:tc>
          <w:tcPr>
            <w:tcW w:w="4116" w:type="dxa"/>
            <w:shd w:val="clear" w:color="auto" w:fill="039BE5"/>
          </w:tcPr>
          <w:p w14:paraId="237C0F91" w14:textId="003A8D52" w:rsidR="00DF1752" w:rsidRPr="009C0653" w:rsidRDefault="00CA36B7" w:rsidP="00A3519E">
            <w:pPr>
              <w:jc w:val="left"/>
              <w:rPr>
                <w:b/>
                <w:bCs/>
                <w:color w:val="FFFFFF" w:themeColor="background1"/>
              </w:rPr>
            </w:pPr>
            <w:r>
              <w:rPr>
                <w:b/>
                <w:bCs/>
                <w:color w:val="FFFFFF" w:themeColor="background1"/>
              </w:rPr>
              <w:t xml:space="preserve">Base estimator </w:t>
            </w:r>
          </w:p>
        </w:tc>
        <w:tc>
          <w:tcPr>
            <w:tcW w:w="3250" w:type="dxa"/>
          </w:tcPr>
          <w:p w14:paraId="696DF561" w14:textId="3539AC69" w:rsidR="00DF1752" w:rsidRDefault="00CA36B7" w:rsidP="00A3519E">
            <w:pPr>
              <w:jc w:val="left"/>
            </w:pPr>
            <w:r>
              <w:t>Decision Tree Classification</w:t>
            </w:r>
          </w:p>
        </w:tc>
      </w:tr>
      <w:tr w:rsidR="00CA36B7" w14:paraId="25D98744" w14:textId="77777777" w:rsidTr="00DD15FB">
        <w:trPr>
          <w:jc w:val="center"/>
        </w:trPr>
        <w:tc>
          <w:tcPr>
            <w:tcW w:w="4116" w:type="dxa"/>
            <w:shd w:val="clear" w:color="auto" w:fill="039BE5"/>
          </w:tcPr>
          <w:p w14:paraId="29BAD657" w14:textId="614C23AE" w:rsidR="00CA36B7" w:rsidRPr="009C0653" w:rsidRDefault="00CA36B7" w:rsidP="00A3519E">
            <w:pPr>
              <w:jc w:val="left"/>
              <w:rPr>
                <w:b/>
                <w:bCs/>
                <w:color w:val="FFFFFF" w:themeColor="background1"/>
              </w:rPr>
            </w:pPr>
            <w:r>
              <w:rPr>
                <w:b/>
                <w:bCs/>
                <w:color w:val="FFFFFF" w:themeColor="background1"/>
              </w:rPr>
              <w:t xml:space="preserve">Meta estimator </w:t>
            </w:r>
          </w:p>
        </w:tc>
        <w:tc>
          <w:tcPr>
            <w:tcW w:w="3250" w:type="dxa"/>
          </w:tcPr>
          <w:p w14:paraId="7FBD8D0F" w14:textId="1DD4C080" w:rsidR="00CA36B7" w:rsidRDefault="00CA36B7" w:rsidP="00A3519E">
            <w:pPr>
              <w:jc w:val="left"/>
            </w:pPr>
            <w:r>
              <w:t>Adaptive Boosting</w:t>
            </w:r>
          </w:p>
        </w:tc>
      </w:tr>
      <w:tr w:rsidR="00DF1752" w14:paraId="46A2F62B" w14:textId="77777777" w:rsidTr="00DD15FB">
        <w:trPr>
          <w:jc w:val="center"/>
        </w:trPr>
        <w:tc>
          <w:tcPr>
            <w:tcW w:w="4116" w:type="dxa"/>
            <w:shd w:val="clear" w:color="auto" w:fill="039BE5"/>
          </w:tcPr>
          <w:p w14:paraId="49B0CDF9" w14:textId="59B9D351" w:rsidR="00DF1752" w:rsidRPr="009C0653" w:rsidRDefault="00A3519E" w:rsidP="00A3519E">
            <w:pPr>
              <w:jc w:val="left"/>
              <w:rPr>
                <w:b/>
                <w:bCs/>
                <w:color w:val="FFFFFF" w:themeColor="background1"/>
              </w:rPr>
            </w:pPr>
            <w:r>
              <w:rPr>
                <w:b/>
                <w:bCs/>
                <w:color w:val="FFFFFF" w:themeColor="background1"/>
              </w:rPr>
              <w:t xml:space="preserve">Meta estimator </w:t>
            </w:r>
            <w:r>
              <w:rPr>
                <w:b/>
                <w:bCs/>
                <w:color w:val="FFFFFF" w:themeColor="background1"/>
              </w:rPr>
              <w:br/>
            </w:r>
            <w:r w:rsidR="00DF1752" w:rsidRPr="009C0653">
              <w:rPr>
                <w:b/>
                <w:bCs/>
                <w:color w:val="FFFFFF" w:themeColor="background1"/>
              </w:rPr>
              <w:t>Hyperparameters</w:t>
            </w:r>
          </w:p>
        </w:tc>
        <w:tc>
          <w:tcPr>
            <w:tcW w:w="3250" w:type="dxa"/>
          </w:tcPr>
          <w:p w14:paraId="578E8326" w14:textId="77777777" w:rsidR="00DF1752" w:rsidRDefault="00A3519E" w:rsidP="00A3519E">
            <w:pPr>
              <w:jc w:val="left"/>
            </w:pPr>
            <w:r>
              <w:t>learning rate: 1.0</w:t>
            </w:r>
          </w:p>
          <w:p w14:paraId="1EDAB01C" w14:textId="20F491B6" w:rsidR="00A3519E" w:rsidRDefault="00A3519E" w:rsidP="00A3519E">
            <w:pPr>
              <w:jc w:val="left"/>
            </w:pPr>
            <w:r>
              <w:t>no. base estimators: 100</w:t>
            </w:r>
          </w:p>
        </w:tc>
      </w:tr>
      <w:tr w:rsidR="00DF1752" w14:paraId="65770FEA" w14:textId="77777777" w:rsidTr="00DD15FB">
        <w:trPr>
          <w:jc w:val="center"/>
        </w:trPr>
        <w:tc>
          <w:tcPr>
            <w:tcW w:w="4116" w:type="dxa"/>
            <w:shd w:val="clear" w:color="auto" w:fill="039BE5"/>
          </w:tcPr>
          <w:p w14:paraId="74CA9AD9" w14:textId="77777777" w:rsidR="00DF1752" w:rsidRPr="009C0653" w:rsidRDefault="00DF1752" w:rsidP="00A3519E">
            <w:pPr>
              <w:jc w:val="left"/>
              <w:rPr>
                <w:b/>
                <w:bCs/>
                <w:color w:val="FFFFFF" w:themeColor="background1"/>
              </w:rPr>
            </w:pPr>
            <w:r w:rsidRPr="009C0653">
              <w:rPr>
                <w:b/>
                <w:bCs/>
                <w:color w:val="FFFFFF" w:themeColor="background1"/>
              </w:rPr>
              <w:t>Training/Test split</w:t>
            </w:r>
          </w:p>
        </w:tc>
        <w:tc>
          <w:tcPr>
            <w:tcW w:w="3250" w:type="dxa"/>
          </w:tcPr>
          <w:p w14:paraId="1BA35EC3" w14:textId="77777777" w:rsidR="00DF1752" w:rsidRDefault="00DF1752" w:rsidP="00A3519E">
            <w:pPr>
              <w:jc w:val="left"/>
            </w:pPr>
            <w:r>
              <w:t>80/20 split</w:t>
            </w:r>
          </w:p>
        </w:tc>
      </w:tr>
      <w:tr w:rsidR="00DF1752" w14:paraId="5308D8B1" w14:textId="77777777" w:rsidTr="00DD15FB">
        <w:trPr>
          <w:jc w:val="center"/>
        </w:trPr>
        <w:tc>
          <w:tcPr>
            <w:tcW w:w="4116" w:type="dxa"/>
            <w:shd w:val="clear" w:color="auto" w:fill="039BE5"/>
          </w:tcPr>
          <w:p w14:paraId="23AA833D" w14:textId="77777777" w:rsidR="00DF1752" w:rsidRPr="009C0653" w:rsidRDefault="00DF1752" w:rsidP="00A3519E">
            <w:pPr>
              <w:jc w:val="left"/>
              <w:rPr>
                <w:b/>
                <w:bCs/>
                <w:color w:val="FFFFFF" w:themeColor="background1"/>
              </w:rPr>
            </w:pPr>
            <w:r>
              <w:rPr>
                <w:b/>
                <w:bCs/>
                <w:color w:val="FFFFFF" w:themeColor="background1"/>
              </w:rPr>
              <w:t>Pipeline:</w:t>
            </w:r>
          </w:p>
        </w:tc>
        <w:tc>
          <w:tcPr>
            <w:tcW w:w="3250" w:type="dxa"/>
          </w:tcPr>
          <w:p w14:paraId="5F797EF8" w14:textId="77777777" w:rsidR="00DF1752" w:rsidRDefault="00DF1752" w:rsidP="00A3519E">
            <w:pPr>
              <w:jc w:val="left"/>
            </w:pPr>
          </w:p>
        </w:tc>
      </w:tr>
      <w:tr w:rsidR="00DF1752" w14:paraId="00D29D38" w14:textId="77777777" w:rsidTr="00DD15FB">
        <w:trPr>
          <w:jc w:val="center"/>
        </w:trPr>
        <w:tc>
          <w:tcPr>
            <w:tcW w:w="4116" w:type="dxa"/>
            <w:shd w:val="clear" w:color="auto" w:fill="039BE5"/>
          </w:tcPr>
          <w:p w14:paraId="156DEE06" w14:textId="03098D1D" w:rsidR="00DF1752" w:rsidRPr="009C0653" w:rsidRDefault="00DF1752" w:rsidP="00A3519E">
            <w:pPr>
              <w:jc w:val="left"/>
              <w:rPr>
                <w:color w:val="FFFFFF" w:themeColor="background1"/>
              </w:rPr>
            </w:pPr>
            <w:r w:rsidRPr="009C0653">
              <w:rPr>
                <w:color w:val="FFFFFF" w:themeColor="background1"/>
              </w:rPr>
              <w:t>- N</w:t>
            </w:r>
            <w:r>
              <w:rPr>
                <w:color w:val="FFFFFF" w:themeColor="background1"/>
              </w:rPr>
              <w:t xml:space="preserve">umerical Features, </w:t>
            </w:r>
            <w:r w:rsidR="00CA36B7">
              <w:rPr>
                <w:color w:val="FFFFFF" w:themeColor="background1"/>
              </w:rPr>
              <w:t>s</w:t>
            </w:r>
            <w:r>
              <w:rPr>
                <w:color w:val="FFFFFF" w:themeColor="background1"/>
              </w:rPr>
              <w:t>caled:</w:t>
            </w:r>
          </w:p>
        </w:tc>
        <w:tc>
          <w:tcPr>
            <w:tcW w:w="3250" w:type="dxa"/>
          </w:tcPr>
          <w:p w14:paraId="355108FD" w14:textId="77777777" w:rsidR="00DF1752" w:rsidRDefault="00DF1752" w:rsidP="00A3519E">
            <w:pPr>
              <w:jc w:val="left"/>
            </w:pPr>
            <w:r w:rsidRPr="00DF1752">
              <w:rPr>
                <w:rFonts w:ascii="Segoe UI Symbol" w:hAnsi="Segoe UI Symbol" w:cs="Segoe UI Symbol"/>
              </w:rPr>
              <w:t>✔</w:t>
            </w:r>
          </w:p>
        </w:tc>
      </w:tr>
      <w:tr w:rsidR="00DF1752" w14:paraId="7FE3DA83" w14:textId="77777777" w:rsidTr="00DD15FB">
        <w:trPr>
          <w:jc w:val="center"/>
        </w:trPr>
        <w:tc>
          <w:tcPr>
            <w:tcW w:w="4116" w:type="dxa"/>
            <w:shd w:val="clear" w:color="auto" w:fill="039BE5"/>
          </w:tcPr>
          <w:p w14:paraId="2AE60F83" w14:textId="77777777" w:rsidR="00DF1752" w:rsidRDefault="00DF1752" w:rsidP="00A3519E">
            <w:pPr>
              <w:jc w:val="left"/>
              <w:rPr>
                <w:color w:val="FFFFFF" w:themeColor="background1"/>
              </w:rPr>
            </w:pPr>
            <w:r>
              <w:rPr>
                <w:color w:val="FFFFFF" w:themeColor="background1"/>
              </w:rPr>
              <w:t>- Numerical Features, replaced blanks:</w:t>
            </w:r>
          </w:p>
        </w:tc>
        <w:tc>
          <w:tcPr>
            <w:tcW w:w="3250" w:type="dxa"/>
          </w:tcPr>
          <w:p w14:paraId="56EDE7D6" w14:textId="77777777" w:rsidR="00DF1752" w:rsidRDefault="00DF1752" w:rsidP="00A3519E">
            <w:pPr>
              <w:jc w:val="left"/>
            </w:pPr>
            <w:r w:rsidRPr="00DF1752">
              <w:rPr>
                <w:rFonts w:ascii="Segoe UI Symbol" w:hAnsi="Segoe UI Symbol" w:cs="Segoe UI Symbol"/>
              </w:rPr>
              <w:t>✔</w:t>
            </w:r>
          </w:p>
        </w:tc>
      </w:tr>
      <w:tr w:rsidR="00DF1752" w14:paraId="64171235" w14:textId="77777777" w:rsidTr="00DD15FB">
        <w:trPr>
          <w:jc w:val="center"/>
        </w:trPr>
        <w:tc>
          <w:tcPr>
            <w:tcW w:w="4116" w:type="dxa"/>
            <w:shd w:val="clear" w:color="auto" w:fill="039BE5"/>
          </w:tcPr>
          <w:p w14:paraId="6342CCF9" w14:textId="77777777" w:rsidR="00DF1752" w:rsidRDefault="00DF1752" w:rsidP="00A3519E">
            <w:pPr>
              <w:jc w:val="left"/>
              <w:rPr>
                <w:color w:val="FFFFFF" w:themeColor="background1"/>
              </w:rPr>
            </w:pPr>
            <w:r>
              <w:rPr>
                <w:color w:val="FFFFFF" w:themeColor="background1"/>
              </w:rPr>
              <w:t>- Categorical Features, OHE:</w:t>
            </w:r>
          </w:p>
        </w:tc>
        <w:tc>
          <w:tcPr>
            <w:tcW w:w="3250" w:type="dxa"/>
          </w:tcPr>
          <w:p w14:paraId="14BE5031" w14:textId="77777777" w:rsidR="00DF1752" w:rsidRPr="00DF1752" w:rsidRDefault="00DF1752" w:rsidP="00A3519E">
            <w:pPr>
              <w:jc w:val="left"/>
            </w:pPr>
            <w:r w:rsidRPr="00DF1752">
              <w:rPr>
                <w:rFonts w:ascii="Segoe UI Symbol" w:hAnsi="Segoe UI Symbol" w:cs="Segoe UI Symbol"/>
              </w:rPr>
              <w:t>✔</w:t>
            </w:r>
          </w:p>
        </w:tc>
      </w:tr>
      <w:tr w:rsidR="00DF1752" w14:paraId="18635374" w14:textId="77777777" w:rsidTr="00DD15FB">
        <w:trPr>
          <w:jc w:val="center"/>
        </w:trPr>
        <w:tc>
          <w:tcPr>
            <w:tcW w:w="4116" w:type="dxa"/>
            <w:shd w:val="clear" w:color="auto" w:fill="039BE5"/>
          </w:tcPr>
          <w:p w14:paraId="6422741D" w14:textId="77777777" w:rsidR="00DF1752" w:rsidRDefault="00DF1752" w:rsidP="00A3519E">
            <w:pPr>
              <w:jc w:val="left"/>
              <w:rPr>
                <w:color w:val="FFFFFF" w:themeColor="background1"/>
              </w:rPr>
            </w:pPr>
            <w:r>
              <w:rPr>
                <w:color w:val="FFFFFF" w:themeColor="background1"/>
              </w:rPr>
              <w:t>- Categorical Features, cleaned invalid values:</w:t>
            </w:r>
          </w:p>
        </w:tc>
        <w:tc>
          <w:tcPr>
            <w:tcW w:w="3250" w:type="dxa"/>
          </w:tcPr>
          <w:p w14:paraId="18CD55DA" w14:textId="77777777" w:rsidR="00DF1752" w:rsidRPr="00DF1752" w:rsidRDefault="00DF1752" w:rsidP="00A3519E">
            <w:pPr>
              <w:jc w:val="left"/>
              <w:rPr>
                <w:i/>
                <w:iCs/>
              </w:rPr>
            </w:pPr>
            <w:r w:rsidRPr="00DF1752">
              <w:rPr>
                <w:i/>
                <w:iCs/>
              </w:rPr>
              <w:t>n/a</w:t>
            </w:r>
            <w:r>
              <w:rPr>
                <w:i/>
                <w:iCs/>
              </w:rPr>
              <w:t>.</w:t>
            </w:r>
          </w:p>
        </w:tc>
      </w:tr>
      <w:tr w:rsidR="00DF1752" w14:paraId="4B528F7D" w14:textId="77777777" w:rsidTr="00DD15FB">
        <w:trPr>
          <w:jc w:val="center"/>
        </w:trPr>
        <w:tc>
          <w:tcPr>
            <w:tcW w:w="4116" w:type="dxa"/>
            <w:shd w:val="clear" w:color="auto" w:fill="039BE5"/>
          </w:tcPr>
          <w:p w14:paraId="35855904" w14:textId="77777777" w:rsidR="00DF1752" w:rsidRDefault="00DF1752" w:rsidP="00A3519E">
            <w:pPr>
              <w:jc w:val="left"/>
              <w:rPr>
                <w:color w:val="FFFFFF" w:themeColor="background1"/>
              </w:rPr>
            </w:pPr>
            <w:r>
              <w:rPr>
                <w:color w:val="FFFFFF" w:themeColor="background1"/>
              </w:rPr>
              <w:t>- SMOTE</w:t>
            </w:r>
          </w:p>
        </w:tc>
        <w:tc>
          <w:tcPr>
            <w:tcW w:w="3250" w:type="dxa"/>
          </w:tcPr>
          <w:p w14:paraId="57B4BA0E" w14:textId="4835CDED" w:rsidR="00DF1752" w:rsidRPr="00DF1752" w:rsidRDefault="00CA36B7" w:rsidP="00A3519E">
            <w:pPr>
              <w:jc w:val="left"/>
              <w:rPr>
                <w:i/>
                <w:iCs/>
              </w:rPr>
            </w:pPr>
            <w:r w:rsidRPr="00DF1752">
              <w:rPr>
                <w:rFonts w:ascii="Segoe UI Symbol" w:hAnsi="Segoe UI Symbol" w:cs="Segoe UI Symbol"/>
              </w:rPr>
              <w:t>✔</w:t>
            </w:r>
          </w:p>
        </w:tc>
      </w:tr>
    </w:tbl>
    <w:p w14:paraId="4EBAA538" w14:textId="77777777" w:rsidR="00A3519E" w:rsidRDefault="00A3519E" w:rsidP="00A3519E">
      <w:pPr>
        <w:jc w:val="left"/>
      </w:pPr>
      <w:r>
        <w:t>Due to the highly imbalanced nature of the target, two approaches were taken to address this.</w:t>
      </w:r>
    </w:p>
    <w:p w14:paraId="43BB7485" w14:textId="13D3CE26" w:rsidR="00A3519E" w:rsidRDefault="00A3519E" w:rsidP="00A3519E">
      <w:pPr>
        <w:jc w:val="left"/>
      </w:pPr>
      <w:r>
        <w:t>1) The application of up sampling, through SMOTE, and</w:t>
      </w:r>
      <w:r>
        <w:br/>
        <w:t>2) Switching to the iterative learning technique of Adaptive Boosting (AdaBoost)</w:t>
      </w:r>
    </w:p>
    <w:p w14:paraId="59BC8D06" w14:textId="49CAF3A0" w:rsidR="00A3519E" w:rsidRDefault="00A3519E" w:rsidP="00DF1752">
      <w:r>
        <w:t>Both methods have been shown to improve model output against imbalanced classification problems. The switch from a logistic classifier to a Decision Tree Classification (DCT) necessary to support the AdaBoost algorithm, as DCT performs better under this method vs a logistic regression.</w:t>
      </w:r>
    </w:p>
    <w:p w14:paraId="7F70E0BF" w14:textId="5AC37DE9" w:rsidR="00A3519E" w:rsidRDefault="00A3519E" w:rsidP="00DF1752">
      <w:r>
        <w:t>Experiment results:</w:t>
      </w:r>
    </w:p>
    <w:p w14:paraId="7B315461" w14:textId="77777777" w:rsidR="00A3519E" w:rsidRDefault="00A3519E" w:rsidP="00DF17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A3519E" w14:paraId="02BF25D6" w14:textId="77777777" w:rsidTr="00DD15FB">
        <w:tc>
          <w:tcPr>
            <w:tcW w:w="4675" w:type="dxa"/>
          </w:tcPr>
          <w:p w14:paraId="479A7B5F" w14:textId="7E724F28" w:rsidR="00A3519E" w:rsidRDefault="00ED7D20" w:rsidP="00DD15FB">
            <w:r>
              <w:rPr>
                <w:noProof/>
              </w:rPr>
              <w:drawing>
                <wp:inline distT="0" distB="0" distL="0" distR="0" wp14:anchorId="5D3C0969" wp14:editId="026C923A">
                  <wp:extent cx="2437722" cy="2160000"/>
                  <wp:effectExtent l="0" t="0" r="1270" b="0"/>
                  <wp:docPr id="19261805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7722" cy="2160000"/>
                          </a:xfrm>
                          <a:prstGeom prst="rect">
                            <a:avLst/>
                          </a:prstGeom>
                          <a:noFill/>
                          <a:ln>
                            <a:noFill/>
                          </a:ln>
                        </pic:spPr>
                      </pic:pic>
                    </a:graphicData>
                  </a:graphic>
                </wp:inline>
              </w:drawing>
            </w:r>
          </w:p>
        </w:tc>
        <w:tc>
          <w:tcPr>
            <w:tcW w:w="4675" w:type="dxa"/>
          </w:tcPr>
          <w:p w14:paraId="0C7BC19C" w14:textId="7AAC5517" w:rsidR="00A3519E" w:rsidRDefault="00ED7D20" w:rsidP="00DD15FB">
            <w:r>
              <w:rPr>
                <w:noProof/>
              </w:rPr>
              <w:drawing>
                <wp:inline distT="0" distB="0" distL="0" distR="0" wp14:anchorId="01559FD1" wp14:editId="39C94D6E">
                  <wp:extent cx="2831465" cy="2157730"/>
                  <wp:effectExtent l="0" t="0" r="6985" b="0"/>
                  <wp:docPr id="1838684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2157730"/>
                          </a:xfrm>
                          <a:prstGeom prst="rect">
                            <a:avLst/>
                          </a:prstGeom>
                          <a:noFill/>
                          <a:ln>
                            <a:noFill/>
                          </a:ln>
                        </pic:spPr>
                      </pic:pic>
                    </a:graphicData>
                  </a:graphic>
                </wp:inline>
              </w:drawing>
            </w:r>
          </w:p>
        </w:tc>
      </w:tr>
    </w:tbl>
    <w:p w14:paraId="5AB7DF48" w14:textId="1C72E205" w:rsidR="00A3519E" w:rsidRDefault="00A3519E" w:rsidP="00A3519E">
      <w:pPr>
        <w:pStyle w:val="Heading2"/>
        <w:numPr>
          <w:ilvl w:val="0"/>
          <w:numId w:val="1"/>
        </w:numPr>
        <w:spacing w:before="0"/>
      </w:pPr>
      <w:bookmarkStart w:id="16" w:name="_Toc145110945"/>
      <w:r>
        <w:lastRenderedPageBreak/>
        <w:t xml:space="preserve">Approach </w:t>
      </w:r>
      <w:r>
        <w:t>4</w:t>
      </w:r>
      <w:bookmarkEnd w:id="16"/>
    </w:p>
    <w:p w14:paraId="5FF46C30" w14:textId="77777777" w:rsidR="00ED7D20" w:rsidRPr="00ED7D20" w:rsidRDefault="00ED7D20" w:rsidP="00BF1618"/>
    <w:tbl>
      <w:tblPr>
        <w:tblStyle w:val="TableGrid"/>
        <w:tblW w:w="0" w:type="auto"/>
        <w:jc w:val="center"/>
        <w:tblCellMar>
          <w:top w:w="57" w:type="dxa"/>
          <w:bottom w:w="57" w:type="dxa"/>
        </w:tblCellMar>
        <w:tblLook w:val="04A0" w:firstRow="1" w:lastRow="0" w:firstColumn="1" w:lastColumn="0" w:noHBand="0" w:noVBand="1"/>
      </w:tblPr>
      <w:tblGrid>
        <w:gridCol w:w="4116"/>
        <w:gridCol w:w="3676"/>
      </w:tblGrid>
      <w:tr w:rsidR="00ED7D20" w14:paraId="28D1F734" w14:textId="77777777" w:rsidTr="00ED7D20">
        <w:trPr>
          <w:jc w:val="center"/>
        </w:trPr>
        <w:tc>
          <w:tcPr>
            <w:tcW w:w="4116" w:type="dxa"/>
            <w:shd w:val="clear" w:color="auto" w:fill="039BE5"/>
          </w:tcPr>
          <w:p w14:paraId="2754A405" w14:textId="77777777" w:rsidR="00ED7D20" w:rsidRPr="009C0653" w:rsidRDefault="00ED7D20" w:rsidP="00DD15FB">
            <w:pPr>
              <w:jc w:val="left"/>
              <w:rPr>
                <w:b/>
                <w:bCs/>
                <w:color w:val="FFFFFF" w:themeColor="background1"/>
              </w:rPr>
            </w:pPr>
            <w:r>
              <w:rPr>
                <w:b/>
                <w:bCs/>
                <w:color w:val="FFFFFF" w:themeColor="background1"/>
              </w:rPr>
              <w:t xml:space="preserve">Base estimator </w:t>
            </w:r>
          </w:p>
        </w:tc>
        <w:tc>
          <w:tcPr>
            <w:tcW w:w="3676" w:type="dxa"/>
          </w:tcPr>
          <w:p w14:paraId="752508DD" w14:textId="77777777" w:rsidR="00ED7D20" w:rsidRDefault="00ED7D20" w:rsidP="00DD15FB">
            <w:pPr>
              <w:jc w:val="left"/>
            </w:pPr>
            <w:r>
              <w:t>Decision Tree Classification</w:t>
            </w:r>
          </w:p>
        </w:tc>
      </w:tr>
      <w:tr w:rsidR="00ED7D20" w14:paraId="39D68492" w14:textId="77777777" w:rsidTr="00ED7D20">
        <w:trPr>
          <w:jc w:val="center"/>
        </w:trPr>
        <w:tc>
          <w:tcPr>
            <w:tcW w:w="4116" w:type="dxa"/>
            <w:shd w:val="clear" w:color="auto" w:fill="039BE5"/>
          </w:tcPr>
          <w:p w14:paraId="1A05558B" w14:textId="77777777" w:rsidR="00ED7D20" w:rsidRPr="009C0653" w:rsidRDefault="00ED7D20" w:rsidP="00DD15FB">
            <w:pPr>
              <w:jc w:val="left"/>
              <w:rPr>
                <w:b/>
                <w:bCs/>
                <w:color w:val="FFFFFF" w:themeColor="background1"/>
              </w:rPr>
            </w:pPr>
            <w:r>
              <w:rPr>
                <w:b/>
                <w:bCs/>
                <w:color w:val="FFFFFF" w:themeColor="background1"/>
              </w:rPr>
              <w:t xml:space="preserve">Meta estimator </w:t>
            </w:r>
          </w:p>
        </w:tc>
        <w:tc>
          <w:tcPr>
            <w:tcW w:w="3676" w:type="dxa"/>
          </w:tcPr>
          <w:p w14:paraId="59AF6C31" w14:textId="77777777" w:rsidR="00ED7D20" w:rsidRDefault="00ED7D20" w:rsidP="00DD15FB">
            <w:pPr>
              <w:jc w:val="left"/>
            </w:pPr>
            <w:r>
              <w:t>Adaptive Boosting</w:t>
            </w:r>
          </w:p>
        </w:tc>
      </w:tr>
      <w:tr w:rsidR="00ED7D20" w14:paraId="4D1983D0" w14:textId="77777777" w:rsidTr="00ED7D20">
        <w:trPr>
          <w:jc w:val="center"/>
        </w:trPr>
        <w:tc>
          <w:tcPr>
            <w:tcW w:w="4116" w:type="dxa"/>
            <w:shd w:val="clear" w:color="auto" w:fill="039BE5"/>
          </w:tcPr>
          <w:p w14:paraId="4E48B45A" w14:textId="747E2E3A" w:rsidR="00ED7D20" w:rsidRDefault="00ED7D20" w:rsidP="00DD15FB">
            <w:pPr>
              <w:jc w:val="left"/>
              <w:rPr>
                <w:b/>
                <w:bCs/>
                <w:color w:val="FFFFFF" w:themeColor="background1"/>
              </w:rPr>
            </w:pPr>
            <w:r>
              <w:rPr>
                <w:b/>
                <w:bCs/>
                <w:color w:val="FFFFFF" w:themeColor="background1"/>
              </w:rPr>
              <w:t>Model tests / selection</w:t>
            </w:r>
          </w:p>
        </w:tc>
        <w:tc>
          <w:tcPr>
            <w:tcW w:w="3676" w:type="dxa"/>
          </w:tcPr>
          <w:p w14:paraId="563BBEF4" w14:textId="2C1C9813" w:rsidR="00ED7D20" w:rsidRDefault="00ED7D20" w:rsidP="00DD15FB">
            <w:pPr>
              <w:jc w:val="left"/>
            </w:pPr>
            <w:proofErr w:type="spellStart"/>
            <w:r>
              <w:t>GridSearchCV</w:t>
            </w:r>
            <w:proofErr w:type="spellEnd"/>
          </w:p>
        </w:tc>
      </w:tr>
      <w:tr w:rsidR="008A63CA" w14:paraId="1810C7A0" w14:textId="77777777" w:rsidTr="00ED7D20">
        <w:trPr>
          <w:jc w:val="center"/>
        </w:trPr>
        <w:tc>
          <w:tcPr>
            <w:tcW w:w="4116" w:type="dxa"/>
            <w:shd w:val="clear" w:color="auto" w:fill="039BE5"/>
          </w:tcPr>
          <w:p w14:paraId="7F59E091" w14:textId="609EFB2A" w:rsidR="008A63CA" w:rsidRDefault="00D5083D" w:rsidP="00DD15FB">
            <w:pPr>
              <w:jc w:val="left"/>
              <w:rPr>
                <w:b/>
                <w:bCs/>
                <w:color w:val="FFFFFF" w:themeColor="background1"/>
              </w:rPr>
            </w:pPr>
            <w:r>
              <w:rPr>
                <w:b/>
                <w:bCs/>
                <w:color w:val="FFFFFF" w:themeColor="background1"/>
              </w:rPr>
              <w:t>Model</w:t>
            </w:r>
            <w:r>
              <w:rPr>
                <w:b/>
                <w:bCs/>
                <w:color w:val="FFFFFF" w:themeColor="background1"/>
              </w:rPr>
              <w:t xml:space="preserve"> selection</w:t>
            </w:r>
          </w:p>
        </w:tc>
        <w:tc>
          <w:tcPr>
            <w:tcW w:w="3676" w:type="dxa"/>
          </w:tcPr>
          <w:p w14:paraId="47C57A5E" w14:textId="77777777" w:rsidR="008A63CA" w:rsidRDefault="00D5083D" w:rsidP="00DD15FB">
            <w:pPr>
              <w:jc w:val="left"/>
            </w:pPr>
            <w:r>
              <w:t>Number folds: 2</w:t>
            </w:r>
          </w:p>
          <w:p w14:paraId="36092658" w14:textId="305797FD" w:rsidR="00D5083D" w:rsidRDefault="00D5083D" w:rsidP="00DD15FB">
            <w:pPr>
              <w:jc w:val="left"/>
            </w:pPr>
            <w:r>
              <w:t xml:space="preserve">Scoring metric: </w:t>
            </w:r>
            <w:proofErr w:type="spellStart"/>
            <w:r>
              <w:t>auroc</w:t>
            </w:r>
            <w:proofErr w:type="spellEnd"/>
          </w:p>
        </w:tc>
      </w:tr>
      <w:tr w:rsidR="00ED7D20" w14:paraId="71451C5E" w14:textId="77777777" w:rsidTr="00ED7D20">
        <w:trPr>
          <w:jc w:val="center"/>
        </w:trPr>
        <w:tc>
          <w:tcPr>
            <w:tcW w:w="4116" w:type="dxa"/>
            <w:shd w:val="clear" w:color="auto" w:fill="039BE5"/>
          </w:tcPr>
          <w:p w14:paraId="5334392A" w14:textId="27AFF7EA" w:rsidR="00ED7D20" w:rsidRDefault="00ED7D20" w:rsidP="00DD15FB">
            <w:pPr>
              <w:jc w:val="left"/>
              <w:rPr>
                <w:b/>
                <w:bCs/>
                <w:color w:val="FFFFFF" w:themeColor="background1"/>
              </w:rPr>
            </w:pPr>
            <w:r w:rsidRPr="009C0653">
              <w:rPr>
                <w:b/>
                <w:bCs/>
                <w:color w:val="FFFFFF" w:themeColor="background1"/>
              </w:rPr>
              <w:t>Hyperparameter</w:t>
            </w:r>
          </w:p>
          <w:p w14:paraId="75A896AC" w14:textId="1966A8B0" w:rsidR="00ED7D20" w:rsidRPr="009C0653" w:rsidRDefault="00ED7D20" w:rsidP="00DD15FB">
            <w:pPr>
              <w:jc w:val="left"/>
              <w:rPr>
                <w:b/>
                <w:bCs/>
                <w:color w:val="FFFFFF" w:themeColor="background1"/>
              </w:rPr>
            </w:pPr>
            <w:r>
              <w:rPr>
                <w:b/>
                <w:bCs/>
                <w:color w:val="FFFFFF" w:themeColor="background1"/>
              </w:rPr>
              <w:t>tests</w:t>
            </w:r>
          </w:p>
        </w:tc>
        <w:tc>
          <w:tcPr>
            <w:tcW w:w="3676" w:type="dxa"/>
          </w:tcPr>
          <w:p w14:paraId="5FA9492E" w14:textId="1AAFDE8D" w:rsidR="00ED7D20" w:rsidRDefault="00ED7D20" w:rsidP="00DD15FB">
            <w:pPr>
              <w:jc w:val="left"/>
            </w:pPr>
            <w:r>
              <w:t xml:space="preserve">learning rate: </w:t>
            </w:r>
            <w:r>
              <w:t>[0</w:t>
            </w:r>
            <w:r>
              <w:t>.</w:t>
            </w:r>
            <w:r>
              <w:t xml:space="preserve">5, 1.0, 2.0] </w:t>
            </w:r>
          </w:p>
          <w:p w14:paraId="7C695DEC" w14:textId="24E771E0" w:rsidR="00ED7D20" w:rsidRDefault="00ED7D20" w:rsidP="00DD15FB">
            <w:pPr>
              <w:jc w:val="left"/>
            </w:pPr>
            <w:r>
              <w:t xml:space="preserve">no. base estimators: </w:t>
            </w:r>
            <w:r>
              <w:t>[</w:t>
            </w:r>
            <w:r>
              <w:t>100</w:t>
            </w:r>
            <w:r>
              <w:t>, 200]</w:t>
            </w:r>
          </w:p>
        </w:tc>
      </w:tr>
      <w:tr w:rsidR="00ED7D20" w14:paraId="764A0559" w14:textId="77777777" w:rsidTr="00ED7D20">
        <w:trPr>
          <w:jc w:val="center"/>
        </w:trPr>
        <w:tc>
          <w:tcPr>
            <w:tcW w:w="4116" w:type="dxa"/>
            <w:shd w:val="clear" w:color="auto" w:fill="039BE5"/>
          </w:tcPr>
          <w:p w14:paraId="035E4940" w14:textId="77777777" w:rsidR="00ED7D20" w:rsidRPr="009C0653" w:rsidRDefault="00ED7D20" w:rsidP="00DD15FB">
            <w:pPr>
              <w:jc w:val="left"/>
              <w:rPr>
                <w:b/>
                <w:bCs/>
                <w:color w:val="FFFFFF" w:themeColor="background1"/>
              </w:rPr>
            </w:pPr>
            <w:r w:rsidRPr="009C0653">
              <w:rPr>
                <w:b/>
                <w:bCs/>
                <w:color w:val="FFFFFF" w:themeColor="background1"/>
              </w:rPr>
              <w:t>Training/Test split</w:t>
            </w:r>
          </w:p>
        </w:tc>
        <w:tc>
          <w:tcPr>
            <w:tcW w:w="3676" w:type="dxa"/>
          </w:tcPr>
          <w:p w14:paraId="532CBC8B" w14:textId="77777777" w:rsidR="00ED7D20" w:rsidRDefault="00ED7D20" w:rsidP="00DD15FB">
            <w:pPr>
              <w:jc w:val="left"/>
            </w:pPr>
            <w:r>
              <w:t>80/20 split</w:t>
            </w:r>
          </w:p>
        </w:tc>
      </w:tr>
      <w:tr w:rsidR="00ED7D20" w14:paraId="32E93CF5" w14:textId="77777777" w:rsidTr="00ED7D20">
        <w:trPr>
          <w:jc w:val="center"/>
        </w:trPr>
        <w:tc>
          <w:tcPr>
            <w:tcW w:w="4116" w:type="dxa"/>
            <w:shd w:val="clear" w:color="auto" w:fill="039BE5"/>
          </w:tcPr>
          <w:p w14:paraId="10BC13E8" w14:textId="77777777" w:rsidR="00ED7D20" w:rsidRPr="009C0653" w:rsidRDefault="00ED7D20" w:rsidP="00DD15FB">
            <w:pPr>
              <w:jc w:val="left"/>
              <w:rPr>
                <w:b/>
                <w:bCs/>
                <w:color w:val="FFFFFF" w:themeColor="background1"/>
              </w:rPr>
            </w:pPr>
            <w:r>
              <w:rPr>
                <w:b/>
                <w:bCs/>
                <w:color w:val="FFFFFF" w:themeColor="background1"/>
              </w:rPr>
              <w:t>Pipeline:</w:t>
            </w:r>
          </w:p>
        </w:tc>
        <w:tc>
          <w:tcPr>
            <w:tcW w:w="3676" w:type="dxa"/>
          </w:tcPr>
          <w:p w14:paraId="1A546667" w14:textId="77777777" w:rsidR="00ED7D20" w:rsidRDefault="00ED7D20" w:rsidP="00DD15FB">
            <w:pPr>
              <w:jc w:val="left"/>
            </w:pPr>
          </w:p>
        </w:tc>
      </w:tr>
      <w:tr w:rsidR="00ED7D20" w14:paraId="1EAB88B8" w14:textId="77777777" w:rsidTr="00ED7D20">
        <w:trPr>
          <w:jc w:val="center"/>
        </w:trPr>
        <w:tc>
          <w:tcPr>
            <w:tcW w:w="4116" w:type="dxa"/>
            <w:shd w:val="clear" w:color="auto" w:fill="039BE5"/>
          </w:tcPr>
          <w:p w14:paraId="38D45E0B" w14:textId="77777777" w:rsidR="00ED7D20" w:rsidRPr="009C0653" w:rsidRDefault="00ED7D20" w:rsidP="00DD15FB">
            <w:pPr>
              <w:jc w:val="left"/>
              <w:rPr>
                <w:color w:val="FFFFFF" w:themeColor="background1"/>
              </w:rPr>
            </w:pPr>
            <w:r w:rsidRPr="009C0653">
              <w:rPr>
                <w:color w:val="FFFFFF" w:themeColor="background1"/>
              </w:rPr>
              <w:t>- N</w:t>
            </w:r>
            <w:r>
              <w:rPr>
                <w:color w:val="FFFFFF" w:themeColor="background1"/>
              </w:rPr>
              <w:t>umerical Features, scaled:</w:t>
            </w:r>
          </w:p>
        </w:tc>
        <w:tc>
          <w:tcPr>
            <w:tcW w:w="3676" w:type="dxa"/>
          </w:tcPr>
          <w:p w14:paraId="46289A12" w14:textId="77777777" w:rsidR="00ED7D20" w:rsidRDefault="00ED7D20" w:rsidP="00DD15FB">
            <w:pPr>
              <w:jc w:val="left"/>
            </w:pPr>
            <w:r w:rsidRPr="00DF1752">
              <w:rPr>
                <w:rFonts w:ascii="Segoe UI Symbol" w:hAnsi="Segoe UI Symbol" w:cs="Segoe UI Symbol"/>
              </w:rPr>
              <w:t>✔</w:t>
            </w:r>
          </w:p>
        </w:tc>
      </w:tr>
      <w:tr w:rsidR="00ED7D20" w14:paraId="6758B779" w14:textId="77777777" w:rsidTr="00ED7D20">
        <w:trPr>
          <w:jc w:val="center"/>
        </w:trPr>
        <w:tc>
          <w:tcPr>
            <w:tcW w:w="4116" w:type="dxa"/>
            <w:shd w:val="clear" w:color="auto" w:fill="039BE5"/>
          </w:tcPr>
          <w:p w14:paraId="35A8CF10" w14:textId="77777777" w:rsidR="00ED7D20" w:rsidRDefault="00ED7D20" w:rsidP="00DD15FB">
            <w:pPr>
              <w:jc w:val="left"/>
              <w:rPr>
                <w:color w:val="FFFFFF" w:themeColor="background1"/>
              </w:rPr>
            </w:pPr>
            <w:r>
              <w:rPr>
                <w:color w:val="FFFFFF" w:themeColor="background1"/>
              </w:rPr>
              <w:t>- Numerical Features, replaced blanks:</w:t>
            </w:r>
          </w:p>
        </w:tc>
        <w:tc>
          <w:tcPr>
            <w:tcW w:w="3676" w:type="dxa"/>
          </w:tcPr>
          <w:p w14:paraId="281C78F3" w14:textId="77777777" w:rsidR="00ED7D20" w:rsidRDefault="00ED7D20" w:rsidP="00DD15FB">
            <w:pPr>
              <w:jc w:val="left"/>
            </w:pPr>
            <w:r w:rsidRPr="00DF1752">
              <w:rPr>
                <w:rFonts w:ascii="Segoe UI Symbol" w:hAnsi="Segoe UI Symbol" w:cs="Segoe UI Symbol"/>
              </w:rPr>
              <w:t>✔</w:t>
            </w:r>
          </w:p>
        </w:tc>
      </w:tr>
      <w:tr w:rsidR="00ED7D20" w14:paraId="4ED5C508" w14:textId="77777777" w:rsidTr="00ED7D20">
        <w:trPr>
          <w:jc w:val="center"/>
        </w:trPr>
        <w:tc>
          <w:tcPr>
            <w:tcW w:w="4116" w:type="dxa"/>
            <w:shd w:val="clear" w:color="auto" w:fill="039BE5"/>
          </w:tcPr>
          <w:p w14:paraId="51839BCF" w14:textId="77777777" w:rsidR="00ED7D20" w:rsidRDefault="00ED7D20" w:rsidP="00DD15FB">
            <w:pPr>
              <w:jc w:val="left"/>
              <w:rPr>
                <w:color w:val="FFFFFF" w:themeColor="background1"/>
              </w:rPr>
            </w:pPr>
            <w:r>
              <w:rPr>
                <w:color w:val="FFFFFF" w:themeColor="background1"/>
              </w:rPr>
              <w:t>- Categorical Features, OHE:</w:t>
            </w:r>
          </w:p>
        </w:tc>
        <w:tc>
          <w:tcPr>
            <w:tcW w:w="3676" w:type="dxa"/>
          </w:tcPr>
          <w:p w14:paraId="40FD41E5" w14:textId="77777777" w:rsidR="00ED7D20" w:rsidRPr="00DF1752" w:rsidRDefault="00ED7D20" w:rsidP="00DD15FB">
            <w:pPr>
              <w:jc w:val="left"/>
            </w:pPr>
            <w:r w:rsidRPr="00DF1752">
              <w:rPr>
                <w:rFonts w:ascii="Segoe UI Symbol" w:hAnsi="Segoe UI Symbol" w:cs="Segoe UI Symbol"/>
              </w:rPr>
              <w:t>✔</w:t>
            </w:r>
          </w:p>
        </w:tc>
      </w:tr>
      <w:tr w:rsidR="00ED7D20" w14:paraId="1F4BDBB9" w14:textId="77777777" w:rsidTr="00ED7D20">
        <w:trPr>
          <w:jc w:val="center"/>
        </w:trPr>
        <w:tc>
          <w:tcPr>
            <w:tcW w:w="4116" w:type="dxa"/>
            <w:shd w:val="clear" w:color="auto" w:fill="039BE5"/>
          </w:tcPr>
          <w:p w14:paraId="79F4B1BF" w14:textId="77777777" w:rsidR="00ED7D20" w:rsidRDefault="00ED7D20" w:rsidP="00DD15FB">
            <w:pPr>
              <w:jc w:val="left"/>
              <w:rPr>
                <w:color w:val="FFFFFF" w:themeColor="background1"/>
              </w:rPr>
            </w:pPr>
            <w:r>
              <w:rPr>
                <w:color w:val="FFFFFF" w:themeColor="background1"/>
              </w:rPr>
              <w:t>- Categorical Features, cleaned invalid values:</w:t>
            </w:r>
          </w:p>
        </w:tc>
        <w:tc>
          <w:tcPr>
            <w:tcW w:w="3676" w:type="dxa"/>
          </w:tcPr>
          <w:p w14:paraId="3B53F787" w14:textId="06BD4FED" w:rsidR="00ED7D20" w:rsidRPr="00DF1752" w:rsidRDefault="00ED7D20" w:rsidP="00DD15FB">
            <w:pPr>
              <w:jc w:val="left"/>
              <w:rPr>
                <w:i/>
                <w:iCs/>
              </w:rPr>
            </w:pPr>
            <w:r w:rsidRPr="00DF1752">
              <w:rPr>
                <w:rFonts w:ascii="Segoe UI Symbol" w:hAnsi="Segoe UI Symbol" w:cs="Segoe UI Symbol"/>
              </w:rPr>
              <w:t>✔</w:t>
            </w:r>
          </w:p>
        </w:tc>
      </w:tr>
      <w:tr w:rsidR="00ED7D20" w14:paraId="25705B0E" w14:textId="77777777" w:rsidTr="00ED7D20">
        <w:trPr>
          <w:jc w:val="center"/>
        </w:trPr>
        <w:tc>
          <w:tcPr>
            <w:tcW w:w="4116" w:type="dxa"/>
            <w:shd w:val="clear" w:color="auto" w:fill="039BE5"/>
          </w:tcPr>
          <w:p w14:paraId="3C390E57" w14:textId="77777777" w:rsidR="00ED7D20" w:rsidRDefault="00ED7D20" w:rsidP="00DD15FB">
            <w:pPr>
              <w:jc w:val="left"/>
              <w:rPr>
                <w:color w:val="FFFFFF" w:themeColor="background1"/>
              </w:rPr>
            </w:pPr>
            <w:r>
              <w:rPr>
                <w:color w:val="FFFFFF" w:themeColor="background1"/>
              </w:rPr>
              <w:t>- SMOTE</w:t>
            </w:r>
          </w:p>
        </w:tc>
        <w:tc>
          <w:tcPr>
            <w:tcW w:w="3676" w:type="dxa"/>
          </w:tcPr>
          <w:p w14:paraId="73E7FA0B" w14:textId="77777777" w:rsidR="00ED7D20" w:rsidRPr="00DF1752" w:rsidRDefault="00ED7D20" w:rsidP="00DD15FB">
            <w:pPr>
              <w:jc w:val="left"/>
              <w:rPr>
                <w:i/>
                <w:iCs/>
              </w:rPr>
            </w:pPr>
            <w:r w:rsidRPr="00DF1752">
              <w:rPr>
                <w:rFonts w:ascii="Segoe UI Symbol" w:hAnsi="Segoe UI Symbol" w:cs="Segoe UI Symbol"/>
              </w:rPr>
              <w:t>✔</w:t>
            </w:r>
          </w:p>
        </w:tc>
      </w:tr>
    </w:tbl>
    <w:p w14:paraId="693FDABF" w14:textId="05101E54" w:rsidR="008A63CA" w:rsidRDefault="008A63CA" w:rsidP="00DF1752">
      <w:r>
        <w:t xml:space="preserve">In this experiment, a hyperparameter testing algorithm was applied on top of the modelling pipeline, using the </w:t>
      </w:r>
      <w:proofErr w:type="spellStart"/>
      <w:r>
        <w:t>GridSearchCV</w:t>
      </w:r>
      <w:proofErr w:type="spellEnd"/>
      <w:r>
        <w:t xml:space="preserve"> library.</w:t>
      </w:r>
      <w:r w:rsidR="00D5083D">
        <w:t xml:space="preserve"> This test allowed rapid evaluation of </w:t>
      </w:r>
      <w:proofErr w:type="gramStart"/>
      <w:r w:rsidR="00D5083D">
        <w:t>a number of</w:t>
      </w:r>
      <w:proofErr w:type="gramEnd"/>
      <w:r w:rsidR="00D5083D">
        <w:t xml:space="preserve"> different hyperparameter values, with the best model identified by the AUROC metric. The result of the model tests </w:t>
      </w:r>
      <w:proofErr w:type="gramStart"/>
      <w:r w:rsidR="00D5083D">
        <w:t>were</w:t>
      </w:r>
      <w:proofErr w:type="gramEnd"/>
      <w:r w:rsidR="00D5083D">
        <w:t>:</w:t>
      </w:r>
    </w:p>
    <w:p w14:paraId="78D7747B" w14:textId="3714BBD3" w:rsidR="00D5083D" w:rsidRDefault="00D5083D" w:rsidP="00D5083D">
      <w:pPr>
        <w:jc w:val="center"/>
      </w:pPr>
      <w:r w:rsidRPr="00D5083D">
        <w:drawing>
          <wp:inline distT="0" distB="0" distL="0" distR="0" wp14:anchorId="317668EB" wp14:editId="22527AA7">
            <wp:extent cx="4588910" cy="1692000"/>
            <wp:effectExtent l="0" t="0" r="2540" b="3810"/>
            <wp:docPr id="59297656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6568" name="Picture 1" descr="A screenshot of a test&#10;&#10;Description automatically generated"/>
                    <pic:cNvPicPr/>
                  </pic:nvPicPr>
                  <pic:blipFill>
                    <a:blip r:embed="rId18"/>
                    <a:stretch>
                      <a:fillRect/>
                    </a:stretch>
                  </pic:blipFill>
                  <pic:spPr>
                    <a:xfrm>
                      <a:off x="0" y="0"/>
                      <a:ext cx="4588910" cy="1692000"/>
                    </a:xfrm>
                    <a:prstGeom prst="rect">
                      <a:avLst/>
                    </a:prstGeom>
                  </pic:spPr>
                </pic:pic>
              </a:graphicData>
            </a:graphic>
          </wp:inline>
        </w:drawing>
      </w:r>
    </w:p>
    <w:p w14:paraId="71C0305F" w14:textId="63E8A3CA" w:rsidR="00D5083D" w:rsidRDefault="00D5083D" w:rsidP="00D5083D">
      <w:pPr>
        <w:jc w:val="left"/>
      </w:pPr>
      <w:r>
        <w:t xml:space="preserve">This experiment identified that the best hyperparameters were </w:t>
      </w:r>
      <w:r>
        <w:rPr>
          <w:b/>
          <w:bCs/>
        </w:rPr>
        <w:t>learning rate: 0.5, no. estimators: 200</w:t>
      </w:r>
      <w:r>
        <w:t xml:space="preserve">. The results of the best model </w:t>
      </w:r>
      <w:r w:rsidR="00BF1618">
        <w:t>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BF1618" w14:paraId="399A65D0" w14:textId="77777777" w:rsidTr="00DD15FB">
        <w:tc>
          <w:tcPr>
            <w:tcW w:w="4675" w:type="dxa"/>
          </w:tcPr>
          <w:p w14:paraId="0544C465" w14:textId="73C0D849" w:rsidR="00BF1618" w:rsidRDefault="00BF1618" w:rsidP="00DD15FB">
            <w:r w:rsidRPr="00BF1618">
              <w:lastRenderedPageBreak/>
              <w:drawing>
                <wp:inline distT="0" distB="0" distL="0" distR="0" wp14:anchorId="48366965" wp14:editId="04307EE4">
                  <wp:extent cx="2496485" cy="2160000"/>
                  <wp:effectExtent l="0" t="0" r="0" b="0"/>
                  <wp:docPr id="5859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839" name=""/>
                          <pic:cNvPicPr/>
                        </pic:nvPicPr>
                        <pic:blipFill>
                          <a:blip r:embed="rId19"/>
                          <a:stretch>
                            <a:fillRect/>
                          </a:stretch>
                        </pic:blipFill>
                        <pic:spPr>
                          <a:xfrm>
                            <a:off x="0" y="0"/>
                            <a:ext cx="2496485" cy="2160000"/>
                          </a:xfrm>
                          <a:prstGeom prst="rect">
                            <a:avLst/>
                          </a:prstGeom>
                        </pic:spPr>
                      </pic:pic>
                    </a:graphicData>
                  </a:graphic>
                </wp:inline>
              </w:drawing>
            </w:r>
          </w:p>
        </w:tc>
        <w:tc>
          <w:tcPr>
            <w:tcW w:w="4675" w:type="dxa"/>
          </w:tcPr>
          <w:p w14:paraId="3A2F09DE" w14:textId="673E21C6" w:rsidR="00BF1618" w:rsidRDefault="00BF1618" w:rsidP="00DD15FB">
            <w:r w:rsidRPr="00BF1618">
              <w:drawing>
                <wp:inline distT="0" distB="0" distL="0" distR="0" wp14:anchorId="55A2A3BC" wp14:editId="7910E8BA">
                  <wp:extent cx="2898417" cy="2160000"/>
                  <wp:effectExtent l="0" t="0" r="0" b="0"/>
                  <wp:docPr id="19530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2698" name=""/>
                          <pic:cNvPicPr/>
                        </pic:nvPicPr>
                        <pic:blipFill>
                          <a:blip r:embed="rId20"/>
                          <a:stretch>
                            <a:fillRect/>
                          </a:stretch>
                        </pic:blipFill>
                        <pic:spPr>
                          <a:xfrm>
                            <a:off x="0" y="0"/>
                            <a:ext cx="2898417" cy="2160000"/>
                          </a:xfrm>
                          <a:prstGeom prst="rect">
                            <a:avLst/>
                          </a:prstGeom>
                        </pic:spPr>
                      </pic:pic>
                    </a:graphicData>
                  </a:graphic>
                </wp:inline>
              </w:drawing>
            </w:r>
          </w:p>
        </w:tc>
      </w:tr>
    </w:tbl>
    <w:p w14:paraId="7406094A" w14:textId="77777777" w:rsidR="00DF1752" w:rsidRDefault="00DF1752" w:rsidP="00BF1618"/>
    <w:p w14:paraId="5D85CA35" w14:textId="4D697412" w:rsidR="00BF1618" w:rsidRDefault="00BF1618" w:rsidP="00BF1618">
      <w:pPr>
        <w:pStyle w:val="Heading2"/>
        <w:numPr>
          <w:ilvl w:val="0"/>
          <w:numId w:val="1"/>
        </w:numPr>
        <w:spacing w:before="0"/>
      </w:pPr>
      <w:bookmarkStart w:id="17" w:name="_Toc145110946"/>
      <w:r>
        <w:t xml:space="preserve">Approach </w:t>
      </w:r>
      <w:r>
        <w:t>5</w:t>
      </w:r>
      <w:bookmarkEnd w:id="17"/>
    </w:p>
    <w:p w14:paraId="30112141" w14:textId="77777777" w:rsidR="00BF1618" w:rsidRPr="00BF1618" w:rsidRDefault="00BF1618" w:rsidP="00BF1618"/>
    <w:tbl>
      <w:tblPr>
        <w:tblStyle w:val="TableGrid"/>
        <w:tblW w:w="0" w:type="auto"/>
        <w:jc w:val="center"/>
        <w:tblCellMar>
          <w:top w:w="57" w:type="dxa"/>
          <w:bottom w:w="57" w:type="dxa"/>
        </w:tblCellMar>
        <w:tblLook w:val="04A0" w:firstRow="1" w:lastRow="0" w:firstColumn="1" w:lastColumn="0" w:noHBand="0" w:noVBand="1"/>
      </w:tblPr>
      <w:tblGrid>
        <w:gridCol w:w="4116"/>
        <w:gridCol w:w="3676"/>
      </w:tblGrid>
      <w:tr w:rsidR="00BF1618" w14:paraId="41F107E1" w14:textId="77777777" w:rsidTr="00DD15FB">
        <w:trPr>
          <w:jc w:val="center"/>
        </w:trPr>
        <w:tc>
          <w:tcPr>
            <w:tcW w:w="4116" w:type="dxa"/>
            <w:shd w:val="clear" w:color="auto" w:fill="039BE5"/>
          </w:tcPr>
          <w:p w14:paraId="5F824EF6" w14:textId="77777777" w:rsidR="00BF1618" w:rsidRPr="009C0653" w:rsidRDefault="00BF1618" w:rsidP="00DD15FB">
            <w:pPr>
              <w:jc w:val="left"/>
              <w:rPr>
                <w:b/>
                <w:bCs/>
                <w:color w:val="FFFFFF" w:themeColor="background1"/>
              </w:rPr>
            </w:pPr>
            <w:r>
              <w:rPr>
                <w:b/>
                <w:bCs/>
                <w:color w:val="FFFFFF" w:themeColor="background1"/>
              </w:rPr>
              <w:t xml:space="preserve">Base estimator </w:t>
            </w:r>
          </w:p>
        </w:tc>
        <w:tc>
          <w:tcPr>
            <w:tcW w:w="3676" w:type="dxa"/>
          </w:tcPr>
          <w:p w14:paraId="251C18D2" w14:textId="77777777" w:rsidR="00BF1618" w:rsidRDefault="00BF1618" w:rsidP="00DD15FB">
            <w:pPr>
              <w:jc w:val="left"/>
            </w:pPr>
            <w:r>
              <w:t>Decision Tree Classification</w:t>
            </w:r>
          </w:p>
        </w:tc>
      </w:tr>
      <w:tr w:rsidR="00BF1618" w14:paraId="720DD029" w14:textId="77777777" w:rsidTr="00DD15FB">
        <w:trPr>
          <w:jc w:val="center"/>
        </w:trPr>
        <w:tc>
          <w:tcPr>
            <w:tcW w:w="4116" w:type="dxa"/>
            <w:shd w:val="clear" w:color="auto" w:fill="039BE5"/>
          </w:tcPr>
          <w:p w14:paraId="56C8298A" w14:textId="77777777" w:rsidR="00BF1618" w:rsidRPr="009C0653" w:rsidRDefault="00BF1618" w:rsidP="00DD15FB">
            <w:pPr>
              <w:jc w:val="left"/>
              <w:rPr>
                <w:b/>
                <w:bCs/>
                <w:color w:val="FFFFFF" w:themeColor="background1"/>
              </w:rPr>
            </w:pPr>
            <w:r>
              <w:rPr>
                <w:b/>
                <w:bCs/>
                <w:color w:val="FFFFFF" w:themeColor="background1"/>
              </w:rPr>
              <w:t xml:space="preserve">Meta estimator </w:t>
            </w:r>
          </w:p>
        </w:tc>
        <w:tc>
          <w:tcPr>
            <w:tcW w:w="3676" w:type="dxa"/>
          </w:tcPr>
          <w:p w14:paraId="57EE7510" w14:textId="77777777" w:rsidR="00BF1618" w:rsidRDefault="00BF1618" w:rsidP="00DD15FB">
            <w:pPr>
              <w:jc w:val="left"/>
            </w:pPr>
            <w:r>
              <w:t>Adaptive Boosting</w:t>
            </w:r>
          </w:p>
        </w:tc>
      </w:tr>
      <w:tr w:rsidR="00BF1618" w14:paraId="07ADF15C" w14:textId="77777777" w:rsidTr="00DD15FB">
        <w:trPr>
          <w:jc w:val="center"/>
        </w:trPr>
        <w:tc>
          <w:tcPr>
            <w:tcW w:w="4116" w:type="dxa"/>
            <w:shd w:val="clear" w:color="auto" w:fill="039BE5"/>
          </w:tcPr>
          <w:p w14:paraId="34B5FB72" w14:textId="22431786" w:rsidR="00BF1618" w:rsidRPr="009C0653" w:rsidRDefault="00BF1618" w:rsidP="00DD15FB">
            <w:pPr>
              <w:jc w:val="left"/>
              <w:rPr>
                <w:b/>
                <w:bCs/>
                <w:color w:val="FFFFFF" w:themeColor="background1"/>
              </w:rPr>
            </w:pPr>
            <w:r w:rsidRPr="009C0653">
              <w:rPr>
                <w:b/>
                <w:bCs/>
                <w:color w:val="FFFFFF" w:themeColor="background1"/>
              </w:rPr>
              <w:t>Hyperparameter</w:t>
            </w:r>
            <w:r>
              <w:rPr>
                <w:b/>
                <w:bCs/>
                <w:color w:val="FFFFFF" w:themeColor="background1"/>
              </w:rPr>
              <w:t>s</w:t>
            </w:r>
          </w:p>
        </w:tc>
        <w:tc>
          <w:tcPr>
            <w:tcW w:w="3676" w:type="dxa"/>
          </w:tcPr>
          <w:p w14:paraId="447C103E" w14:textId="4F16FD1B" w:rsidR="00BF1618" w:rsidRDefault="00BF1618" w:rsidP="00DD15FB">
            <w:pPr>
              <w:jc w:val="left"/>
            </w:pPr>
            <w:r>
              <w:t xml:space="preserve">learning rate: 0.5 </w:t>
            </w:r>
          </w:p>
          <w:p w14:paraId="6687ED78" w14:textId="00DA48B3" w:rsidR="00BF1618" w:rsidRDefault="00BF1618" w:rsidP="00DD15FB">
            <w:pPr>
              <w:jc w:val="left"/>
            </w:pPr>
            <w:r>
              <w:t>no. base estimators: 200</w:t>
            </w:r>
          </w:p>
        </w:tc>
      </w:tr>
      <w:tr w:rsidR="00BF1618" w14:paraId="18F6D3AE" w14:textId="77777777" w:rsidTr="00DD15FB">
        <w:trPr>
          <w:jc w:val="center"/>
        </w:trPr>
        <w:tc>
          <w:tcPr>
            <w:tcW w:w="4116" w:type="dxa"/>
            <w:shd w:val="clear" w:color="auto" w:fill="039BE5"/>
          </w:tcPr>
          <w:p w14:paraId="371104F4" w14:textId="77777777" w:rsidR="00BF1618" w:rsidRPr="009C0653" w:rsidRDefault="00BF1618" w:rsidP="00DD15FB">
            <w:pPr>
              <w:jc w:val="left"/>
              <w:rPr>
                <w:b/>
                <w:bCs/>
                <w:color w:val="FFFFFF" w:themeColor="background1"/>
              </w:rPr>
            </w:pPr>
            <w:r w:rsidRPr="009C0653">
              <w:rPr>
                <w:b/>
                <w:bCs/>
                <w:color w:val="FFFFFF" w:themeColor="background1"/>
              </w:rPr>
              <w:t>Training/Test split</w:t>
            </w:r>
          </w:p>
        </w:tc>
        <w:tc>
          <w:tcPr>
            <w:tcW w:w="3676" w:type="dxa"/>
          </w:tcPr>
          <w:p w14:paraId="22F7D6C4" w14:textId="77777777" w:rsidR="00BF1618" w:rsidRDefault="00BF1618" w:rsidP="00DD15FB">
            <w:pPr>
              <w:jc w:val="left"/>
            </w:pPr>
            <w:r>
              <w:t>80/20 split</w:t>
            </w:r>
          </w:p>
        </w:tc>
      </w:tr>
      <w:tr w:rsidR="00BF1618" w14:paraId="515DC71C" w14:textId="77777777" w:rsidTr="00DD15FB">
        <w:trPr>
          <w:jc w:val="center"/>
        </w:trPr>
        <w:tc>
          <w:tcPr>
            <w:tcW w:w="4116" w:type="dxa"/>
            <w:shd w:val="clear" w:color="auto" w:fill="039BE5"/>
          </w:tcPr>
          <w:p w14:paraId="50236FB6" w14:textId="62369AE6" w:rsidR="00BF1618" w:rsidRPr="009C0653" w:rsidRDefault="00BF1618" w:rsidP="00DD15FB">
            <w:pPr>
              <w:jc w:val="left"/>
              <w:rPr>
                <w:b/>
                <w:bCs/>
                <w:color w:val="FFFFFF" w:themeColor="background1"/>
              </w:rPr>
            </w:pPr>
            <w:r>
              <w:rPr>
                <w:b/>
                <w:bCs/>
                <w:color w:val="FFFFFF" w:themeColor="background1"/>
              </w:rPr>
              <w:t>Data Processing</w:t>
            </w:r>
            <w:r>
              <w:rPr>
                <w:b/>
                <w:bCs/>
                <w:color w:val="FFFFFF" w:themeColor="background1"/>
              </w:rPr>
              <w:t>:</w:t>
            </w:r>
          </w:p>
        </w:tc>
        <w:tc>
          <w:tcPr>
            <w:tcW w:w="3676" w:type="dxa"/>
          </w:tcPr>
          <w:p w14:paraId="7A81671D" w14:textId="77777777" w:rsidR="00BF1618" w:rsidRDefault="00BF1618" w:rsidP="00DD15FB">
            <w:pPr>
              <w:jc w:val="left"/>
            </w:pPr>
          </w:p>
        </w:tc>
      </w:tr>
      <w:tr w:rsidR="00BF1618" w14:paraId="15B796F7" w14:textId="77777777" w:rsidTr="00DD15FB">
        <w:trPr>
          <w:jc w:val="center"/>
        </w:trPr>
        <w:tc>
          <w:tcPr>
            <w:tcW w:w="4116" w:type="dxa"/>
            <w:shd w:val="clear" w:color="auto" w:fill="039BE5"/>
          </w:tcPr>
          <w:p w14:paraId="7290E278" w14:textId="25AE04E2" w:rsidR="00BF1618" w:rsidRPr="00BF1618" w:rsidRDefault="00BF1618" w:rsidP="00DD15FB">
            <w:pPr>
              <w:jc w:val="left"/>
              <w:rPr>
                <w:color w:val="FFFFFF" w:themeColor="background1"/>
              </w:rPr>
            </w:pPr>
            <w:r>
              <w:rPr>
                <w:b/>
                <w:bCs/>
                <w:color w:val="FFFFFF" w:themeColor="background1"/>
              </w:rPr>
              <w:t xml:space="preserve">- </w:t>
            </w:r>
            <w:r>
              <w:rPr>
                <w:color w:val="FFFFFF" w:themeColor="background1"/>
              </w:rPr>
              <w:t>seasons fitted</w:t>
            </w:r>
          </w:p>
        </w:tc>
        <w:tc>
          <w:tcPr>
            <w:tcW w:w="3676" w:type="dxa"/>
          </w:tcPr>
          <w:p w14:paraId="3B4D0B4F" w14:textId="684479DD" w:rsidR="00BF1618" w:rsidRDefault="00BF1618" w:rsidP="00DD15FB">
            <w:pPr>
              <w:jc w:val="left"/>
            </w:pPr>
            <w:r>
              <w:t>2020, 2019, 2018, 2017, 2016</w:t>
            </w:r>
          </w:p>
        </w:tc>
      </w:tr>
    </w:tbl>
    <w:p w14:paraId="48356AEA" w14:textId="4453716B" w:rsidR="00BF1618" w:rsidRDefault="00BF1618" w:rsidP="00BF1618">
      <w:r>
        <w:t>A final experiment was carried out to evaluate if training data from more recent years would outperform historic data (2015 and older). The source data was segmented prior to performing standard preprocessing and feature engineering steps. The results of this experiment were:</w:t>
      </w:r>
    </w:p>
    <w:p w14:paraId="4C5F7395" w14:textId="77777777" w:rsidR="00BF1618" w:rsidRDefault="00BF1618" w:rsidP="00BF16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BF1618" w14:paraId="47490D85" w14:textId="77777777" w:rsidTr="00DD15FB">
        <w:tc>
          <w:tcPr>
            <w:tcW w:w="4675" w:type="dxa"/>
          </w:tcPr>
          <w:p w14:paraId="20B0D0F8" w14:textId="21C9DE65" w:rsidR="00BF1618" w:rsidRDefault="00BF1618" w:rsidP="00DD15FB">
            <w:r>
              <w:rPr>
                <w:noProof/>
              </w:rPr>
              <w:drawing>
                <wp:inline distT="0" distB="0" distL="0" distR="0" wp14:anchorId="06B95D87" wp14:editId="7609EDB6">
                  <wp:extent cx="2404254" cy="2160000"/>
                  <wp:effectExtent l="0" t="0" r="0" b="0"/>
                  <wp:docPr id="974257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4254" cy="2160000"/>
                          </a:xfrm>
                          <a:prstGeom prst="rect">
                            <a:avLst/>
                          </a:prstGeom>
                          <a:noFill/>
                          <a:ln>
                            <a:noFill/>
                          </a:ln>
                        </pic:spPr>
                      </pic:pic>
                    </a:graphicData>
                  </a:graphic>
                </wp:inline>
              </w:drawing>
            </w:r>
          </w:p>
        </w:tc>
        <w:tc>
          <w:tcPr>
            <w:tcW w:w="4675" w:type="dxa"/>
          </w:tcPr>
          <w:p w14:paraId="3A4D6C85" w14:textId="12968C99" w:rsidR="00BF1618" w:rsidRDefault="00BF1618" w:rsidP="00DD15FB">
            <w:r>
              <w:rPr>
                <w:noProof/>
              </w:rPr>
              <w:drawing>
                <wp:inline distT="0" distB="0" distL="0" distR="0" wp14:anchorId="02E7DBF1" wp14:editId="6C0B8FBF">
                  <wp:extent cx="2831465" cy="2157730"/>
                  <wp:effectExtent l="0" t="0" r="6985" b="0"/>
                  <wp:docPr id="824759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1465" cy="2157730"/>
                          </a:xfrm>
                          <a:prstGeom prst="rect">
                            <a:avLst/>
                          </a:prstGeom>
                          <a:noFill/>
                          <a:ln>
                            <a:noFill/>
                          </a:ln>
                        </pic:spPr>
                      </pic:pic>
                    </a:graphicData>
                  </a:graphic>
                </wp:inline>
              </w:drawing>
            </w:r>
          </w:p>
        </w:tc>
      </w:tr>
    </w:tbl>
    <w:p w14:paraId="662229BD" w14:textId="77777777" w:rsidR="0078006C" w:rsidRDefault="00D745BC" w:rsidP="00D22B31">
      <w:pPr>
        <w:pStyle w:val="Heading1"/>
        <w:numPr>
          <w:ilvl w:val="0"/>
          <w:numId w:val="9"/>
        </w:numPr>
      </w:pPr>
      <w:bookmarkStart w:id="18" w:name="_Toc145110947"/>
      <w:r>
        <w:lastRenderedPageBreak/>
        <w:t>Evaluation</w:t>
      </w:r>
      <w:bookmarkEnd w:id="18"/>
    </w:p>
    <w:p w14:paraId="47A83397" w14:textId="77777777" w:rsidR="0078006C" w:rsidRDefault="00D745BC">
      <w:pPr>
        <w:pStyle w:val="Heading2"/>
        <w:numPr>
          <w:ilvl w:val="0"/>
          <w:numId w:val="4"/>
        </w:numPr>
        <w:spacing w:before="0"/>
      </w:pPr>
      <w:bookmarkStart w:id="19" w:name="_Toc145110948"/>
      <w:r>
        <w:t>Evaluation Metrics</w:t>
      </w:r>
      <w:bookmarkEnd w:id="19"/>
    </w:p>
    <w:p w14:paraId="3E44275A" w14:textId="7FF29169" w:rsidR="00716104" w:rsidRDefault="00716104">
      <w:r>
        <w:t xml:space="preserve">For each experiment, a confusion matrix was generated, predicting against the 20% test data. However, the primary evaluation metric used was the AUROC (Area under </w:t>
      </w:r>
      <w:r w:rsidRPr="00716104">
        <w:t>the receiver operating characteristic</w:t>
      </w:r>
      <w:r>
        <w:t xml:space="preserve">) score. The AUROC score priorities </w:t>
      </w:r>
      <w:proofErr w:type="gramStart"/>
      <w:r>
        <w:t>the a</w:t>
      </w:r>
      <w:proofErr w:type="gramEnd"/>
      <w:r>
        <w:t xml:space="preserve"> high true positive rate and a low false positive rate, with no </w:t>
      </w:r>
      <w:r w:rsidR="00C56DE4">
        <w:t>consideration for the failure type (false positive or false negative). This is a balanced approach to evaluating the predictive performance of a classification model.</w:t>
      </w:r>
    </w:p>
    <w:p w14:paraId="6EBD3210" w14:textId="0A9C3CEA" w:rsidR="00C56DE4" w:rsidRDefault="00C56DE4">
      <w:r>
        <w:t>AUROC is an ideal metric to meet the needs of the business, as neither failure type has higher impact than the other.</w:t>
      </w:r>
    </w:p>
    <w:p w14:paraId="6252BACD" w14:textId="743E3CF8" w:rsidR="00C56DE4" w:rsidRDefault="00D42E6A">
      <w:r>
        <w:t xml:space="preserve">1) </w:t>
      </w:r>
      <w:r w:rsidR="00C56DE4">
        <w:t xml:space="preserve">False positive: The dividend odds for this player will be lower than the business can support. This may result in lower customer engagement and </w:t>
      </w:r>
      <w:r w:rsidR="00AD7322">
        <w:t>a reduction</w:t>
      </w:r>
      <w:r w:rsidR="00C56DE4">
        <w:t xml:space="preserve"> of revenue.</w:t>
      </w:r>
    </w:p>
    <w:p w14:paraId="0DDDBA57" w14:textId="30111F3C" w:rsidR="00C56DE4" w:rsidRDefault="00D42E6A">
      <w:r>
        <w:t xml:space="preserve">2) </w:t>
      </w:r>
      <w:r w:rsidR="00C56DE4">
        <w:t>False negative: The dividend odds for this player will be higher than the business can support. This will result in lower return on investment for the business for this market</w:t>
      </w:r>
      <w:r w:rsidR="00AD7322">
        <w:t>, a reduction in profitability.</w:t>
      </w:r>
    </w:p>
    <w:p w14:paraId="7773E116" w14:textId="77777777" w:rsidR="0078006C" w:rsidRDefault="00D745BC">
      <w:pPr>
        <w:pStyle w:val="Heading2"/>
        <w:numPr>
          <w:ilvl w:val="0"/>
          <w:numId w:val="4"/>
        </w:numPr>
      </w:pPr>
      <w:bookmarkStart w:id="20" w:name="_Toc145110949"/>
      <w:r>
        <w:t>Results and Analysis</w:t>
      </w:r>
      <w:bookmarkEnd w:id="20"/>
    </w:p>
    <w:p w14:paraId="7BA8FB47" w14:textId="2D9FED0D" w:rsidR="00963A21" w:rsidRPr="00963A21" w:rsidRDefault="00963A21" w:rsidP="00963A21">
      <w:r>
        <w:t>The evaluation scores for each experiment were:</w:t>
      </w:r>
    </w:p>
    <w:tbl>
      <w:tblPr>
        <w:tblStyle w:val="TableGrid"/>
        <w:tblW w:w="0" w:type="auto"/>
        <w:tblCellMar>
          <w:top w:w="57" w:type="dxa"/>
          <w:bottom w:w="57" w:type="dxa"/>
        </w:tblCellMar>
        <w:tblLook w:val="04A0" w:firstRow="1" w:lastRow="0" w:firstColumn="1" w:lastColumn="0" w:noHBand="0" w:noVBand="1"/>
      </w:tblPr>
      <w:tblGrid>
        <w:gridCol w:w="1558"/>
        <w:gridCol w:w="1558"/>
        <w:gridCol w:w="1558"/>
        <w:gridCol w:w="1558"/>
        <w:gridCol w:w="1559"/>
        <w:gridCol w:w="1559"/>
      </w:tblGrid>
      <w:tr w:rsidR="005B47CA" w14:paraId="4D179E41" w14:textId="77777777" w:rsidTr="00963A21">
        <w:trPr>
          <w:trHeight w:val="283"/>
        </w:trPr>
        <w:tc>
          <w:tcPr>
            <w:tcW w:w="1558" w:type="dxa"/>
            <w:shd w:val="clear" w:color="auto" w:fill="039BE5"/>
          </w:tcPr>
          <w:p w14:paraId="3F8DF743" w14:textId="1C5F2A07" w:rsidR="005B47CA" w:rsidRPr="005B47CA" w:rsidRDefault="005B47CA">
            <w:pPr>
              <w:rPr>
                <w:b/>
                <w:bCs/>
                <w:color w:val="FFFFFF" w:themeColor="background1"/>
              </w:rPr>
            </w:pPr>
            <w:r w:rsidRPr="005B47CA">
              <w:rPr>
                <w:b/>
                <w:bCs/>
                <w:color w:val="FFFFFF" w:themeColor="background1"/>
              </w:rPr>
              <w:t>Experiment</w:t>
            </w:r>
          </w:p>
        </w:tc>
        <w:tc>
          <w:tcPr>
            <w:tcW w:w="1558" w:type="dxa"/>
            <w:shd w:val="clear" w:color="auto" w:fill="039BE5"/>
          </w:tcPr>
          <w:p w14:paraId="445389D3" w14:textId="43001375" w:rsidR="005B47CA" w:rsidRPr="005B47CA" w:rsidRDefault="005B47CA">
            <w:pPr>
              <w:rPr>
                <w:b/>
                <w:bCs/>
                <w:color w:val="FFFFFF" w:themeColor="background1"/>
              </w:rPr>
            </w:pPr>
            <w:r w:rsidRPr="005B47CA">
              <w:rPr>
                <w:b/>
                <w:bCs/>
                <w:color w:val="FFFFFF" w:themeColor="background1"/>
              </w:rPr>
              <w:t>Accuracy</w:t>
            </w:r>
          </w:p>
        </w:tc>
        <w:tc>
          <w:tcPr>
            <w:tcW w:w="1558" w:type="dxa"/>
            <w:shd w:val="clear" w:color="auto" w:fill="039BE5"/>
          </w:tcPr>
          <w:p w14:paraId="53DB3E3D" w14:textId="2EC7814E" w:rsidR="005B47CA" w:rsidRPr="005B47CA" w:rsidRDefault="005B47CA">
            <w:pPr>
              <w:rPr>
                <w:b/>
                <w:bCs/>
                <w:color w:val="FFFFFF" w:themeColor="background1"/>
              </w:rPr>
            </w:pPr>
            <w:r w:rsidRPr="005B47CA">
              <w:rPr>
                <w:b/>
                <w:bCs/>
                <w:color w:val="FFFFFF" w:themeColor="background1"/>
              </w:rPr>
              <w:t>Precision</w:t>
            </w:r>
          </w:p>
        </w:tc>
        <w:tc>
          <w:tcPr>
            <w:tcW w:w="1558" w:type="dxa"/>
            <w:shd w:val="clear" w:color="auto" w:fill="039BE5"/>
          </w:tcPr>
          <w:p w14:paraId="1CEF9B28" w14:textId="56B568F3" w:rsidR="005B47CA" w:rsidRPr="005B47CA" w:rsidRDefault="005B47CA">
            <w:pPr>
              <w:rPr>
                <w:b/>
                <w:bCs/>
                <w:color w:val="FFFFFF" w:themeColor="background1"/>
              </w:rPr>
            </w:pPr>
            <w:r w:rsidRPr="005B47CA">
              <w:rPr>
                <w:b/>
                <w:bCs/>
                <w:color w:val="FFFFFF" w:themeColor="background1"/>
              </w:rPr>
              <w:t>Recall</w:t>
            </w:r>
          </w:p>
        </w:tc>
        <w:tc>
          <w:tcPr>
            <w:tcW w:w="1559" w:type="dxa"/>
            <w:shd w:val="clear" w:color="auto" w:fill="039BE5"/>
          </w:tcPr>
          <w:p w14:paraId="2F1FFDB6" w14:textId="6DACE406" w:rsidR="005B47CA" w:rsidRPr="005B47CA" w:rsidRDefault="005B47CA">
            <w:pPr>
              <w:rPr>
                <w:b/>
                <w:bCs/>
                <w:color w:val="FFFFFF" w:themeColor="background1"/>
              </w:rPr>
            </w:pPr>
            <w:r w:rsidRPr="005B47CA">
              <w:rPr>
                <w:b/>
                <w:bCs/>
                <w:color w:val="FFFFFF" w:themeColor="background1"/>
              </w:rPr>
              <w:t>F1-score</w:t>
            </w:r>
          </w:p>
        </w:tc>
        <w:tc>
          <w:tcPr>
            <w:tcW w:w="1559" w:type="dxa"/>
            <w:shd w:val="clear" w:color="auto" w:fill="039BE5"/>
          </w:tcPr>
          <w:p w14:paraId="79550116" w14:textId="12F80C8E" w:rsidR="005B47CA" w:rsidRPr="005B47CA" w:rsidRDefault="005B47CA">
            <w:pPr>
              <w:rPr>
                <w:b/>
                <w:bCs/>
                <w:color w:val="FFFFFF" w:themeColor="background1"/>
              </w:rPr>
            </w:pPr>
            <w:r w:rsidRPr="005B47CA">
              <w:rPr>
                <w:b/>
                <w:bCs/>
                <w:color w:val="FFFFFF" w:themeColor="background1"/>
              </w:rPr>
              <w:t>AUROC</w:t>
            </w:r>
          </w:p>
        </w:tc>
      </w:tr>
      <w:tr w:rsidR="005B47CA" w14:paraId="5395ED9E" w14:textId="77777777" w:rsidTr="00963A21">
        <w:trPr>
          <w:trHeight w:val="340"/>
        </w:trPr>
        <w:tc>
          <w:tcPr>
            <w:tcW w:w="1558" w:type="dxa"/>
          </w:tcPr>
          <w:p w14:paraId="759ACF1F" w14:textId="30C7AD9B" w:rsidR="005B47CA" w:rsidRPr="005B47CA" w:rsidRDefault="005B47CA">
            <w:r>
              <w:t>Approach 1</w:t>
            </w:r>
          </w:p>
        </w:tc>
        <w:tc>
          <w:tcPr>
            <w:tcW w:w="1558" w:type="dxa"/>
            <w:shd w:val="clear" w:color="auto" w:fill="92D050"/>
          </w:tcPr>
          <w:p w14:paraId="4F08DE02" w14:textId="123DD6C2" w:rsidR="005B47CA" w:rsidRPr="005B47CA" w:rsidRDefault="005B47CA">
            <w:pPr>
              <w:rPr>
                <w:rFonts w:ascii="Calibri" w:hAnsi="Calibri" w:cs="Calibri"/>
                <w:color w:val="000000"/>
              </w:rPr>
            </w:pPr>
            <w:r>
              <w:rPr>
                <w:rFonts w:ascii="Calibri" w:hAnsi="Calibri" w:cs="Calibri"/>
                <w:color w:val="000000"/>
              </w:rPr>
              <w:t>0.9942</w:t>
            </w:r>
            <w:r>
              <w:rPr>
                <w:rFonts w:ascii="Calibri" w:hAnsi="Calibri" w:cs="Calibri"/>
                <w:color w:val="000000"/>
              </w:rPr>
              <w:t>1</w:t>
            </w:r>
          </w:p>
        </w:tc>
        <w:tc>
          <w:tcPr>
            <w:tcW w:w="1558" w:type="dxa"/>
            <w:shd w:val="clear" w:color="auto" w:fill="92D050"/>
          </w:tcPr>
          <w:p w14:paraId="2239D569" w14:textId="72A04586" w:rsidR="005B47CA" w:rsidRPr="005B47CA" w:rsidRDefault="005B47CA">
            <w:pPr>
              <w:rPr>
                <w:rFonts w:ascii="Calibri" w:hAnsi="Calibri" w:cs="Calibri"/>
                <w:color w:val="000000"/>
              </w:rPr>
            </w:pPr>
            <w:r>
              <w:rPr>
                <w:rFonts w:ascii="Calibri" w:hAnsi="Calibri" w:cs="Calibri"/>
                <w:color w:val="000000"/>
              </w:rPr>
              <w:t>0.61194</w:t>
            </w:r>
          </w:p>
        </w:tc>
        <w:tc>
          <w:tcPr>
            <w:tcW w:w="1558" w:type="dxa"/>
          </w:tcPr>
          <w:p w14:paraId="1FBCD917" w14:textId="15794019" w:rsidR="005B47CA" w:rsidRPr="005B47CA" w:rsidRDefault="005B47CA">
            <w:pPr>
              <w:rPr>
                <w:rFonts w:ascii="Calibri" w:hAnsi="Calibri" w:cs="Calibri"/>
                <w:color w:val="000000"/>
              </w:rPr>
            </w:pPr>
            <w:r w:rsidRPr="00963A21">
              <w:rPr>
                <w:rFonts w:ascii="Calibri" w:hAnsi="Calibri" w:cs="Calibri"/>
                <w:color w:val="FF0000"/>
              </w:rPr>
              <w:t>0.5125</w:t>
            </w:r>
            <w:r w:rsidRPr="00963A21">
              <w:rPr>
                <w:rFonts w:ascii="Calibri" w:hAnsi="Calibri" w:cs="Calibri"/>
                <w:color w:val="FF0000"/>
              </w:rPr>
              <w:t>0</w:t>
            </w:r>
          </w:p>
        </w:tc>
        <w:tc>
          <w:tcPr>
            <w:tcW w:w="1559" w:type="dxa"/>
          </w:tcPr>
          <w:p w14:paraId="2AE106D2" w14:textId="6AE605CB" w:rsidR="005B47CA" w:rsidRPr="005B47CA" w:rsidRDefault="005B47CA">
            <w:pPr>
              <w:rPr>
                <w:rFonts w:ascii="Calibri" w:hAnsi="Calibri" w:cs="Calibri"/>
                <w:color w:val="000000"/>
              </w:rPr>
            </w:pPr>
            <w:r>
              <w:rPr>
                <w:rFonts w:ascii="Calibri" w:hAnsi="Calibri" w:cs="Calibri"/>
                <w:color w:val="000000"/>
              </w:rPr>
              <w:t>0.55782</w:t>
            </w:r>
          </w:p>
        </w:tc>
        <w:tc>
          <w:tcPr>
            <w:tcW w:w="1559" w:type="dxa"/>
          </w:tcPr>
          <w:p w14:paraId="15CF7A5D" w14:textId="42A9657C" w:rsidR="005B47CA" w:rsidRPr="005B47CA" w:rsidRDefault="005B47CA">
            <w:pPr>
              <w:rPr>
                <w:rFonts w:ascii="Calibri" w:hAnsi="Calibri" w:cs="Calibri"/>
                <w:color w:val="000000"/>
              </w:rPr>
            </w:pPr>
            <w:r>
              <w:rPr>
                <w:rFonts w:ascii="Calibri" w:hAnsi="Calibri" w:cs="Calibri"/>
                <w:color w:val="000000"/>
              </w:rPr>
              <w:t>0.99421</w:t>
            </w:r>
          </w:p>
        </w:tc>
      </w:tr>
      <w:tr w:rsidR="005B47CA" w14:paraId="495FEB4C" w14:textId="77777777" w:rsidTr="00963A21">
        <w:trPr>
          <w:trHeight w:val="340"/>
        </w:trPr>
        <w:tc>
          <w:tcPr>
            <w:tcW w:w="1558" w:type="dxa"/>
          </w:tcPr>
          <w:p w14:paraId="28E69BC5" w14:textId="1D90FFCB" w:rsidR="005B47CA" w:rsidRDefault="005B47CA">
            <w:r>
              <w:t>Approach 2</w:t>
            </w:r>
          </w:p>
        </w:tc>
        <w:tc>
          <w:tcPr>
            <w:tcW w:w="1558" w:type="dxa"/>
          </w:tcPr>
          <w:p w14:paraId="31F2A425" w14:textId="62E23D86" w:rsidR="005B47CA" w:rsidRPr="00963A21" w:rsidRDefault="005B47CA">
            <w:pPr>
              <w:rPr>
                <w:rFonts w:ascii="Calibri" w:hAnsi="Calibri" w:cs="Calibri"/>
                <w:color w:val="000000"/>
              </w:rPr>
            </w:pPr>
            <w:r>
              <w:rPr>
                <w:rFonts w:ascii="Calibri" w:hAnsi="Calibri" w:cs="Calibri"/>
                <w:color w:val="000000"/>
              </w:rPr>
              <w:t>0.98708</w:t>
            </w:r>
          </w:p>
        </w:tc>
        <w:tc>
          <w:tcPr>
            <w:tcW w:w="1558" w:type="dxa"/>
          </w:tcPr>
          <w:p w14:paraId="448FDAAC" w14:textId="366885D0" w:rsidR="005B47CA" w:rsidRPr="00963A21" w:rsidRDefault="005B47CA">
            <w:pPr>
              <w:rPr>
                <w:rFonts w:ascii="Calibri" w:hAnsi="Calibri" w:cs="Calibri"/>
                <w:color w:val="FF0000"/>
              </w:rPr>
            </w:pPr>
            <w:r w:rsidRPr="00963A21">
              <w:rPr>
                <w:rFonts w:ascii="Calibri" w:hAnsi="Calibri" w:cs="Calibri"/>
                <w:color w:val="FF0000"/>
              </w:rPr>
              <w:t>0.35023</w:t>
            </w:r>
          </w:p>
        </w:tc>
        <w:tc>
          <w:tcPr>
            <w:tcW w:w="1558" w:type="dxa"/>
          </w:tcPr>
          <w:p w14:paraId="5DC4D5A8" w14:textId="1181AA22" w:rsidR="005B47CA" w:rsidRPr="00963A21" w:rsidRDefault="005B47CA">
            <w:pPr>
              <w:rPr>
                <w:rFonts w:ascii="Calibri" w:hAnsi="Calibri" w:cs="Calibri"/>
                <w:color w:val="000000"/>
              </w:rPr>
            </w:pPr>
            <w:r>
              <w:rPr>
                <w:rFonts w:ascii="Calibri" w:hAnsi="Calibri" w:cs="Calibri"/>
                <w:color w:val="000000"/>
              </w:rPr>
              <w:t>0.95000</w:t>
            </w:r>
          </w:p>
        </w:tc>
        <w:tc>
          <w:tcPr>
            <w:tcW w:w="1559" w:type="dxa"/>
          </w:tcPr>
          <w:p w14:paraId="63457608" w14:textId="0AF91AB1" w:rsidR="005B47CA" w:rsidRPr="00963A21" w:rsidRDefault="00963A21">
            <w:pPr>
              <w:rPr>
                <w:rFonts w:ascii="Calibri" w:hAnsi="Calibri" w:cs="Calibri"/>
                <w:color w:val="000000"/>
              </w:rPr>
            </w:pPr>
            <w:r w:rsidRPr="00963A21">
              <w:rPr>
                <w:rFonts w:ascii="Calibri" w:hAnsi="Calibri" w:cs="Calibri"/>
                <w:color w:val="FF0000"/>
              </w:rPr>
              <w:t>0.51178</w:t>
            </w:r>
          </w:p>
        </w:tc>
        <w:tc>
          <w:tcPr>
            <w:tcW w:w="1559" w:type="dxa"/>
          </w:tcPr>
          <w:p w14:paraId="7ACDEF3D" w14:textId="5E0F45E4" w:rsidR="005B47CA" w:rsidRPr="00963A21" w:rsidRDefault="00963A21">
            <w:pPr>
              <w:rPr>
                <w:rFonts w:ascii="Calibri" w:hAnsi="Calibri" w:cs="Calibri"/>
                <w:color w:val="000000"/>
              </w:rPr>
            </w:pPr>
            <w:r>
              <w:rPr>
                <w:rFonts w:ascii="Calibri" w:hAnsi="Calibri" w:cs="Calibri"/>
                <w:color w:val="000000"/>
              </w:rPr>
              <w:t>0.99627</w:t>
            </w:r>
          </w:p>
        </w:tc>
      </w:tr>
      <w:tr w:rsidR="005B47CA" w14:paraId="64134A9D" w14:textId="77777777" w:rsidTr="00963A21">
        <w:trPr>
          <w:trHeight w:val="340"/>
        </w:trPr>
        <w:tc>
          <w:tcPr>
            <w:tcW w:w="1558" w:type="dxa"/>
          </w:tcPr>
          <w:p w14:paraId="24989040" w14:textId="70C76CE9" w:rsidR="005B47CA" w:rsidRDefault="005B47CA">
            <w:r>
              <w:t>Approach 3</w:t>
            </w:r>
          </w:p>
        </w:tc>
        <w:tc>
          <w:tcPr>
            <w:tcW w:w="1558" w:type="dxa"/>
          </w:tcPr>
          <w:p w14:paraId="0BE2AB37" w14:textId="34B35DDA" w:rsidR="005B47CA" w:rsidRPr="00963A21" w:rsidRDefault="00963A21">
            <w:pPr>
              <w:rPr>
                <w:rFonts w:ascii="Calibri" w:hAnsi="Calibri" w:cs="Calibri"/>
                <w:color w:val="000000"/>
              </w:rPr>
            </w:pPr>
            <w:r>
              <w:rPr>
                <w:rFonts w:ascii="Calibri" w:hAnsi="Calibri" w:cs="Calibri"/>
                <w:color w:val="000000"/>
              </w:rPr>
              <w:t>0.99251</w:t>
            </w:r>
          </w:p>
        </w:tc>
        <w:tc>
          <w:tcPr>
            <w:tcW w:w="1558" w:type="dxa"/>
          </w:tcPr>
          <w:p w14:paraId="11CF06CB" w14:textId="60245274" w:rsidR="005B47CA" w:rsidRPr="00963A21" w:rsidRDefault="00963A21">
            <w:pPr>
              <w:rPr>
                <w:rFonts w:ascii="Calibri" w:hAnsi="Calibri" w:cs="Calibri"/>
                <w:color w:val="000000"/>
              </w:rPr>
            </w:pPr>
            <w:r>
              <w:rPr>
                <w:rFonts w:ascii="Calibri" w:hAnsi="Calibri" w:cs="Calibri"/>
                <w:color w:val="000000"/>
              </w:rPr>
              <w:t>0.48684</w:t>
            </w:r>
          </w:p>
        </w:tc>
        <w:tc>
          <w:tcPr>
            <w:tcW w:w="1558" w:type="dxa"/>
          </w:tcPr>
          <w:p w14:paraId="4E445ADC" w14:textId="6C7C194F" w:rsidR="005B47CA" w:rsidRPr="00963A21" w:rsidRDefault="00963A21">
            <w:pPr>
              <w:rPr>
                <w:rFonts w:ascii="Calibri" w:hAnsi="Calibri" w:cs="Calibri"/>
                <w:color w:val="000000"/>
              </w:rPr>
            </w:pPr>
            <w:r>
              <w:rPr>
                <w:rFonts w:ascii="Calibri" w:hAnsi="Calibri" w:cs="Calibri"/>
                <w:color w:val="000000"/>
              </w:rPr>
              <w:t>0.92500</w:t>
            </w:r>
          </w:p>
        </w:tc>
        <w:tc>
          <w:tcPr>
            <w:tcW w:w="1559" w:type="dxa"/>
            <w:shd w:val="clear" w:color="auto" w:fill="92D050"/>
          </w:tcPr>
          <w:p w14:paraId="2F5E7DD8" w14:textId="6FE3DE7D" w:rsidR="005B47CA" w:rsidRPr="00963A21" w:rsidRDefault="00963A21">
            <w:pPr>
              <w:rPr>
                <w:rFonts w:ascii="Calibri" w:hAnsi="Calibri" w:cs="Calibri"/>
                <w:color w:val="000000"/>
              </w:rPr>
            </w:pPr>
            <w:r>
              <w:rPr>
                <w:rFonts w:ascii="Calibri" w:hAnsi="Calibri" w:cs="Calibri"/>
                <w:color w:val="000000"/>
              </w:rPr>
              <w:t>0.63793</w:t>
            </w:r>
          </w:p>
        </w:tc>
        <w:tc>
          <w:tcPr>
            <w:tcW w:w="1559" w:type="dxa"/>
          </w:tcPr>
          <w:p w14:paraId="570E8BBA" w14:textId="13DB45BE" w:rsidR="005B47CA" w:rsidRPr="00963A21" w:rsidRDefault="00963A21">
            <w:pPr>
              <w:rPr>
                <w:rFonts w:ascii="Calibri" w:hAnsi="Calibri" w:cs="Calibri"/>
                <w:color w:val="000000"/>
              </w:rPr>
            </w:pPr>
            <w:r>
              <w:rPr>
                <w:rFonts w:ascii="Calibri" w:hAnsi="Calibri" w:cs="Calibri"/>
                <w:color w:val="000000"/>
              </w:rPr>
              <w:t>0.99711</w:t>
            </w:r>
          </w:p>
        </w:tc>
      </w:tr>
      <w:tr w:rsidR="005B47CA" w14:paraId="4E7BAB14" w14:textId="77777777" w:rsidTr="00963A21">
        <w:trPr>
          <w:trHeight w:val="340"/>
        </w:trPr>
        <w:tc>
          <w:tcPr>
            <w:tcW w:w="1558" w:type="dxa"/>
          </w:tcPr>
          <w:p w14:paraId="35B34C56" w14:textId="768EA8E5" w:rsidR="005B47CA" w:rsidRDefault="005B47CA">
            <w:r>
              <w:t>Approach 4</w:t>
            </w:r>
          </w:p>
        </w:tc>
        <w:tc>
          <w:tcPr>
            <w:tcW w:w="1558" w:type="dxa"/>
          </w:tcPr>
          <w:p w14:paraId="3A844394" w14:textId="5F7C0AB3" w:rsidR="005B47CA" w:rsidRPr="00963A21" w:rsidRDefault="00963A21">
            <w:pPr>
              <w:rPr>
                <w:rFonts w:ascii="Calibri" w:hAnsi="Calibri" w:cs="Calibri"/>
                <w:color w:val="000000"/>
              </w:rPr>
            </w:pPr>
            <w:r>
              <w:rPr>
                <w:rFonts w:ascii="Calibri" w:hAnsi="Calibri" w:cs="Calibri"/>
                <w:color w:val="000000"/>
              </w:rPr>
              <w:t>0.99162</w:t>
            </w:r>
          </w:p>
        </w:tc>
        <w:tc>
          <w:tcPr>
            <w:tcW w:w="1558" w:type="dxa"/>
          </w:tcPr>
          <w:p w14:paraId="7F21516A" w14:textId="32937F01" w:rsidR="005B47CA" w:rsidRPr="00963A21" w:rsidRDefault="00963A21">
            <w:pPr>
              <w:rPr>
                <w:rFonts w:ascii="Calibri" w:hAnsi="Calibri" w:cs="Calibri"/>
                <w:color w:val="000000"/>
              </w:rPr>
            </w:pPr>
            <w:r>
              <w:rPr>
                <w:rFonts w:ascii="Calibri" w:hAnsi="Calibri" w:cs="Calibri"/>
                <w:color w:val="000000"/>
              </w:rPr>
              <w:t>0.45882</w:t>
            </w:r>
          </w:p>
        </w:tc>
        <w:tc>
          <w:tcPr>
            <w:tcW w:w="1558" w:type="dxa"/>
            <w:shd w:val="clear" w:color="auto" w:fill="92D050"/>
          </w:tcPr>
          <w:p w14:paraId="3C3D48BE" w14:textId="16A427B1" w:rsidR="005B47CA" w:rsidRPr="00963A21" w:rsidRDefault="00963A21">
            <w:pPr>
              <w:rPr>
                <w:rFonts w:ascii="Calibri" w:hAnsi="Calibri" w:cs="Calibri"/>
                <w:color w:val="000000"/>
              </w:rPr>
            </w:pPr>
            <w:r>
              <w:rPr>
                <w:rFonts w:ascii="Calibri" w:hAnsi="Calibri" w:cs="Calibri"/>
                <w:color w:val="000000"/>
              </w:rPr>
              <w:t>0.97500</w:t>
            </w:r>
          </w:p>
        </w:tc>
        <w:tc>
          <w:tcPr>
            <w:tcW w:w="1559" w:type="dxa"/>
          </w:tcPr>
          <w:p w14:paraId="161C76F8" w14:textId="38EDD228" w:rsidR="005B47CA" w:rsidRPr="00963A21" w:rsidRDefault="00963A21">
            <w:pPr>
              <w:rPr>
                <w:rFonts w:ascii="Calibri" w:hAnsi="Calibri" w:cs="Calibri"/>
                <w:color w:val="000000"/>
              </w:rPr>
            </w:pPr>
            <w:r>
              <w:rPr>
                <w:rFonts w:ascii="Calibri" w:hAnsi="Calibri" w:cs="Calibri"/>
                <w:color w:val="000000"/>
              </w:rPr>
              <w:t>0.62400</w:t>
            </w:r>
          </w:p>
        </w:tc>
        <w:tc>
          <w:tcPr>
            <w:tcW w:w="1559" w:type="dxa"/>
            <w:shd w:val="clear" w:color="auto" w:fill="92D050"/>
          </w:tcPr>
          <w:p w14:paraId="5D0CC8AE" w14:textId="0A59FA8E" w:rsidR="005B47CA" w:rsidRPr="00963A21" w:rsidRDefault="00963A21">
            <w:pPr>
              <w:rPr>
                <w:rFonts w:ascii="Calibri" w:hAnsi="Calibri" w:cs="Calibri"/>
                <w:color w:val="000000"/>
              </w:rPr>
            </w:pPr>
            <w:r>
              <w:rPr>
                <w:rFonts w:ascii="Calibri" w:hAnsi="Calibri" w:cs="Calibri"/>
                <w:color w:val="000000"/>
              </w:rPr>
              <w:t>0.99724</w:t>
            </w:r>
          </w:p>
        </w:tc>
      </w:tr>
      <w:tr w:rsidR="005B47CA" w14:paraId="28E81317" w14:textId="77777777" w:rsidTr="00963A21">
        <w:trPr>
          <w:trHeight w:val="340"/>
        </w:trPr>
        <w:tc>
          <w:tcPr>
            <w:tcW w:w="1558" w:type="dxa"/>
          </w:tcPr>
          <w:p w14:paraId="6AFFFF27" w14:textId="058F4C11" w:rsidR="005B47CA" w:rsidRDefault="005B47CA">
            <w:r>
              <w:t>Approach 5</w:t>
            </w:r>
          </w:p>
        </w:tc>
        <w:tc>
          <w:tcPr>
            <w:tcW w:w="1558" w:type="dxa"/>
          </w:tcPr>
          <w:p w14:paraId="79EC7539" w14:textId="2C03016A" w:rsidR="005B47CA" w:rsidRPr="00963A21" w:rsidRDefault="00963A21">
            <w:pPr>
              <w:rPr>
                <w:rFonts w:ascii="Calibri" w:hAnsi="Calibri" w:cs="Calibri"/>
                <w:color w:val="000000"/>
              </w:rPr>
            </w:pPr>
            <w:r>
              <w:rPr>
                <w:rFonts w:ascii="Calibri" w:hAnsi="Calibri" w:cs="Calibri"/>
                <w:color w:val="000000"/>
              </w:rPr>
              <w:t>0.98783</w:t>
            </w:r>
          </w:p>
        </w:tc>
        <w:tc>
          <w:tcPr>
            <w:tcW w:w="1558" w:type="dxa"/>
          </w:tcPr>
          <w:p w14:paraId="7F5A07DC" w14:textId="31768CC4" w:rsidR="005B47CA" w:rsidRPr="00963A21" w:rsidRDefault="00963A21">
            <w:pPr>
              <w:rPr>
                <w:rFonts w:ascii="Calibri" w:hAnsi="Calibri" w:cs="Calibri"/>
                <w:color w:val="000000"/>
              </w:rPr>
            </w:pPr>
            <w:r>
              <w:rPr>
                <w:rFonts w:ascii="Calibri" w:hAnsi="Calibri" w:cs="Calibri"/>
                <w:color w:val="000000"/>
              </w:rPr>
              <w:t>0.42697</w:t>
            </w:r>
          </w:p>
        </w:tc>
        <w:tc>
          <w:tcPr>
            <w:tcW w:w="1558" w:type="dxa"/>
          </w:tcPr>
          <w:p w14:paraId="3BEC8260" w14:textId="47DAD6FD" w:rsidR="005B47CA" w:rsidRPr="00963A21" w:rsidRDefault="00963A21">
            <w:pPr>
              <w:rPr>
                <w:rFonts w:ascii="Calibri" w:hAnsi="Calibri" w:cs="Calibri"/>
                <w:color w:val="000000"/>
              </w:rPr>
            </w:pPr>
            <w:r>
              <w:rPr>
                <w:rFonts w:ascii="Calibri" w:hAnsi="Calibri" w:cs="Calibri"/>
                <w:color w:val="000000"/>
              </w:rPr>
              <w:t>0.67857</w:t>
            </w:r>
          </w:p>
        </w:tc>
        <w:tc>
          <w:tcPr>
            <w:tcW w:w="1559" w:type="dxa"/>
          </w:tcPr>
          <w:p w14:paraId="7B5275A9" w14:textId="2F040259" w:rsidR="005B47CA" w:rsidRPr="00963A21" w:rsidRDefault="00963A21">
            <w:pPr>
              <w:rPr>
                <w:rFonts w:ascii="Calibri" w:hAnsi="Calibri" w:cs="Calibri"/>
                <w:color w:val="000000"/>
              </w:rPr>
            </w:pPr>
            <w:r>
              <w:rPr>
                <w:rFonts w:ascii="Calibri" w:hAnsi="Calibri" w:cs="Calibri"/>
                <w:color w:val="000000"/>
              </w:rPr>
              <w:t>0.52414</w:t>
            </w:r>
          </w:p>
        </w:tc>
        <w:tc>
          <w:tcPr>
            <w:tcW w:w="1559" w:type="dxa"/>
          </w:tcPr>
          <w:p w14:paraId="2578DDF7" w14:textId="08AEA531" w:rsidR="005B47CA" w:rsidRPr="00963A21" w:rsidRDefault="00963A21">
            <w:pPr>
              <w:rPr>
                <w:rFonts w:ascii="Calibri" w:hAnsi="Calibri" w:cs="Calibri"/>
                <w:color w:val="000000"/>
              </w:rPr>
            </w:pPr>
            <w:r>
              <w:rPr>
                <w:rFonts w:ascii="Calibri" w:hAnsi="Calibri" w:cs="Calibri"/>
                <w:color w:val="000000"/>
              </w:rPr>
              <w:t>0.99024</w:t>
            </w:r>
          </w:p>
        </w:tc>
      </w:tr>
    </w:tbl>
    <w:p w14:paraId="1E649DD4" w14:textId="77F8FC83" w:rsidR="0078006C" w:rsidRDefault="00963A21" w:rsidP="008640EA">
      <w:r>
        <w:t xml:space="preserve">The high AUROC scores for experiments </w:t>
      </w:r>
      <w:r w:rsidR="00C610C5">
        <w:t xml:space="preserve">support the use of machine learning </w:t>
      </w:r>
      <w:r w:rsidR="008640EA">
        <w:t>algorithms as a valid approach to predicting player drafts in the NBA. While the first experiment showed promise with a high accuracy and precision, the propensity for this model to predict false negatives warranted further experiments. Approach 5 is the worst performing model, this revealed that historic drafts are still relevant to modern draft methodology and is worth keeping in the model training. With such high base AUROC scores, further fine-tuning will start to offer diminishing returns. However, the cost of refinement may still offer good return on investment for the business over the longer-term outlook.</w:t>
      </w:r>
      <w:r w:rsidR="00F971A2">
        <w:t xml:space="preserve"> This project recommends moving forward with the 4</w:t>
      </w:r>
      <w:r w:rsidR="00F971A2" w:rsidRPr="00F971A2">
        <w:rPr>
          <w:vertAlign w:val="superscript"/>
        </w:rPr>
        <w:t>th</w:t>
      </w:r>
      <w:r w:rsidR="00F971A2">
        <w:t xml:space="preserve"> approach as an initial deployment.</w:t>
      </w:r>
    </w:p>
    <w:p w14:paraId="15079CB1" w14:textId="77777777" w:rsidR="0078006C" w:rsidRDefault="00D745BC">
      <w:pPr>
        <w:pStyle w:val="Heading2"/>
        <w:numPr>
          <w:ilvl w:val="0"/>
          <w:numId w:val="4"/>
        </w:numPr>
      </w:pPr>
      <w:bookmarkStart w:id="21" w:name="_Toc145110950"/>
      <w:r>
        <w:lastRenderedPageBreak/>
        <w:t>Business Impact and Benefits</w:t>
      </w:r>
      <w:bookmarkEnd w:id="21"/>
    </w:p>
    <w:p w14:paraId="08F61126" w14:textId="2A24312B" w:rsidR="00EA7377" w:rsidRDefault="00EA7377">
      <w:r>
        <w:t>The final model (Approach 4) is recommended for deployment to the business in a trial capacity. The predictions from this model will allow the business to enter an untapped market on NBA draft picks. The model is expected to</w:t>
      </w:r>
      <w:r>
        <w:t xml:space="preserve"> provide high quality outputs </w:t>
      </w:r>
      <w:r>
        <w:t>in</w:t>
      </w:r>
      <w:r>
        <w:t xml:space="preserve"> support </w:t>
      </w:r>
      <w:r>
        <w:t xml:space="preserve">of </w:t>
      </w:r>
      <w:r>
        <w:t>the betting operations team</w:t>
      </w:r>
      <w:r>
        <w:t xml:space="preserve">, to </w:t>
      </w:r>
      <w:r>
        <w:t>assigning dividend odds to individual player draft picks</w:t>
      </w:r>
      <w:r>
        <w:t xml:space="preserve"> not previously possible. From this opportunity, the business will have the ability to grow revenue, improve user engagement from existing customers and potentially target a new cohort of customers.</w:t>
      </w:r>
    </w:p>
    <w:p w14:paraId="030C3DD8" w14:textId="77777777" w:rsidR="0078006C" w:rsidRDefault="00D745BC">
      <w:pPr>
        <w:pStyle w:val="Heading2"/>
        <w:numPr>
          <w:ilvl w:val="0"/>
          <w:numId w:val="4"/>
        </w:numPr>
      </w:pPr>
      <w:bookmarkStart w:id="22" w:name="_Toc145110951"/>
      <w:r>
        <w:t>Data Privacy and Ethical Concerns</w:t>
      </w:r>
      <w:bookmarkEnd w:id="22"/>
    </w:p>
    <w:p w14:paraId="2CACD011" w14:textId="7A62D174" w:rsidR="00F26C29" w:rsidRDefault="00F26C29">
      <w:r>
        <w:t xml:space="preserve">The use of this model to assign betting odds to individual players use publicly available data, provided by each collegiate league and by the NBA. The predictive output from this model is intended only for internal use to support business operations. There is the potential for misuse of the model outputs from third parties, looking to identify stars or for draft candidates. To </w:t>
      </w:r>
      <w:r w:rsidR="008E1D27">
        <w:t>avoid liability in misuse of our information, the project team suggest clear messaging is displayed to customers viewing or making decisions based on output from the algorithm.</w:t>
      </w:r>
    </w:p>
    <w:p w14:paraId="6F571F12" w14:textId="77777777" w:rsidR="0078006C" w:rsidRDefault="00D745BC">
      <w:pPr>
        <w:spacing w:before="480"/>
      </w:pPr>
      <w:r>
        <w:rPr>
          <w:noProof/>
          <w:color w:val="666666"/>
        </w:rPr>
        <w:drawing>
          <wp:inline distT="114300" distB="114300" distL="114300" distR="114300" wp14:anchorId="006CB3F5" wp14:editId="654074A0">
            <wp:extent cx="438150" cy="57150"/>
            <wp:effectExtent l="0" t="0" r="0" b="0"/>
            <wp:docPr id="3"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C4FD778" w14:textId="77777777" w:rsidR="0078006C" w:rsidRDefault="00D745BC" w:rsidP="00D22B31">
      <w:pPr>
        <w:pStyle w:val="Heading1"/>
        <w:numPr>
          <w:ilvl w:val="0"/>
          <w:numId w:val="9"/>
        </w:numPr>
      </w:pPr>
      <w:bookmarkStart w:id="23" w:name="_Toc145110952"/>
      <w:r>
        <w:lastRenderedPageBreak/>
        <w:t>Deployment</w:t>
      </w:r>
      <w:bookmarkEnd w:id="23"/>
    </w:p>
    <w:p w14:paraId="246EC7AA" w14:textId="3761F73B" w:rsidR="00F26C29" w:rsidRDefault="00F26C29">
      <w:r>
        <w:t xml:space="preserve">The trained prediction model has been saved as a Python </w:t>
      </w:r>
      <w:proofErr w:type="spellStart"/>
      <w:r>
        <w:t>joblib</w:t>
      </w:r>
      <w:proofErr w:type="spellEnd"/>
      <w:r>
        <w:t xml:space="preserve"> file and can be reinstated in a python environment using </w:t>
      </w:r>
      <w:proofErr w:type="spellStart"/>
      <w:r>
        <w:t>joblib</w:t>
      </w:r>
      <w:proofErr w:type="spellEnd"/>
      <w:r>
        <w:t xml:space="preserve"> without needing to be retrained. </w:t>
      </w:r>
      <w:r w:rsidR="00811999">
        <w:t xml:space="preserve">When data from a new season becomes available, the data can be feed directly into the model pipeline without additional preprocessing. </w:t>
      </w:r>
    </w:p>
    <w:p w14:paraId="36E817A7" w14:textId="309E45C0" w:rsidR="00811999" w:rsidRDefault="00811999">
      <w:r>
        <w:t>A sample of this process is available below:</w:t>
      </w:r>
    </w:p>
    <w:tbl>
      <w:tblPr>
        <w:tblStyle w:val="TableGrid"/>
        <w:tblW w:w="0" w:type="auto"/>
        <w:shd w:val="clear" w:color="auto" w:fill="FFFFCC"/>
        <w:tblCellMar>
          <w:top w:w="85" w:type="dxa"/>
          <w:bottom w:w="85" w:type="dxa"/>
        </w:tblCellMar>
        <w:tblLook w:val="04A0" w:firstRow="1" w:lastRow="0" w:firstColumn="1" w:lastColumn="0" w:noHBand="0" w:noVBand="1"/>
      </w:tblPr>
      <w:tblGrid>
        <w:gridCol w:w="9350"/>
      </w:tblGrid>
      <w:tr w:rsidR="00811999" w14:paraId="2236170A" w14:textId="77777777" w:rsidTr="00811999">
        <w:tc>
          <w:tcPr>
            <w:tcW w:w="9350" w:type="dxa"/>
            <w:shd w:val="clear" w:color="auto" w:fill="FFFFCC"/>
          </w:tcPr>
          <w:p w14:paraId="6A2F20DE" w14:textId="77777777" w:rsidR="00811999" w:rsidRDefault="00811999">
            <w:pPr>
              <w:rPr>
                <w:rFonts w:ascii="Consolas" w:hAnsi="Consolas"/>
              </w:rPr>
            </w:pPr>
            <w:r>
              <w:rPr>
                <w:rFonts w:ascii="Consolas" w:hAnsi="Consolas"/>
              </w:rPr>
              <w:t xml:space="preserve">from </w:t>
            </w:r>
            <w:proofErr w:type="spellStart"/>
            <w:r>
              <w:rPr>
                <w:rFonts w:ascii="Consolas" w:hAnsi="Consolas"/>
              </w:rPr>
              <w:t>joblib</w:t>
            </w:r>
            <w:proofErr w:type="spellEnd"/>
            <w:r>
              <w:rPr>
                <w:rFonts w:ascii="Consolas" w:hAnsi="Consolas"/>
              </w:rPr>
              <w:t xml:space="preserve"> import load</w:t>
            </w:r>
          </w:p>
          <w:p w14:paraId="7CC83A10" w14:textId="77777777" w:rsidR="00811999" w:rsidRDefault="00811999">
            <w:pPr>
              <w:rPr>
                <w:rFonts w:ascii="Consolas" w:hAnsi="Consolas"/>
              </w:rPr>
            </w:pPr>
            <w:r>
              <w:rPr>
                <w:rFonts w:ascii="Consolas" w:hAnsi="Consolas"/>
              </w:rPr>
              <w:t xml:space="preserve">import pandas as </w:t>
            </w:r>
            <w:proofErr w:type="gramStart"/>
            <w:r>
              <w:rPr>
                <w:rFonts w:ascii="Consolas" w:hAnsi="Consolas"/>
              </w:rPr>
              <w:t>pd</w:t>
            </w:r>
            <w:proofErr w:type="gramEnd"/>
          </w:p>
          <w:p w14:paraId="4BD3C319" w14:textId="77777777" w:rsidR="00811999" w:rsidRDefault="00811999">
            <w:pPr>
              <w:rPr>
                <w:rFonts w:ascii="Consolas" w:hAnsi="Consolas"/>
              </w:rPr>
            </w:pPr>
          </w:p>
          <w:p w14:paraId="1B0A973A" w14:textId="34F39EC6" w:rsidR="00811999" w:rsidRDefault="00811999">
            <w:pPr>
              <w:rPr>
                <w:rFonts w:ascii="Consolas" w:hAnsi="Consolas"/>
              </w:rPr>
            </w:pPr>
            <w:r>
              <w:rPr>
                <w:rFonts w:ascii="Consolas" w:hAnsi="Consolas"/>
              </w:rPr>
              <w:t># load data and model</w:t>
            </w:r>
          </w:p>
          <w:p w14:paraId="0D1F9D45" w14:textId="56E49A91" w:rsidR="00811999" w:rsidRDefault="00811999">
            <w:pPr>
              <w:rPr>
                <w:rFonts w:ascii="Consolas" w:hAnsi="Consolas"/>
              </w:rPr>
            </w:pPr>
            <w:proofErr w:type="spellStart"/>
            <w:r>
              <w:rPr>
                <w:rFonts w:ascii="Consolas" w:hAnsi="Consolas"/>
              </w:rPr>
              <w:t>df</w:t>
            </w:r>
            <w:proofErr w:type="spellEnd"/>
            <w:r>
              <w:rPr>
                <w:rFonts w:ascii="Consolas" w:hAnsi="Consolas"/>
              </w:rPr>
              <w:t xml:space="preserve"> = </w:t>
            </w:r>
            <w:proofErr w:type="spellStart"/>
            <w:proofErr w:type="gramStart"/>
            <w:r>
              <w:rPr>
                <w:rFonts w:ascii="Consolas" w:hAnsi="Consolas"/>
              </w:rPr>
              <w:t>pd.read</w:t>
            </w:r>
            <w:proofErr w:type="gramEnd"/>
            <w:r>
              <w:rPr>
                <w:rFonts w:ascii="Consolas" w:hAnsi="Consolas"/>
              </w:rPr>
              <w:t>_csv</w:t>
            </w:r>
            <w:proofErr w:type="spellEnd"/>
            <w:r>
              <w:rPr>
                <w:rFonts w:ascii="Consolas" w:hAnsi="Consolas"/>
              </w:rPr>
              <w:t>(&lt;new data&gt;)</w:t>
            </w:r>
          </w:p>
          <w:p w14:paraId="72AD0EC3" w14:textId="77777777" w:rsidR="00811999" w:rsidRDefault="00811999">
            <w:pPr>
              <w:rPr>
                <w:rFonts w:ascii="Consolas" w:hAnsi="Consolas"/>
              </w:rPr>
            </w:pPr>
            <w:r>
              <w:rPr>
                <w:rFonts w:ascii="Consolas" w:hAnsi="Consolas"/>
              </w:rPr>
              <w:t xml:space="preserve">model = </w:t>
            </w:r>
            <w:proofErr w:type="gramStart"/>
            <w:r>
              <w:rPr>
                <w:rFonts w:ascii="Consolas" w:hAnsi="Consolas"/>
              </w:rPr>
              <w:t>load(</w:t>
            </w:r>
            <w:proofErr w:type="gramEnd"/>
            <w:r>
              <w:rPr>
                <w:rFonts w:ascii="Consolas" w:hAnsi="Consolas"/>
              </w:rPr>
              <w:t xml:space="preserve">&lt;saved </w:t>
            </w:r>
            <w:proofErr w:type="spellStart"/>
            <w:r>
              <w:rPr>
                <w:rFonts w:ascii="Consolas" w:hAnsi="Consolas"/>
              </w:rPr>
              <w:t>joblib</w:t>
            </w:r>
            <w:proofErr w:type="spellEnd"/>
            <w:r>
              <w:rPr>
                <w:rFonts w:ascii="Consolas" w:hAnsi="Consolas"/>
              </w:rPr>
              <w:t xml:space="preserve"> file&gt;)</w:t>
            </w:r>
          </w:p>
          <w:p w14:paraId="1902E4DB" w14:textId="77777777" w:rsidR="00811999" w:rsidRDefault="00811999">
            <w:pPr>
              <w:rPr>
                <w:rFonts w:ascii="Consolas" w:hAnsi="Consolas"/>
              </w:rPr>
            </w:pPr>
          </w:p>
          <w:p w14:paraId="1C0DBE07" w14:textId="77777777" w:rsidR="00811999" w:rsidRDefault="00811999">
            <w:pPr>
              <w:rPr>
                <w:rFonts w:ascii="Consolas" w:hAnsi="Consolas"/>
              </w:rPr>
            </w:pPr>
            <w:r>
              <w:rPr>
                <w:rFonts w:ascii="Consolas" w:hAnsi="Consolas"/>
              </w:rPr>
              <w:t xml:space="preserve"># </w:t>
            </w:r>
            <w:proofErr w:type="gramStart"/>
            <w:r>
              <w:rPr>
                <w:rFonts w:ascii="Consolas" w:hAnsi="Consolas"/>
              </w:rPr>
              <w:t>run</w:t>
            </w:r>
            <w:proofErr w:type="gramEnd"/>
            <w:r>
              <w:rPr>
                <w:rFonts w:ascii="Consolas" w:hAnsi="Consolas"/>
              </w:rPr>
              <w:t xml:space="preserve"> preprocessing</w:t>
            </w:r>
          </w:p>
          <w:p w14:paraId="70D8F182" w14:textId="54691F8D" w:rsidR="00811999" w:rsidRPr="00811999" w:rsidRDefault="00811999" w:rsidP="00811999">
            <w:pPr>
              <w:spacing w:before="0" w:line="240" w:lineRule="auto"/>
              <w:rPr>
                <w:rFonts w:ascii="Consolas" w:hAnsi="Consolas"/>
              </w:rPr>
            </w:pPr>
            <w:proofErr w:type="spellStart"/>
            <w:r>
              <w:rPr>
                <w:rFonts w:ascii="Consolas" w:hAnsi="Consolas"/>
              </w:rPr>
              <w:t>df</w:t>
            </w:r>
            <w:proofErr w:type="spellEnd"/>
            <w:r w:rsidRPr="00811999">
              <w:rPr>
                <w:rFonts w:ascii="Consolas" w:hAnsi="Consolas"/>
              </w:rPr>
              <w:t xml:space="preserve"> = </w:t>
            </w:r>
            <w:proofErr w:type="spellStart"/>
            <w:r w:rsidRPr="00811999">
              <w:rPr>
                <w:rFonts w:ascii="Consolas" w:hAnsi="Consolas"/>
              </w:rPr>
              <w:t>remove_unwanted_cols</w:t>
            </w:r>
            <w:proofErr w:type="spellEnd"/>
            <w:r w:rsidRPr="00811999">
              <w:rPr>
                <w:rFonts w:ascii="Consolas" w:hAnsi="Consolas"/>
              </w:rPr>
              <w:t>(</w:t>
            </w:r>
            <w:proofErr w:type="spellStart"/>
            <w:r>
              <w:rPr>
                <w:rFonts w:ascii="Consolas" w:hAnsi="Consolas"/>
              </w:rPr>
              <w:t>df</w:t>
            </w:r>
            <w:proofErr w:type="spellEnd"/>
            <w:r w:rsidRPr="00811999">
              <w:rPr>
                <w:rFonts w:ascii="Consolas" w:hAnsi="Consolas"/>
              </w:rPr>
              <w:t>)</w:t>
            </w:r>
          </w:p>
          <w:p w14:paraId="4DB60D60" w14:textId="0785816D" w:rsidR="00811999" w:rsidRPr="00811999" w:rsidRDefault="00811999" w:rsidP="00811999">
            <w:pPr>
              <w:spacing w:before="0" w:line="240" w:lineRule="auto"/>
              <w:rPr>
                <w:rFonts w:ascii="Consolas" w:hAnsi="Consolas"/>
              </w:rPr>
            </w:pPr>
            <w:proofErr w:type="spellStart"/>
            <w:r>
              <w:rPr>
                <w:rFonts w:ascii="Consolas" w:hAnsi="Consolas"/>
              </w:rPr>
              <w:t>df</w:t>
            </w:r>
            <w:proofErr w:type="spellEnd"/>
            <w:r w:rsidRPr="00811999">
              <w:rPr>
                <w:rFonts w:ascii="Consolas" w:hAnsi="Consolas"/>
              </w:rPr>
              <w:t xml:space="preserve"> = </w:t>
            </w:r>
            <w:proofErr w:type="spellStart"/>
            <w:r w:rsidRPr="00811999">
              <w:rPr>
                <w:rFonts w:ascii="Consolas" w:hAnsi="Consolas"/>
              </w:rPr>
              <w:t>fillna</w:t>
            </w:r>
            <w:proofErr w:type="spellEnd"/>
            <w:r w:rsidRPr="00811999">
              <w:rPr>
                <w:rFonts w:ascii="Consolas" w:hAnsi="Consolas"/>
              </w:rPr>
              <w:t>(</w:t>
            </w:r>
            <w:proofErr w:type="spellStart"/>
            <w:r>
              <w:rPr>
                <w:rFonts w:ascii="Consolas" w:hAnsi="Consolas"/>
              </w:rPr>
              <w:t>df</w:t>
            </w:r>
            <w:proofErr w:type="spellEnd"/>
            <w:r w:rsidRPr="00811999">
              <w:rPr>
                <w:rFonts w:ascii="Consolas" w:hAnsi="Consolas"/>
              </w:rPr>
              <w:t>)</w:t>
            </w:r>
          </w:p>
          <w:p w14:paraId="57C1C908" w14:textId="77777777" w:rsidR="00811999" w:rsidRDefault="00811999" w:rsidP="00811999">
            <w:pPr>
              <w:rPr>
                <w:rFonts w:ascii="Consolas" w:hAnsi="Consolas"/>
              </w:rPr>
            </w:pPr>
            <w:proofErr w:type="spellStart"/>
            <w:r>
              <w:rPr>
                <w:rFonts w:ascii="Consolas" w:hAnsi="Consolas"/>
              </w:rPr>
              <w:t>df</w:t>
            </w:r>
            <w:proofErr w:type="spellEnd"/>
            <w:r w:rsidRPr="00811999">
              <w:rPr>
                <w:rFonts w:ascii="Consolas" w:hAnsi="Consolas"/>
              </w:rPr>
              <w:t xml:space="preserve"> = </w:t>
            </w:r>
            <w:proofErr w:type="spellStart"/>
            <w:r w:rsidRPr="00811999">
              <w:rPr>
                <w:rFonts w:ascii="Consolas" w:hAnsi="Consolas"/>
              </w:rPr>
              <w:t>clean_yr</w:t>
            </w:r>
            <w:proofErr w:type="spellEnd"/>
            <w:r w:rsidRPr="00811999">
              <w:rPr>
                <w:rFonts w:ascii="Consolas" w:hAnsi="Consolas"/>
              </w:rPr>
              <w:t>(</w:t>
            </w:r>
            <w:proofErr w:type="spellStart"/>
            <w:r>
              <w:rPr>
                <w:rFonts w:ascii="Consolas" w:hAnsi="Consolas"/>
              </w:rPr>
              <w:t>df</w:t>
            </w:r>
            <w:proofErr w:type="spellEnd"/>
            <w:r w:rsidRPr="00811999">
              <w:rPr>
                <w:rFonts w:ascii="Consolas" w:hAnsi="Consolas"/>
              </w:rPr>
              <w:t>)</w:t>
            </w:r>
          </w:p>
          <w:p w14:paraId="755275A6" w14:textId="77777777" w:rsidR="00811999" w:rsidRDefault="00811999" w:rsidP="00811999">
            <w:pPr>
              <w:rPr>
                <w:rFonts w:ascii="Consolas" w:hAnsi="Consolas"/>
              </w:rPr>
            </w:pPr>
          </w:p>
          <w:p w14:paraId="30433CDB" w14:textId="60727E73" w:rsidR="00811999" w:rsidRDefault="00811999" w:rsidP="00811999">
            <w:pPr>
              <w:rPr>
                <w:rFonts w:ascii="Consolas" w:hAnsi="Consolas"/>
              </w:rPr>
            </w:pPr>
            <w:r>
              <w:rPr>
                <w:rFonts w:ascii="Consolas" w:hAnsi="Consolas"/>
              </w:rPr>
              <w:t xml:space="preserve"># </w:t>
            </w:r>
            <w:proofErr w:type="gramStart"/>
            <w:r>
              <w:rPr>
                <w:rFonts w:ascii="Consolas" w:hAnsi="Consolas"/>
              </w:rPr>
              <w:t>run</w:t>
            </w:r>
            <w:proofErr w:type="gramEnd"/>
            <w:r>
              <w:rPr>
                <w:rFonts w:ascii="Consolas" w:hAnsi="Consolas"/>
              </w:rPr>
              <w:t xml:space="preserve"> prediction</w:t>
            </w:r>
          </w:p>
          <w:p w14:paraId="5B31D7F1" w14:textId="630C773F" w:rsidR="00811999" w:rsidRPr="00811999" w:rsidRDefault="00811999" w:rsidP="00811999">
            <w:pPr>
              <w:rPr>
                <w:rFonts w:ascii="Consolas" w:hAnsi="Consolas"/>
              </w:rPr>
            </w:pPr>
            <w:r>
              <w:rPr>
                <w:rFonts w:ascii="Consolas" w:hAnsi="Consolas"/>
              </w:rPr>
              <w:t xml:space="preserve">pred = </w:t>
            </w:r>
            <w:proofErr w:type="spellStart"/>
            <w:proofErr w:type="gramStart"/>
            <w:r>
              <w:rPr>
                <w:rFonts w:ascii="Consolas" w:hAnsi="Consolas"/>
              </w:rPr>
              <w:t>model.predict</w:t>
            </w:r>
            <w:proofErr w:type="gramEnd"/>
            <w:r>
              <w:rPr>
                <w:rFonts w:ascii="Consolas" w:hAnsi="Consolas"/>
              </w:rPr>
              <w:t>_proba</w:t>
            </w:r>
            <w:proofErr w:type="spellEnd"/>
            <w:r>
              <w:rPr>
                <w:rFonts w:ascii="Consolas" w:hAnsi="Consolas"/>
              </w:rPr>
              <w:t>(</w:t>
            </w:r>
            <w:proofErr w:type="spellStart"/>
            <w:r>
              <w:rPr>
                <w:rFonts w:ascii="Consolas" w:hAnsi="Consolas"/>
              </w:rPr>
              <w:t>df</w:t>
            </w:r>
            <w:proofErr w:type="spellEnd"/>
            <w:r>
              <w:rPr>
                <w:rFonts w:ascii="Consolas" w:hAnsi="Consolas"/>
              </w:rPr>
              <w:t>)</w:t>
            </w:r>
          </w:p>
        </w:tc>
      </w:tr>
    </w:tbl>
    <w:p w14:paraId="43E33B53" w14:textId="497B349F" w:rsidR="00811999" w:rsidRDefault="00811999">
      <w:r>
        <w:t>Further work is possible to improve integration of this model into business processes, including:</w:t>
      </w:r>
    </w:p>
    <w:p w14:paraId="5E6E2B51" w14:textId="0930FB5A" w:rsidR="00811999" w:rsidRDefault="00811999">
      <w:r>
        <w:t>1) development of a workflow to communicate model outputs directly to the operations team</w:t>
      </w:r>
    </w:p>
    <w:p w14:paraId="7A25078E" w14:textId="37D25F8E" w:rsidR="00811999" w:rsidRDefault="00811999">
      <w:r>
        <w:t>2) development of a data pipeline to automatically extract new data as soon as the season ends.</w:t>
      </w:r>
    </w:p>
    <w:p w14:paraId="0B430C16" w14:textId="5F57E1B8" w:rsidR="00811999" w:rsidRDefault="00811999">
      <w:r>
        <w:t xml:space="preserve">3) The model currently expects a full season worth of data to make predictions. If it is possible to obtain live statistics of players as games happen, the prediction of draft odds during the season </w:t>
      </w:r>
      <w:r w:rsidR="00E57D96">
        <w:t xml:space="preserve">may represent a greater opportunity for the business to secure more customer engagement and stronger market </w:t>
      </w:r>
      <w:proofErr w:type="spellStart"/>
      <w:r w:rsidR="00E57D96">
        <w:t>capitalisation</w:t>
      </w:r>
      <w:proofErr w:type="spellEnd"/>
      <w:r w:rsidR="00E57D96">
        <w:t>.</w:t>
      </w:r>
    </w:p>
    <w:p w14:paraId="39899ABD" w14:textId="77777777" w:rsidR="0078006C" w:rsidRDefault="00D745BC">
      <w:pPr>
        <w:spacing w:before="480"/>
      </w:pPr>
      <w:r>
        <w:rPr>
          <w:noProof/>
          <w:color w:val="666666"/>
        </w:rPr>
        <w:drawing>
          <wp:inline distT="114300" distB="114300" distL="114300" distR="114300" wp14:anchorId="74C707EC" wp14:editId="1287E053">
            <wp:extent cx="438150" cy="57150"/>
            <wp:effectExtent l="0" t="0" r="0" b="0"/>
            <wp:docPr id="8"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F020FE3" w14:textId="77777777" w:rsidR="0078006C" w:rsidRDefault="00D745BC" w:rsidP="00D22B31">
      <w:pPr>
        <w:pStyle w:val="Heading1"/>
        <w:numPr>
          <w:ilvl w:val="0"/>
          <w:numId w:val="9"/>
        </w:numPr>
      </w:pPr>
      <w:bookmarkStart w:id="24" w:name="_Toc145110953"/>
      <w:r>
        <w:lastRenderedPageBreak/>
        <w:t>Conclusion</w:t>
      </w:r>
      <w:bookmarkEnd w:id="24"/>
    </w:p>
    <w:p w14:paraId="6EE8819F" w14:textId="6F51929E" w:rsidR="00E57D96" w:rsidRDefault="00791552" w:rsidP="00E57D96">
      <w:r>
        <w:t xml:space="preserve">The results of the experiments provide strong evidence to support the use of machine learning algorithms to predict NBA draft picks based on performances of players in previous seasons. The target evaluation for </w:t>
      </w:r>
      <w:r w:rsidRPr="00791552">
        <w:rPr>
          <w:b/>
          <w:bCs/>
        </w:rPr>
        <w:t>the best model returned a score of 0.99724</w:t>
      </w:r>
      <w:r>
        <w:t xml:space="preserve"> (out of 1). The results show that predictions from the model will give us high confidence in our ability to match betting dividend odds and </w:t>
      </w:r>
      <w:proofErr w:type="spellStart"/>
      <w:r>
        <w:t>capitalise</w:t>
      </w:r>
      <w:proofErr w:type="spellEnd"/>
      <w:r>
        <w:t xml:space="preserve"> on our profit margins for this market. The score also gives confidence that the model will be able to satisfy the business needs in </w:t>
      </w:r>
      <w:proofErr w:type="spellStart"/>
      <w:r>
        <w:t>minimising</w:t>
      </w:r>
      <w:proofErr w:type="spellEnd"/>
      <w:r>
        <w:t xml:space="preserve"> risk to the business through capital loss on poor dividend setting.</w:t>
      </w:r>
    </w:p>
    <w:p w14:paraId="69A73DB9" w14:textId="4FF7C650" w:rsidR="00B83AF9" w:rsidRDefault="00791552" w:rsidP="00B83AF9">
      <w:r>
        <w:t>The project team recommends commencing a trial run of this model to gain real world insights into the success potential of applying machine learning to this market opportunity. The ongoing success of this trial may also highlight other opportunities for machine learning to be applied to the business, either improving existing operations or to enter new markets.</w:t>
      </w:r>
    </w:p>
    <w:p w14:paraId="11CEB952" w14:textId="311E42E6" w:rsidR="00B83AF9" w:rsidRDefault="00B83AF9" w:rsidP="00B83AF9">
      <w:r>
        <w:t xml:space="preserve">Continued effort to further improve the model will benefit the business </w:t>
      </w:r>
      <w:r w:rsidR="0001180F">
        <w:t xml:space="preserve">greatly in the long term by allowing operations to </w:t>
      </w:r>
      <w:proofErr w:type="spellStart"/>
      <w:r w:rsidR="0001180F">
        <w:t>maximise</w:t>
      </w:r>
      <w:proofErr w:type="spellEnd"/>
      <w:r w:rsidR="0001180F">
        <w:t xml:space="preserve"> profit margins through higher confidences in predictions. An investment in technical resources will allow the project team to conduct more intensive model training approaches and experiment on more complex algorithm that may improve performance.</w:t>
      </w:r>
    </w:p>
    <w:p w14:paraId="1B81415A" w14:textId="5BEB36EE" w:rsidR="0078006C" w:rsidRPr="00F971A2" w:rsidRDefault="00D745BC" w:rsidP="00F971A2">
      <w:pPr>
        <w:spacing w:before="480"/>
      </w:pPr>
      <w:r>
        <w:rPr>
          <w:noProof/>
          <w:color w:val="666666"/>
        </w:rPr>
        <w:drawing>
          <wp:inline distT="114300" distB="114300" distL="114300" distR="114300" wp14:anchorId="01B57FBC" wp14:editId="2AF20FE3">
            <wp:extent cx="438150" cy="57150"/>
            <wp:effectExtent l="0" t="0" r="0" b="0"/>
            <wp:docPr id="10"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sectPr w:rsidR="0078006C" w:rsidRPr="00F971A2">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3871" w14:textId="77777777" w:rsidR="00550B7D" w:rsidRDefault="00550B7D">
      <w:pPr>
        <w:spacing w:before="0" w:line="240" w:lineRule="auto"/>
      </w:pPr>
      <w:r>
        <w:separator/>
      </w:r>
    </w:p>
  </w:endnote>
  <w:endnote w:type="continuationSeparator" w:id="0">
    <w:p w14:paraId="0B148E18" w14:textId="77777777" w:rsidR="00550B7D" w:rsidRDefault="00550B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24FB" w14:textId="77777777" w:rsidR="0078006C" w:rsidRDefault="00D745BC">
    <w:pPr>
      <w:pBdr>
        <w:top w:val="nil"/>
        <w:left w:val="nil"/>
        <w:bottom w:val="nil"/>
        <w:right w:val="nil"/>
        <w:between w:val="nil"/>
      </w:pBdr>
      <w:jc w:val="right"/>
    </w:pPr>
    <w:r>
      <w:fldChar w:fldCharType="begin"/>
    </w:r>
    <w:r>
      <w:instrText>PAGE</w:instrText>
    </w:r>
    <w:r>
      <w:fldChar w:fldCharType="separate"/>
    </w:r>
    <w:r w:rsidR="005C4D83">
      <w:rPr>
        <w:noProof/>
      </w:rPr>
      <w:t>1</w:t>
    </w:r>
    <w:r>
      <w:fldChar w:fldCharType="end"/>
    </w:r>
    <w:r>
      <w:rPr>
        <w:noProof/>
      </w:rPr>
      <w:drawing>
        <wp:anchor distT="0" distB="0" distL="0" distR="0" simplePos="0" relativeHeight="251661312" behindDoc="0" locked="0" layoutInCell="1" hidden="0" allowOverlap="1" wp14:anchorId="2A32CBF6" wp14:editId="79C76053">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0BF8" w14:textId="77777777" w:rsidR="0078006C" w:rsidRDefault="00D745B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215373F" wp14:editId="72F52EDF">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47F6" w14:textId="77777777" w:rsidR="00550B7D" w:rsidRDefault="00550B7D">
      <w:pPr>
        <w:spacing w:before="0" w:line="240" w:lineRule="auto"/>
      </w:pPr>
      <w:r>
        <w:separator/>
      </w:r>
    </w:p>
  </w:footnote>
  <w:footnote w:type="continuationSeparator" w:id="0">
    <w:p w14:paraId="679A4DD9" w14:textId="77777777" w:rsidR="00550B7D" w:rsidRDefault="00550B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6EFCF" w14:textId="77777777" w:rsidR="0078006C" w:rsidRDefault="00D745BC">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608FA60F" wp14:editId="01E26DD0">
          <wp:simplePos x="0" y="0"/>
          <wp:positionH relativeFrom="column">
            <wp:posOffset>-914399</wp:posOffset>
          </wp:positionH>
          <wp:positionV relativeFrom="paragraph">
            <wp:posOffset>-66674</wp:posOffset>
          </wp:positionV>
          <wp:extent cx="7781925" cy="95250"/>
          <wp:effectExtent l="0" t="0" r="0" b="0"/>
          <wp:wrapTopAndBottom distT="0" distB="0"/>
          <wp:docPr id="9"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69B7F4E" wp14:editId="766FBCC2">
          <wp:simplePos x="0" y="0"/>
          <wp:positionH relativeFrom="column">
            <wp:posOffset>-919162</wp:posOffset>
          </wp:positionH>
          <wp:positionV relativeFrom="paragraph">
            <wp:posOffset>-66674</wp:posOffset>
          </wp:positionV>
          <wp:extent cx="7781925" cy="95250"/>
          <wp:effectExtent l="0" t="0" r="0" b="0"/>
          <wp:wrapTopAndBottom distT="0" distB="0"/>
          <wp:docPr id="1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76BABE40" w14:textId="77777777" w:rsidR="0078006C" w:rsidRDefault="00D745B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7A96520" wp14:editId="78993FD5">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19C6" w14:textId="77777777" w:rsidR="0078006C" w:rsidRDefault="00D745B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70C746B0" wp14:editId="27EFB591">
          <wp:simplePos x="0" y="0"/>
          <wp:positionH relativeFrom="column">
            <wp:posOffset>-919162</wp:posOffset>
          </wp:positionH>
          <wp:positionV relativeFrom="paragraph">
            <wp:posOffset>-66674</wp:posOffset>
          </wp:positionV>
          <wp:extent cx="7781925" cy="95250"/>
          <wp:effectExtent l="0" t="0" r="0" b="0"/>
          <wp:wrapTopAndBottom distT="0" dist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185"/>
    <w:multiLevelType w:val="multilevel"/>
    <w:tmpl w:val="BC440EC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37631"/>
    <w:multiLevelType w:val="multilevel"/>
    <w:tmpl w:val="02D29C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92801"/>
    <w:multiLevelType w:val="multilevel"/>
    <w:tmpl w:val="F6664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634349"/>
    <w:multiLevelType w:val="multilevel"/>
    <w:tmpl w:val="2596329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95D4F"/>
    <w:multiLevelType w:val="multilevel"/>
    <w:tmpl w:val="F7EC9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F75613"/>
    <w:multiLevelType w:val="multilevel"/>
    <w:tmpl w:val="8C3EB5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22733D"/>
    <w:multiLevelType w:val="multilevel"/>
    <w:tmpl w:val="599064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977AA9"/>
    <w:multiLevelType w:val="multilevel"/>
    <w:tmpl w:val="04A0B9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F5521A"/>
    <w:multiLevelType w:val="multilevel"/>
    <w:tmpl w:val="E364FC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D8557C"/>
    <w:multiLevelType w:val="multilevel"/>
    <w:tmpl w:val="7BDAE1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F00822"/>
    <w:multiLevelType w:val="multilevel"/>
    <w:tmpl w:val="4620AEE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F5349F"/>
    <w:multiLevelType w:val="multilevel"/>
    <w:tmpl w:val="FC62F2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DC01A2"/>
    <w:multiLevelType w:val="multilevel"/>
    <w:tmpl w:val="8C3EB5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CB65AC"/>
    <w:multiLevelType w:val="multilevel"/>
    <w:tmpl w:val="9D9046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F06ED3"/>
    <w:multiLevelType w:val="hybridMultilevel"/>
    <w:tmpl w:val="91ACE4FC"/>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C91744"/>
    <w:multiLevelType w:val="multilevel"/>
    <w:tmpl w:val="973429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87641F"/>
    <w:multiLevelType w:val="multilevel"/>
    <w:tmpl w:val="695A40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F554A9"/>
    <w:multiLevelType w:val="multilevel"/>
    <w:tmpl w:val="5AB8A6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DB2E43"/>
    <w:multiLevelType w:val="multilevel"/>
    <w:tmpl w:val="15DA936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345A1B"/>
    <w:multiLevelType w:val="multilevel"/>
    <w:tmpl w:val="F6641B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14408C"/>
    <w:multiLevelType w:val="hybridMultilevel"/>
    <w:tmpl w:val="FFA8919C"/>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4EC7A9A"/>
    <w:multiLevelType w:val="multilevel"/>
    <w:tmpl w:val="695A40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E0D2E2E"/>
    <w:multiLevelType w:val="multilevel"/>
    <w:tmpl w:val="695A40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D023EA"/>
    <w:multiLevelType w:val="multilevel"/>
    <w:tmpl w:val="695A40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7E511E"/>
    <w:multiLevelType w:val="multilevel"/>
    <w:tmpl w:val="4CF230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9A201A"/>
    <w:multiLevelType w:val="multilevel"/>
    <w:tmpl w:val="8C3EB5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5317436">
    <w:abstractNumId w:val="25"/>
  </w:num>
  <w:num w:numId="2" w16cid:durableId="351147093">
    <w:abstractNumId w:val="8"/>
  </w:num>
  <w:num w:numId="3" w16cid:durableId="38168464">
    <w:abstractNumId w:val="2"/>
  </w:num>
  <w:num w:numId="4" w16cid:durableId="1049233013">
    <w:abstractNumId w:val="13"/>
  </w:num>
  <w:num w:numId="5" w16cid:durableId="1322614072">
    <w:abstractNumId w:val="24"/>
  </w:num>
  <w:num w:numId="6" w16cid:durableId="1768959730">
    <w:abstractNumId w:val="16"/>
  </w:num>
  <w:num w:numId="7" w16cid:durableId="399789941">
    <w:abstractNumId w:val="9"/>
  </w:num>
  <w:num w:numId="8" w16cid:durableId="1452624100">
    <w:abstractNumId w:val="3"/>
  </w:num>
  <w:num w:numId="9" w16cid:durableId="1497644433">
    <w:abstractNumId w:val="4"/>
  </w:num>
  <w:num w:numId="10" w16cid:durableId="1582055760">
    <w:abstractNumId w:val="6"/>
  </w:num>
  <w:num w:numId="11" w16cid:durableId="1430813496">
    <w:abstractNumId w:val="11"/>
  </w:num>
  <w:num w:numId="12" w16cid:durableId="1758014181">
    <w:abstractNumId w:val="15"/>
  </w:num>
  <w:num w:numId="13" w16cid:durableId="1807159256">
    <w:abstractNumId w:val="19"/>
  </w:num>
  <w:num w:numId="14" w16cid:durableId="253172234">
    <w:abstractNumId w:val="0"/>
  </w:num>
  <w:num w:numId="15" w16cid:durableId="1137453062">
    <w:abstractNumId w:val="17"/>
  </w:num>
  <w:num w:numId="16" w16cid:durableId="193537813">
    <w:abstractNumId w:val="10"/>
  </w:num>
  <w:num w:numId="17" w16cid:durableId="1040084200">
    <w:abstractNumId w:val="7"/>
  </w:num>
  <w:num w:numId="18" w16cid:durableId="1022321370">
    <w:abstractNumId w:val="18"/>
  </w:num>
  <w:num w:numId="19" w16cid:durableId="1976595369">
    <w:abstractNumId w:val="1"/>
  </w:num>
  <w:num w:numId="20" w16cid:durableId="293675748">
    <w:abstractNumId w:val="23"/>
  </w:num>
  <w:num w:numId="21" w16cid:durableId="1382679242">
    <w:abstractNumId w:val="22"/>
  </w:num>
  <w:num w:numId="22" w16cid:durableId="839930965">
    <w:abstractNumId w:val="21"/>
  </w:num>
  <w:num w:numId="23" w16cid:durableId="1508328479">
    <w:abstractNumId w:val="12"/>
  </w:num>
  <w:num w:numId="24" w16cid:durableId="1910266682">
    <w:abstractNumId w:val="5"/>
  </w:num>
  <w:num w:numId="25" w16cid:durableId="35476393">
    <w:abstractNumId w:val="14"/>
  </w:num>
  <w:num w:numId="26" w16cid:durableId="2103647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6C"/>
    <w:rsid w:val="0000498E"/>
    <w:rsid w:val="00010791"/>
    <w:rsid w:val="0001180F"/>
    <w:rsid w:val="00022491"/>
    <w:rsid w:val="000919BB"/>
    <w:rsid w:val="00096DE1"/>
    <w:rsid w:val="000A678D"/>
    <w:rsid w:val="000B328B"/>
    <w:rsid w:val="000D1ACC"/>
    <w:rsid w:val="00112D0F"/>
    <w:rsid w:val="00123BCB"/>
    <w:rsid w:val="00126115"/>
    <w:rsid w:val="00131DC9"/>
    <w:rsid w:val="00146893"/>
    <w:rsid w:val="00170FAD"/>
    <w:rsid w:val="0017747A"/>
    <w:rsid w:val="001A41DD"/>
    <w:rsid w:val="001A64EC"/>
    <w:rsid w:val="001B3D54"/>
    <w:rsid w:val="001B5719"/>
    <w:rsid w:val="001D746D"/>
    <w:rsid w:val="001F5B6B"/>
    <w:rsid w:val="00206150"/>
    <w:rsid w:val="002137DB"/>
    <w:rsid w:val="00215524"/>
    <w:rsid w:val="0023573B"/>
    <w:rsid w:val="00266B63"/>
    <w:rsid w:val="002676F8"/>
    <w:rsid w:val="00271557"/>
    <w:rsid w:val="002C0B9B"/>
    <w:rsid w:val="002D442F"/>
    <w:rsid w:val="002E2012"/>
    <w:rsid w:val="002E3907"/>
    <w:rsid w:val="002F4307"/>
    <w:rsid w:val="003002AA"/>
    <w:rsid w:val="00305B26"/>
    <w:rsid w:val="00327300"/>
    <w:rsid w:val="00347528"/>
    <w:rsid w:val="00366FF2"/>
    <w:rsid w:val="00396541"/>
    <w:rsid w:val="003A3443"/>
    <w:rsid w:val="003D4717"/>
    <w:rsid w:val="003E05F6"/>
    <w:rsid w:val="003F7C16"/>
    <w:rsid w:val="0040774A"/>
    <w:rsid w:val="00426FEA"/>
    <w:rsid w:val="00443853"/>
    <w:rsid w:val="00447082"/>
    <w:rsid w:val="00465EC1"/>
    <w:rsid w:val="00470A16"/>
    <w:rsid w:val="004A50F5"/>
    <w:rsid w:val="004A6A8F"/>
    <w:rsid w:val="004E43B4"/>
    <w:rsid w:val="004E6B27"/>
    <w:rsid w:val="00512539"/>
    <w:rsid w:val="00515AAA"/>
    <w:rsid w:val="00521004"/>
    <w:rsid w:val="00541583"/>
    <w:rsid w:val="00550B7D"/>
    <w:rsid w:val="00564524"/>
    <w:rsid w:val="00574ECB"/>
    <w:rsid w:val="00581F29"/>
    <w:rsid w:val="005B1E42"/>
    <w:rsid w:val="005B2C1E"/>
    <w:rsid w:val="005B47CA"/>
    <w:rsid w:val="005C4D83"/>
    <w:rsid w:val="005C4F3A"/>
    <w:rsid w:val="005E362E"/>
    <w:rsid w:val="005F489D"/>
    <w:rsid w:val="00604B23"/>
    <w:rsid w:val="00607238"/>
    <w:rsid w:val="00615BEE"/>
    <w:rsid w:val="00623EE3"/>
    <w:rsid w:val="00635612"/>
    <w:rsid w:val="00646532"/>
    <w:rsid w:val="0068201B"/>
    <w:rsid w:val="006973AB"/>
    <w:rsid w:val="006A35B6"/>
    <w:rsid w:val="00716104"/>
    <w:rsid w:val="00716B8A"/>
    <w:rsid w:val="00745984"/>
    <w:rsid w:val="00752A1F"/>
    <w:rsid w:val="00766F2E"/>
    <w:rsid w:val="00767B3F"/>
    <w:rsid w:val="0078006C"/>
    <w:rsid w:val="007867A9"/>
    <w:rsid w:val="00791552"/>
    <w:rsid w:val="007B16EC"/>
    <w:rsid w:val="007E6E1B"/>
    <w:rsid w:val="0080483F"/>
    <w:rsid w:val="00811999"/>
    <w:rsid w:val="00814420"/>
    <w:rsid w:val="00827A81"/>
    <w:rsid w:val="00851830"/>
    <w:rsid w:val="00855116"/>
    <w:rsid w:val="00860013"/>
    <w:rsid w:val="008640EA"/>
    <w:rsid w:val="008704F8"/>
    <w:rsid w:val="008A5850"/>
    <w:rsid w:val="008A63CA"/>
    <w:rsid w:val="008C00CD"/>
    <w:rsid w:val="008C42BE"/>
    <w:rsid w:val="008E1D27"/>
    <w:rsid w:val="00905E46"/>
    <w:rsid w:val="00911AD7"/>
    <w:rsid w:val="00914B29"/>
    <w:rsid w:val="00915F66"/>
    <w:rsid w:val="00916A5C"/>
    <w:rsid w:val="00963A21"/>
    <w:rsid w:val="00966F36"/>
    <w:rsid w:val="00987B50"/>
    <w:rsid w:val="0099435F"/>
    <w:rsid w:val="00994C95"/>
    <w:rsid w:val="009B5F7B"/>
    <w:rsid w:val="009C0653"/>
    <w:rsid w:val="009E15A4"/>
    <w:rsid w:val="009E3333"/>
    <w:rsid w:val="009E341F"/>
    <w:rsid w:val="009E64FA"/>
    <w:rsid w:val="00A1136E"/>
    <w:rsid w:val="00A117A3"/>
    <w:rsid w:val="00A12DC3"/>
    <w:rsid w:val="00A16980"/>
    <w:rsid w:val="00A27A0E"/>
    <w:rsid w:val="00A3519E"/>
    <w:rsid w:val="00A841FF"/>
    <w:rsid w:val="00AC5397"/>
    <w:rsid w:val="00AC70FE"/>
    <w:rsid w:val="00AD7322"/>
    <w:rsid w:val="00AF0F29"/>
    <w:rsid w:val="00B2237F"/>
    <w:rsid w:val="00B353D0"/>
    <w:rsid w:val="00B62E7D"/>
    <w:rsid w:val="00B72588"/>
    <w:rsid w:val="00B83AF9"/>
    <w:rsid w:val="00B851EC"/>
    <w:rsid w:val="00B93181"/>
    <w:rsid w:val="00BA39CE"/>
    <w:rsid w:val="00BF1618"/>
    <w:rsid w:val="00C00184"/>
    <w:rsid w:val="00C12C79"/>
    <w:rsid w:val="00C14BFF"/>
    <w:rsid w:val="00C21233"/>
    <w:rsid w:val="00C47003"/>
    <w:rsid w:val="00C5290B"/>
    <w:rsid w:val="00C56DE4"/>
    <w:rsid w:val="00C610C5"/>
    <w:rsid w:val="00C83AA7"/>
    <w:rsid w:val="00CA36B7"/>
    <w:rsid w:val="00CA5B27"/>
    <w:rsid w:val="00CB584C"/>
    <w:rsid w:val="00CE73E6"/>
    <w:rsid w:val="00CE7EAB"/>
    <w:rsid w:val="00D22B31"/>
    <w:rsid w:val="00D42E6A"/>
    <w:rsid w:val="00D5083D"/>
    <w:rsid w:val="00D711CC"/>
    <w:rsid w:val="00D745BC"/>
    <w:rsid w:val="00D75628"/>
    <w:rsid w:val="00D95631"/>
    <w:rsid w:val="00D95D41"/>
    <w:rsid w:val="00DB4586"/>
    <w:rsid w:val="00DE4573"/>
    <w:rsid w:val="00DF1752"/>
    <w:rsid w:val="00E07CD8"/>
    <w:rsid w:val="00E32CF6"/>
    <w:rsid w:val="00E33E19"/>
    <w:rsid w:val="00E353FF"/>
    <w:rsid w:val="00E406D5"/>
    <w:rsid w:val="00E52836"/>
    <w:rsid w:val="00E57D96"/>
    <w:rsid w:val="00E61C35"/>
    <w:rsid w:val="00E70DC1"/>
    <w:rsid w:val="00E81CFC"/>
    <w:rsid w:val="00EA7377"/>
    <w:rsid w:val="00EB1796"/>
    <w:rsid w:val="00ED7D20"/>
    <w:rsid w:val="00F02F8B"/>
    <w:rsid w:val="00F063EA"/>
    <w:rsid w:val="00F11D9A"/>
    <w:rsid w:val="00F120CB"/>
    <w:rsid w:val="00F16B0B"/>
    <w:rsid w:val="00F20C38"/>
    <w:rsid w:val="00F26C29"/>
    <w:rsid w:val="00F2756D"/>
    <w:rsid w:val="00F410E8"/>
    <w:rsid w:val="00F4793B"/>
    <w:rsid w:val="00F47DE4"/>
    <w:rsid w:val="00F65D2E"/>
    <w:rsid w:val="00F97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555"/>
  <w15:docId w15:val="{AC0E929D-968D-4BFE-8F3D-44F96425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618"/>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TOC1">
    <w:name w:val="toc 1"/>
    <w:basedOn w:val="Normal"/>
    <w:next w:val="Normal"/>
    <w:autoRedefine/>
    <w:uiPriority w:val="39"/>
    <w:unhideWhenUsed/>
    <w:rsid w:val="00A841FF"/>
    <w:pPr>
      <w:tabs>
        <w:tab w:val="left" w:pos="440"/>
        <w:tab w:val="right" w:pos="9350"/>
      </w:tabs>
      <w:spacing w:before="0"/>
    </w:pPr>
    <w:rPr>
      <w:b/>
      <w:bCs/>
      <w:noProof/>
    </w:rPr>
  </w:style>
  <w:style w:type="paragraph" w:styleId="TOC2">
    <w:name w:val="toc 2"/>
    <w:basedOn w:val="Normal"/>
    <w:next w:val="Normal"/>
    <w:autoRedefine/>
    <w:uiPriority w:val="39"/>
    <w:unhideWhenUsed/>
    <w:rsid w:val="00A841FF"/>
    <w:pPr>
      <w:spacing w:after="100"/>
      <w:ind w:left="220"/>
    </w:pPr>
  </w:style>
  <w:style w:type="character" w:styleId="Hyperlink">
    <w:name w:val="Hyperlink"/>
    <w:basedOn w:val="DefaultParagraphFont"/>
    <w:uiPriority w:val="99"/>
    <w:unhideWhenUsed/>
    <w:rsid w:val="00A841FF"/>
    <w:rPr>
      <w:color w:val="0000FF" w:themeColor="hyperlink"/>
      <w:u w:val="single"/>
    </w:rPr>
  </w:style>
  <w:style w:type="table" w:styleId="TableGrid">
    <w:name w:val="Table Grid"/>
    <w:basedOn w:val="TableNormal"/>
    <w:uiPriority w:val="39"/>
    <w:rsid w:val="0080483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0483F"/>
    <w:pPr>
      <w:spacing w:before="0" w:line="240" w:lineRule="auto"/>
    </w:pPr>
  </w:style>
  <w:style w:type="paragraph" w:styleId="ListParagraph">
    <w:name w:val="List Paragraph"/>
    <w:basedOn w:val="Normal"/>
    <w:uiPriority w:val="34"/>
    <w:qFormat/>
    <w:rsid w:val="00CB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276">
      <w:bodyDiv w:val="1"/>
      <w:marLeft w:val="0"/>
      <w:marRight w:val="0"/>
      <w:marTop w:val="0"/>
      <w:marBottom w:val="0"/>
      <w:divBdr>
        <w:top w:val="none" w:sz="0" w:space="0" w:color="auto"/>
        <w:left w:val="none" w:sz="0" w:space="0" w:color="auto"/>
        <w:bottom w:val="none" w:sz="0" w:space="0" w:color="auto"/>
        <w:right w:val="none" w:sz="0" w:space="0" w:color="auto"/>
      </w:divBdr>
    </w:div>
    <w:div w:id="328097018">
      <w:bodyDiv w:val="1"/>
      <w:marLeft w:val="0"/>
      <w:marRight w:val="0"/>
      <w:marTop w:val="0"/>
      <w:marBottom w:val="0"/>
      <w:divBdr>
        <w:top w:val="none" w:sz="0" w:space="0" w:color="auto"/>
        <w:left w:val="none" w:sz="0" w:space="0" w:color="auto"/>
        <w:bottom w:val="none" w:sz="0" w:space="0" w:color="auto"/>
        <w:right w:val="none" w:sz="0" w:space="0" w:color="auto"/>
      </w:divBdr>
    </w:div>
    <w:div w:id="378630195">
      <w:bodyDiv w:val="1"/>
      <w:marLeft w:val="0"/>
      <w:marRight w:val="0"/>
      <w:marTop w:val="0"/>
      <w:marBottom w:val="0"/>
      <w:divBdr>
        <w:top w:val="none" w:sz="0" w:space="0" w:color="auto"/>
        <w:left w:val="none" w:sz="0" w:space="0" w:color="auto"/>
        <w:bottom w:val="none" w:sz="0" w:space="0" w:color="auto"/>
        <w:right w:val="none" w:sz="0" w:space="0" w:color="auto"/>
      </w:divBdr>
    </w:div>
    <w:div w:id="404761478">
      <w:bodyDiv w:val="1"/>
      <w:marLeft w:val="0"/>
      <w:marRight w:val="0"/>
      <w:marTop w:val="0"/>
      <w:marBottom w:val="0"/>
      <w:divBdr>
        <w:top w:val="none" w:sz="0" w:space="0" w:color="auto"/>
        <w:left w:val="none" w:sz="0" w:space="0" w:color="auto"/>
        <w:bottom w:val="none" w:sz="0" w:space="0" w:color="auto"/>
        <w:right w:val="none" w:sz="0" w:space="0" w:color="auto"/>
      </w:divBdr>
    </w:div>
    <w:div w:id="427114915">
      <w:bodyDiv w:val="1"/>
      <w:marLeft w:val="0"/>
      <w:marRight w:val="0"/>
      <w:marTop w:val="0"/>
      <w:marBottom w:val="0"/>
      <w:divBdr>
        <w:top w:val="none" w:sz="0" w:space="0" w:color="auto"/>
        <w:left w:val="none" w:sz="0" w:space="0" w:color="auto"/>
        <w:bottom w:val="none" w:sz="0" w:space="0" w:color="auto"/>
        <w:right w:val="none" w:sz="0" w:space="0" w:color="auto"/>
      </w:divBdr>
    </w:div>
    <w:div w:id="570391868">
      <w:bodyDiv w:val="1"/>
      <w:marLeft w:val="0"/>
      <w:marRight w:val="0"/>
      <w:marTop w:val="0"/>
      <w:marBottom w:val="0"/>
      <w:divBdr>
        <w:top w:val="none" w:sz="0" w:space="0" w:color="auto"/>
        <w:left w:val="none" w:sz="0" w:space="0" w:color="auto"/>
        <w:bottom w:val="none" w:sz="0" w:space="0" w:color="auto"/>
        <w:right w:val="none" w:sz="0" w:space="0" w:color="auto"/>
      </w:divBdr>
    </w:div>
    <w:div w:id="754866155">
      <w:bodyDiv w:val="1"/>
      <w:marLeft w:val="0"/>
      <w:marRight w:val="0"/>
      <w:marTop w:val="0"/>
      <w:marBottom w:val="0"/>
      <w:divBdr>
        <w:top w:val="none" w:sz="0" w:space="0" w:color="auto"/>
        <w:left w:val="none" w:sz="0" w:space="0" w:color="auto"/>
        <w:bottom w:val="none" w:sz="0" w:space="0" w:color="auto"/>
        <w:right w:val="none" w:sz="0" w:space="0" w:color="auto"/>
      </w:divBdr>
    </w:div>
    <w:div w:id="873811088">
      <w:bodyDiv w:val="1"/>
      <w:marLeft w:val="0"/>
      <w:marRight w:val="0"/>
      <w:marTop w:val="0"/>
      <w:marBottom w:val="0"/>
      <w:divBdr>
        <w:top w:val="none" w:sz="0" w:space="0" w:color="auto"/>
        <w:left w:val="none" w:sz="0" w:space="0" w:color="auto"/>
        <w:bottom w:val="none" w:sz="0" w:space="0" w:color="auto"/>
        <w:right w:val="none" w:sz="0" w:space="0" w:color="auto"/>
      </w:divBdr>
    </w:div>
    <w:div w:id="920068736">
      <w:bodyDiv w:val="1"/>
      <w:marLeft w:val="0"/>
      <w:marRight w:val="0"/>
      <w:marTop w:val="0"/>
      <w:marBottom w:val="0"/>
      <w:divBdr>
        <w:top w:val="none" w:sz="0" w:space="0" w:color="auto"/>
        <w:left w:val="none" w:sz="0" w:space="0" w:color="auto"/>
        <w:bottom w:val="none" w:sz="0" w:space="0" w:color="auto"/>
        <w:right w:val="none" w:sz="0" w:space="0" w:color="auto"/>
      </w:divBdr>
    </w:div>
    <w:div w:id="985358651">
      <w:bodyDiv w:val="1"/>
      <w:marLeft w:val="0"/>
      <w:marRight w:val="0"/>
      <w:marTop w:val="0"/>
      <w:marBottom w:val="0"/>
      <w:divBdr>
        <w:top w:val="none" w:sz="0" w:space="0" w:color="auto"/>
        <w:left w:val="none" w:sz="0" w:space="0" w:color="auto"/>
        <w:bottom w:val="none" w:sz="0" w:space="0" w:color="auto"/>
        <w:right w:val="none" w:sz="0" w:space="0" w:color="auto"/>
      </w:divBdr>
    </w:div>
    <w:div w:id="1026755880">
      <w:bodyDiv w:val="1"/>
      <w:marLeft w:val="0"/>
      <w:marRight w:val="0"/>
      <w:marTop w:val="0"/>
      <w:marBottom w:val="0"/>
      <w:divBdr>
        <w:top w:val="none" w:sz="0" w:space="0" w:color="auto"/>
        <w:left w:val="none" w:sz="0" w:space="0" w:color="auto"/>
        <w:bottom w:val="none" w:sz="0" w:space="0" w:color="auto"/>
        <w:right w:val="none" w:sz="0" w:space="0" w:color="auto"/>
      </w:divBdr>
    </w:div>
    <w:div w:id="1102186358">
      <w:bodyDiv w:val="1"/>
      <w:marLeft w:val="0"/>
      <w:marRight w:val="0"/>
      <w:marTop w:val="0"/>
      <w:marBottom w:val="0"/>
      <w:divBdr>
        <w:top w:val="none" w:sz="0" w:space="0" w:color="auto"/>
        <w:left w:val="none" w:sz="0" w:space="0" w:color="auto"/>
        <w:bottom w:val="none" w:sz="0" w:space="0" w:color="auto"/>
        <w:right w:val="none" w:sz="0" w:space="0" w:color="auto"/>
      </w:divBdr>
    </w:div>
    <w:div w:id="1145853727">
      <w:bodyDiv w:val="1"/>
      <w:marLeft w:val="0"/>
      <w:marRight w:val="0"/>
      <w:marTop w:val="0"/>
      <w:marBottom w:val="0"/>
      <w:divBdr>
        <w:top w:val="none" w:sz="0" w:space="0" w:color="auto"/>
        <w:left w:val="none" w:sz="0" w:space="0" w:color="auto"/>
        <w:bottom w:val="none" w:sz="0" w:space="0" w:color="auto"/>
        <w:right w:val="none" w:sz="0" w:space="0" w:color="auto"/>
      </w:divBdr>
    </w:div>
    <w:div w:id="1352803815">
      <w:bodyDiv w:val="1"/>
      <w:marLeft w:val="0"/>
      <w:marRight w:val="0"/>
      <w:marTop w:val="0"/>
      <w:marBottom w:val="0"/>
      <w:divBdr>
        <w:top w:val="none" w:sz="0" w:space="0" w:color="auto"/>
        <w:left w:val="none" w:sz="0" w:space="0" w:color="auto"/>
        <w:bottom w:val="none" w:sz="0" w:space="0" w:color="auto"/>
        <w:right w:val="none" w:sz="0" w:space="0" w:color="auto"/>
      </w:divBdr>
    </w:div>
    <w:div w:id="1543176325">
      <w:bodyDiv w:val="1"/>
      <w:marLeft w:val="0"/>
      <w:marRight w:val="0"/>
      <w:marTop w:val="0"/>
      <w:marBottom w:val="0"/>
      <w:divBdr>
        <w:top w:val="none" w:sz="0" w:space="0" w:color="auto"/>
        <w:left w:val="none" w:sz="0" w:space="0" w:color="auto"/>
        <w:bottom w:val="none" w:sz="0" w:space="0" w:color="auto"/>
        <w:right w:val="none" w:sz="0" w:space="0" w:color="auto"/>
      </w:divBdr>
    </w:div>
    <w:div w:id="1544976721">
      <w:bodyDiv w:val="1"/>
      <w:marLeft w:val="0"/>
      <w:marRight w:val="0"/>
      <w:marTop w:val="0"/>
      <w:marBottom w:val="0"/>
      <w:divBdr>
        <w:top w:val="none" w:sz="0" w:space="0" w:color="auto"/>
        <w:left w:val="none" w:sz="0" w:space="0" w:color="auto"/>
        <w:bottom w:val="none" w:sz="0" w:space="0" w:color="auto"/>
        <w:right w:val="none" w:sz="0" w:space="0" w:color="auto"/>
      </w:divBdr>
    </w:div>
    <w:div w:id="1553809101">
      <w:bodyDiv w:val="1"/>
      <w:marLeft w:val="0"/>
      <w:marRight w:val="0"/>
      <w:marTop w:val="0"/>
      <w:marBottom w:val="0"/>
      <w:divBdr>
        <w:top w:val="none" w:sz="0" w:space="0" w:color="auto"/>
        <w:left w:val="none" w:sz="0" w:space="0" w:color="auto"/>
        <w:bottom w:val="none" w:sz="0" w:space="0" w:color="auto"/>
        <w:right w:val="none" w:sz="0" w:space="0" w:color="auto"/>
      </w:divBdr>
    </w:div>
    <w:div w:id="1622572238">
      <w:bodyDiv w:val="1"/>
      <w:marLeft w:val="0"/>
      <w:marRight w:val="0"/>
      <w:marTop w:val="0"/>
      <w:marBottom w:val="0"/>
      <w:divBdr>
        <w:top w:val="none" w:sz="0" w:space="0" w:color="auto"/>
        <w:left w:val="none" w:sz="0" w:space="0" w:color="auto"/>
        <w:bottom w:val="none" w:sz="0" w:space="0" w:color="auto"/>
        <w:right w:val="none" w:sz="0" w:space="0" w:color="auto"/>
      </w:divBdr>
    </w:div>
    <w:div w:id="1687244361">
      <w:bodyDiv w:val="1"/>
      <w:marLeft w:val="0"/>
      <w:marRight w:val="0"/>
      <w:marTop w:val="0"/>
      <w:marBottom w:val="0"/>
      <w:divBdr>
        <w:top w:val="none" w:sz="0" w:space="0" w:color="auto"/>
        <w:left w:val="none" w:sz="0" w:space="0" w:color="auto"/>
        <w:bottom w:val="none" w:sz="0" w:space="0" w:color="auto"/>
        <w:right w:val="none" w:sz="0" w:space="0" w:color="auto"/>
      </w:divBdr>
    </w:div>
    <w:div w:id="1774087560">
      <w:bodyDiv w:val="1"/>
      <w:marLeft w:val="0"/>
      <w:marRight w:val="0"/>
      <w:marTop w:val="0"/>
      <w:marBottom w:val="0"/>
      <w:divBdr>
        <w:top w:val="none" w:sz="0" w:space="0" w:color="auto"/>
        <w:left w:val="none" w:sz="0" w:space="0" w:color="auto"/>
        <w:bottom w:val="none" w:sz="0" w:space="0" w:color="auto"/>
        <w:right w:val="none" w:sz="0" w:space="0" w:color="auto"/>
      </w:divBdr>
    </w:div>
    <w:div w:id="1900019912">
      <w:bodyDiv w:val="1"/>
      <w:marLeft w:val="0"/>
      <w:marRight w:val="0"/>
      <w:marTop w:val="0"/>
      <w:marBottom w:val="0"/>
      <w:divBdr>
        <w:top w:val="none" w:sz="0" w:space="0" w:color="auto"/>
        <w:left w:val="none" w:sz="0" w:space="0" w:color="auto"/>
        <w:bottom w:val="none" w:sz="0" w:space="0" w:color="auto"/>
        <w:right w:val="none" w:sz="0" w:space="0" w:color="auto"/>
      </w:divBdr>
    </w:div>
    <w:div w:id="1945839938">
      <w:bodyDiv w:val="1"/>
      <w:marLeft w:val="0"/>
      <w:marRight w:val="0"/>
      <w:marTop w:val="0"/>
      <w:marBottom w:val="0"/>
      <w:divBdr>
        <w:top w:val="none" w:sz="0" w:space="0" w:color="auto"/>
        <w:left w:val="none" w:sz="0" w:space="0" w:color="auto"/>
        <w:bottom w:val="none" w:sz="0" w:space="0" w:color="auto"/>
        <w:right w:val="none" w:sz="0" w:space="0" w:color="auto"/>
      </w:divBdr>
    </w:div>
    <w:div w:id="1980067066">
      <w:bodyDiv w:val="1"/>
      <w:marLeft w:val="0"/>
      <w:marRight w:val="0"/>
      <w:marTop w:val="0"/>
      <w:marBottom w:val="0"/>
      <w:divBdr>
        <w:top w:val="none" w:sz="0" w:space="0" w:color="auto"/>
        <w:left w:val="none" w:sz="0" w:space="0" w:color="auto"/>
        <w:bottom w:val="none" w:sz="0" w:space="0" w:color="auto"/>
        <w:right w:val="none" w:sz="0" w:space="0" w:color="auto"/>
      </w:divBdr>
    </w:div>
    <w:div w:id="2018462654">
      <w:bodyDiv w:val="1"/>
      <w:marLeft w:val="0"/>
      <w:marRight w:val="0"/>
      <w:marTop w:val="0"/>
      <w:marBottom w:val="0"/>
      <w:divBdr>
        <w:top w:val="none" w:sz="0" w:space="0" w:color="auto"/>
        <w:left w:val="none" w:sz="0" w:space="0" w:color="auto"/>
        <w:bottom w:val="none" w:sz="0" w:space="0" w:color="auto"/>
        <w:right w:val="none" w:sz="0" w:space="0" w:color="auto"/>
      </w:divBdr>
    </w:div>
    <w:div w:id="208013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18</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Cheung</dc:creator>
  <cp:lastModifiedBy>Ivan Cheung</cp:lastModifiedBy>
  <cp:revision>172</cp:revision>
  <dcterms:created xsi:type="dcterms:W3CDTF">2023-09-06T22:54:00Z</dcterms:created>
  <dcterms:modified xsi:type="dcterms:W3CDTF">2023-09-08T14:25:00Z</dcterms:modified>
</cp:coreProperties>
</file>