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pageBreakBefore w:val="true"/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781" w:dyaOrig="1194">
          <v:rect xmlns:o="urn:schemas-microsoft-com:office:office" xmlns:v="urn:schemas-microsoft-com:vml" id="rectole0000000000" style="width:89.050000pt;height:5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296" w:dyaOrig="1235">
          <v:rect xmlns:o="urn:schemas-microsoft-com:office:office" xmlns:v="urn:schemas-microsoft-com:vml" id="rectole0000000001" style="width:64.800000pt;height:6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142" w:leader="none"/>
          <w:tab w:val="left" w:pos="5040" w:leader="none"/>
        </w:tabs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0" w:leader="none"/>
          <w:tab w:val="left" w:pos="142" w:leader="none"/>
        </w:tabs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NOTA DINAS</w:t>
        <w:br/>
        <w:t xml:space="preserve">NOMOR : .............................</w:t>
      </w:r>
    </w:p>
    <w:p>
      <w:pPr>
        <w:spacing w:before="12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Yth</w:t>
        <w:tab/>
        <w:tab/>
        <w:t xml:space="preserve">: Kepala Sub Bagian Kesejahteraan Pegawai </w:t>
        <w:br/>
        <w:t xml:space="preserve">Dari</w:t>
        <w:tab/>
        <w:tab/>
        <w:t xml:space="preserve">: Kepala Sub Bagian Pengembangan SDM</w:t>
        <w:br/>
        <w:t xml:space="preserve">Hal    </w:t>
        <w:tab/>
        <w:t xml:space="preserve">  </w:t>
        <w:tab/>
        <w:t xml:space="preserve">: Rotasi Pegawai</w:t>
        <w:br/>
        <w:t xml:space="preserve">Tanggal</w:t>
        <w:tab/>
        <w:t xml:space="preserve">: ……. Juli 2018</w:t>
      </w:r>
    </w:p>
    <w:p>
      <w:pPr>
        <w:tabs>
          <w:tab w:val="left" w:pos="142" w:leader="none"/>
        </w:tabs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ab/>
        <w:tab/>
        <w:t xml:space="preserve">Menindaklanjuti hasil wawancara Bagian SDM dan Organisasi dengan ybs tanggal ........., berikut disampaikan Rotasi Pegawai an. APRIANTI, dkk dengan TMT 1 Agustus 2018 untuk dapat diproses administrasi kepegawaian selanjutnya yang meliputi :</w:t>
      </w:r>
    </w:p>
    <w:p>
      <w:pPr>
        <w:numPr>
          <w:ilvl w:val="0"/>
          <w:numId w:val="6"/>
        </w:numPr>
        <w:tabs>
          <w:tab w:val="left" w:pos="142" w:leader="none"/>
          <w:tab w:val="left" w:pos="426" w:leader="none"/>
        </w:tabs>
        <w:spacing w:before="0" w:after="0" w:line="36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Penetapan SK</w:t>
      </w:r>
    </w:p>
    <w:p>
      <w:pPr>
        <w:numPr>
          <w:ilvl w:val="0"/>
          <w:numId w:val="6"/>
        </w:numPr>
        <w:tabs>
          <w:tab w:val="left" w:pos="142" w:leader="none"/>
        </w:tabs>
        <w:spacing w:before="0" w:after="0" w:line="36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Pembuatan Surat Tugas</w:t>
      </w:r>
    </w:p>
    <w:p>
      <w:pPr>
        <w:numPr>
          <w:ilvl w:val="0"/>
          <w:numId w:val="6"/>
        </w:numPr>
        <w:tabs>
          <w:tab w:val="left" w:pos="142" w:leader="none"/>
        </w:tabs>
        <w:spacing w:before="0" w:after="0" w:line="36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Perubahan Remunerasi</w:t>
      </w:r>
    </w:p>
    <w:p>
      <w:pPr>
        <w:numPr>
          <w:ilvl w:val="0"/>
          <w:numId w:val="6"/>
        </w:numPr>
        <w:tabs>
          <w:tab w:val="left" w:pos="142" w:leader="none"/>
        </w:tabs>
        <w:spacing w:before="0" w:after="0" w:line="36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Dan administrasi kepegawaian lainnya yang menjadi kewenangan di Sub Bagian  Kesejahteraan dan Hubungan Industrial </w:t>
      </w:r>
    </w:p>
    <w:p>
      <w:pPr>
        <w:tabs>
          <w:tab w:val="left" w:pos="142" w:leader="none"/>
        </w:tabs>
        <w:spacing w:before="0" w:after="0" w:line="360"/>
        <w:ind w:right="0" w:left="0" w:firstLine="426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Adapun data perubahan sebagai berikut :</w:t>
      </w:r>
    </w:p>
    <w:tbl>
      <w:tblPr/>
      <w:tblGrid>
        <w:gridCol w:w="708"/>
        <w:gridCol w:w="1414"/>
        <w:gridCol w:w="1563"/>
        <w:gridCol w:w="1272"/>
        <w:gridCol w:w="708"/>
        <w:gridCol w:w="1276"/>
        <w:gridCol w:w="1134"/>
        <w:gridCol w:w="709"/>
      </w:tblGrid>
      <w:tr>
        <w:trPr>
          <w:trHeight w:val="446" w:hRule="auto"/>
          <w:jc w:val="center"/>
        </w:trPr>
        <w:tc>
          <w:tcPr>
            <w:tcW w:w="70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No peg</w:t>
            </w:r>
          </w:p>
        </w:tc>
        <w:tc>
          <w:tcPr>
            <w:tcW w:w="141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Nama</w:t>
            </w:r>
          </w:p>
        </w:tc>
        <w:tc>
          <w:tcPr>
            <w:tcW w:w="354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Lama</w:t>
            </w:r>
          </w:p>
        </w:tc>
        <w:tc>
          <w:tcPr>
            <w:tcW w:w="31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Baru</w:t>
            </w:r>
          </w:p>
        </w:tc>
      </w:tr>
      <w:tr>
        <w:trPr>
          <w:trHeight w:val="390" w:hRule="auto"/>
          <w:jc w:val="center"/>
        </w:trPr>
        <w:tc>
          <w:tcPr>
            <w:tcW w:w="70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Unit Kerja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Jabatan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Unit Kerja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Jabatan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4" w:hRule="auto"/>
          <w:jc w:val="center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2149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APRIANTI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Unit Bedah, Anestesi dan Perfusi Pediatrik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Staf Administrasi Tk 2A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Sub Bagian Tata Usaha &amp; Pelaporan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Sekretaris Direksi - Direktur Keuangan Tk 1A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4" w:hRule="auto"/>
          <w:jc w:val="center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2178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TITIK HARSYANTI ERNAWATI, S.IKom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Sub Bagian Tata Usaha &amp; Pelaporan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Sekretaris Direksi - Direktur Keuangan Tk 1A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Sub Instalasi Promosi dan Pemasaran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Staf Pengembangan Usaha Tk 2A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4" w:hRule="auto"/>
          <w:jc w:val="center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2580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DENNY WULANDARI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0"/>
                <w:shd w:fill="auto" w:val="clear"/>
              </w:rPr>
              <w:t xml:space="preserve">Instalasi Rawat Inap GP. II          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Staf Administrasi 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Unit Bedah, Anestesi dan Perfusi Pediatrik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Staf Administrasi 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</w:p>
        </w:tc>
      </w:tr>
    </w:tbl>
    <w:p>
      <w:pPr>
        <w:tabs>
          <w:tab w:val="left" w:pos="142" w:leader="none"/>
        </w:tabs>
        <w:spacing w:before="12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Demikian surat ini disampaikan, atas bantuan dan kerjasamanya diucapkan terima kasih.</w:t>
      </w:r>
    </w:p>
    <w:p>
      <w:pPr>
        <w:spacing w:before="12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2" w:leader="none"/>
          <w:tab w:val="left" w:pos="5040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2" w:leader="none"/>
          <w:tab w:val="left" w:pos="5040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2" w:leader="none"/>
        </w:tabs>
        <w:spacing w:before="0" w:after="16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SUWASTINI, SAp, MM</w:t>
        <w:br/>
        <w:tab/>
        <w:t xml:space="preserve">NIP 196611101986032004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