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5"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r>
        <w:br/>
      </w:r>
      <w:r>
        <w:t xml:space="preserve">See</w:t>
      </w:r>
      <w:r>
        <w:t xml:space="preserve"> </w:t>
      </w:r>
      <w:hyperlink r:id="rId25">
        <w:r>
          <w:rPr>
            <w:rStyle w:val="Hyperlink"/>
          </w:rPr>
          <w:t xml:space="preserve">https://doi.org/10.1016/j.jasrep.2024.104572</w:t>
        </w:r>
      </w:hyperlink>
      <w:r>
        <w:t xml:space="preserve"> </w:t>
      </w:r>
      <w:r>
        <w:t xml:space="preserve">for an example.</w:t>
      </w:r>
    </w:p>
    <w:bookmarkStart w:id="26"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9"/>
    <w:bookmarkEnd w:id="30"/>
    <w:bookmarkStart w:id="44"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1">
        <w:r>
          <w:rPr>
            <w:rStyle w:val="Hyperlink"/>
          </w:rPr>
          <w:t xml:space="preserve">upload to Zenodo</w:t>
        </w:r>
      </w:hyperlink>
      <w:r>
        <w:t xml:space="preserve"> </w:t>
      </w:r>
      <w:r>
        <w:t xml:space="preserve">and to</w:t>
      </w:r>
      <w:r>
        <w:t xml:space="preserve"> </w:t>
      </w:r>
      <w:hyperlink r:id="rId32">
        <w:r>
          <w:rPr>
            <w:rStyle w:val="Hyperlink"/>
          </w:rPr>
          <w:t xml:space="preserve">read CZI or TIFF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p>
      <w:pPr>
        <w:pStyle w:val="BodyText"/>
      </w:pPr>
      <w:r>
        <w:t xml:space="preserve">See</w:t>
      </w:r>
      <w:r>
        <w:t xml:space="preserve"> </w:t>
      </w:r>
      <w:hyperlink r:id="rId33">
        <w:r>
          <w:rPr>
            <w:rStyle w:val="Hyperlink"/>
          </w:rPr>
          <w:t xml:space="preserve">https://doi.org/10.5281/zenodo.10074758</w:t>
        </w:r>
      </w:hyperlink>
      <w:r>
        <w:t xml:space="preserve"> </w:t>
      </w:r>
      <w:r>
        <w:t xml:space="preserve">for an example.</w:t>
      </w:r>
    </w:p>
    <w:bookmarkEnd w:id="34"/>
    <w:bookmarkStart w:id="37"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 (in TXT format):</w:t>
      </w:r>
      <w:r>
        <w:t xml:space="preserve"> </w:t>
      </w:r>
      <w:r>
        <w:t xml:space="preserve">“SEM images were acquired with the software SmartSEM v. [6.08] from Zeiss (</w:t>
      </w:r>
      <w:hyperlink r:id="rId35">
        <w:r>
          <w:rPr>
            <w:rStyle w:val="Hyperlink"/>
          </w:rPr>
          <w:t xml:space="preserve">https://www.zeiss.com/microscopy/en/products/software/zeiss-smartsem.html</w:t>
        </w:r>
      </w:hyperlink>
      <w:r>
        <w:t xml:space="preserve">). All metadata (acquisition settings) are included in the TIF-files and can be retrieved using e.g. the IMBalENce plugin for ImageJ/Fiji (</w:t>
      </w:r>
      <w:hyperlink r:id="rId36">
        <w:r>
          <w:rPr>
            <w:rStyle w:val="Hyperlink"/>
          </w:rPr>
          <w:t xml:space="preserve">https://imagej.net/plugins/imbalence</w:t>
        </w:r>
      </w:hyperlink>
      <w:r>
        <w:t xml:space="preserve">).”</w:t>
      </w:r>
    </w:p>
    <w:bookmarkEnd w:id="37"/>
    <w:bookmarkStart w:id="39"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 (in TXT format):</w:t>
      </w:r>
    </w:p>
    <w:p>
      <w:pPr>
        <w:pStyle w:val="Compact"/>
        <w:numPr>
          <w:ilvl w:val="1"/>
          <w:numId w:val="1008"/>
        </w:numPr>
      </w:pPr>
      <w:r>
        <w:t xml:space="preserve">“EDX data were acquired and processed with the software Esprit v. [2.3.0.997] from Bruker (</w:t>
      </w:r>
      <w:hyperlink r:id="rId38">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9"/>
    <w:bookmarkStart w:id="43" w:name="correlative-microscopy-1"/>
    <w:p>
      <w:pPr>
        <w:pStyle w:val="Heading3"/>
      </w:pPr>
      <w:r>
        <w:t xml:space="preserve">Correlative microscopy</w:t>
      </w:r>
    </w:p>
    <w:p>
      <w:pPr>
        <w:pStyle w:val="Compact"/>
        <w:numPr>
          <w:ilvl w:val="0"/>
          <w:numId w:val="1009"/>
        </w:numPr>
      </w:pPr>
      <w:r>
        <w:t xml:space="preserve">Upload ZEN Connect project(s) (project-name.a5proj).</w:t>
      </w:r>
    </w:p>
    <w:p>
      <w:pPr>
        <w:pStyle w:val="Compact"/>
        <w:numPr>
          <w:ilvl w:val="0"/>
          <w:numId w:val="1009"/>
        </w:numPr>
      </w:pPr>
      <w:r>
        <w:t xml:space="preserve">Upload images as CZI (all microscopes, see</w:t>
      </w:r>
      <w:r>
        <w:t xml:space="preserve"> </w:t>
      </w:r>
      <w:hyperlink r:id="rId40">
        <w:r>
          <w:rPr>
            <w:rStyle w:val="Hyperlink"/>
          </w:rPr>
          <w:t xml:space="preserve">Widefield images</w:t>
        </w:r>
      </w:hyperlink>
      <w:r>
        <w:t xml:space="preserve">) and/or TIF (SEM only, see</w:t>
      </w:r>
      <w:r>
        <w:t xml:space="preserve"> </w:t>
      </w:r>
      <w:hyperlink w:anchor="sem-images">
        <w:r>
          <w:rPr>
            <w:rStyle w:val="Hyperlink"/>
          </w:rPr>
          <w:t xml:space="preserve">SEM images</w:t>
        </w:r>
      </w:hyperlink>
      <w:r>
        <w:t xml:space="preserve">),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 (in TXT format):</w:t>
      </w:r>
      <w:r>
        <w:t xml:space="preserve"> </w:t>
      </w:r>
      <w:r>
        <w:t xml:space="preserve">“ZEN Connect projects were created with Zeiss’ ZEN desk v. [</w:t>
      </w:r>
      <w:r>
        <w:rPr>
          <w:i/>
          <w:iCs/>
        </w:rPr>
        <w:t xml:space="preserve">3.5</w:t>
      </w:r>
      <w:r>
        <w:t xml:space="preserve">] (blue edition,</w:t>
      </w:r>
      <w:r>
        <w:t xml:space="preserve"> </w:t>
      </w:r>
      <w:hyperlink r:id="rId41">
        <w:r>
          <w:rPr>
            <w:rStyle w:val="Hyperlink"/>
          </w:rPr>
          <w:t xml:space="preserve">https://www.zeiss.com/microscopy/en/products/software/zeiss-zen-desk.html</w:t>
        </w:r>
      </w:hyperlink>
      <w:r>
        <w:t xml:space="preserve">) software with the module ZEN Connect (</w:t>
      </w:r>
      <w:hyperlink r:id="rId42">
        <w:r>
          <w:rPr>
            <w:rStyle w:val="Hyperlink"/>
          </w:rPr>
          <w:t xml:space="preserve">https://www.zeiss.com/microscopy/en/products/software/zeiss-zen/zen-connect-toolkit.html</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ZEISS_EVO25.docx" TargetMode="External" /><Relationship Type="http://schemas.openxmlformats.org/officeDocument/2006/relationships/hyperlink" Id="rId40" Target="/Guidelines/ZEISS_Optical-microscopes.md#widefield-images" TargetMode="External" /><Relationship Type="http://schemas.openxmlformats.org/officeDocument/2006/relationships/hyperlink" Id="rId32" Target="/How-tos/ImageJ2-Fiji.md" TargetMode="External" /><Relationship Type="http://schemas.openxmlformats.org/officeDocument/2006/relationships/hyperlink" Id="rId31" Target="/How-tos/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imagej.net/plugins/imbalence" TargetMode="External" /><Relationship Type="http://schemas.openxmlformats.org/officeDocument/2006/relationships/hyperlink" Id="rId38"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1" Target="https://www.zeiss.com/microscopy/en/products/software/zeiss-zen-desk.html" TargetMode="External" /><Relationship Type="http://schemas.openxmlformats.org/officeDocument/2006/relationships/hyperlink" Id="rId42"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ZEISS_EVO25.docx" TargetMode="External" /><Relationship Type="http://schemas.openxmlformats.org/officeDocument/2006/relationships/hyperlink" Id="rId40" Target="/Guidelines/ZEISS_Optical-microscopes.md#widefield-images" TargetMode="External" /><Relationship Type="http://schemas.openxmlformats.org/officeDocument/2006/relationships/hyperlink" Id="rId32" Target="/How-tos/ImageJ2-Fiji.md" TargetMode="External" /><Relationship Type="http://schemas.openxmlformats.org/officeDocument/2006/relationships/hyperlink" Id="rId31" Target="/How-tos/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imagej.net/plugins/imbalence" TargetMode="External" /><Relationship Type="http://schemas.openxmlformats.org/officeDocument/2006/relationships/hyperlink" Id="rId38"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1" Target="https://www.zeiss.com/microscopy/en/products/software/zeiss-zen-desk.html" TargetMode="External" /><Relationship Type="http://schemas.openxmlformats.org/officeDocument/2006/relationships/hyperlink" Id="rId42"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2024-10-14T10:35:50Z</dcterms:created>
  <dcterms:modified xsi:type="dcterms:W3CDTF">2024-10-14T10:35:50Z</dcterms:modified>
</cp:coreProperties>
</file>

<file path=docProps/custom.xml><?xml version="1.0" encoding="utf-8"?>
<Properties xmlns="http://schemas.openxmlformats.org/officeDocument/2006/custom-properties" xmlns:vt="http://schemas.openxmlformats.org/officeDocument/2006/docPropsVTypes"/>
</file>