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4="http://schemas.microsoft.com/office/word/2010/wordml" xmlns:r="http://schemas.openxmlformats.org/officeDocument/2006/relationships" xmlns:m="http://schemas.openxmlformats.org/officeDocument/2006/math" xmlns:w15="http://schemas.microsoft.com/office/word/2012/wordml" xmlns:sl="http://schemas.openxmlformats.org/schemaLibrary/2006/main" xmlns:mc="http://schemas.openxmlformats.org/markup-compatibility/2006" xmlns:wp="http://schemas.openxmlformats.org/drawingml/2006/wordprocessingDrawing" xmlns:a="http://schemas.openxmlformats.org/drawingml/2006/main" xmlns:wp14="http://schemas.microsoft.com/office/word/2010/wordprocessingDrawing">
  <w:body>
    <w:p>
      <w:pPr>
        <w:spacing w:after="0"/>
        <w:ind w:left="120"/>
      </w:pPr>
      <w:r>
        <w:rPr>
          <w:rFonts w:ascii="Times New Roman" w:hAnsi="Times New Roman"/>
          <w:b/>
          <w:i w:val="false"/>
          <w:color w:val="333333"/>
        </w:rPr>
        <w:t>BG PSD2 API</w:t>
      </w:r>
    </w:p>
    <w:p>
      <w:pPr>
        <w:pStyle w:val="Heading2"/>
        <w:spacing w:after="0"/>
        <w:ind w:left="120"/>
        <w:jc w:val="left"/>
      </w:pPr>
      <w:r>
        <w:rPr>
          <w:rFonts w:ascii="Times New Roman" w:hAnsi="Times New Roman"/>
          <w:color w:val="333333"/>
        </w:rPr>
        <w:t>v.1.3 Dec 20th 2018 - Open Api v.3.0.1</w:t>
      </w: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spacing w:after="0"/>
        <w:ind w:left="120"/>
        <w:jc w:val="left"/>
      </w:pPr>
      <w:r>
        <w:rPr>
          <w:rFonts w:ascii="Times New Roman" w:hAnsi="Times New Roman"/>
          <w:b w:val="false"/>
          <w:i/>
          <w:color w:val="333333"/>
          <w:sz w:val="20"/>
        </w:rPr>
        <w:t>The Berlin Group - A European Standards Initiative (info@berlin-group.org)</w:t>
      </w:r>
      <w:r>
        <w:rPr>
          <w:rFonts w:ascii="Times New Roman" w:hAnsi="Times New Roman"/>
          <w:b w:val="false"/>
          <w:i w:val="false"/>
          <w:color w:val="333333"/>
          <w:sz w:val="20"/>
        </w:rPr>
        <w:t xml:space="preserve"> - https://www.berlin-group.org/</w:t>
      </w: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spacing w:after="0"/>
        <w:ind w:left="120"/>
        <w:jc w:val="left"/>
      </w:pPr>
      <w:r>
        <w:rPr>
          <w:rFonts w:ascii="Times New Roman" w:hAnsi="Times New Roman"/>
          <w:b w:val="false"/>
          <w:i/>
          <w:color w:val="333333"/>
          <w:sz w:val="20"/>
        </w:rPr>
        <w:t>Creative Commons Attribution 4.0 International Public License</w:t>
      </w:r>
      <w:r>
        <w:rPr>
          <w:rFonts w:ascii="Times New Roman" w:hAnsi="Times New Roman"/>
          <w:b w:val="false"/>
          <w:i w:val="false"/>
          <w:color w:val="333333"/>
          <w:sz w:val="20"/>
        </w:rPr>
        <w:t xml:space="preserve"> - https://creativecommons.org/licenses/by/4.0/</w:t>
      </w: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spacing w:after="0"/>
        <w:ind w:left="120"/>
        <w:jc w:val="left"/>
      </w:pPr>
      <w:r>
        <w:rPr>
          <w:rFonts w:ascii="Times New Roman" w:hAnsi="Times New Roman"/>
          <w:b w:val="false"/>
          <w:i w:val="false"/>
          <w:color w:val="333333"/>
          <w:sz w:val="20"/>
        </w:rPr>
        <w:t xml:space="preserve">Summary </w:t>
      </w:r>
    </w:p>
    <w:p>
      <w:pPr>
        <w:spacing w:after="0"/>
        <w:ind w:left="120"/>
        <w:jc w:val="left"/>
      </w:pPr>
      <w:r>
        <w:rPr>
          <w:rFonts w:ascii="Times New Roman" w:hAnsi="Times New Roman"/>
          <w:b w:val="false"/>
          <w:i w:val="false"/>
          <w:color w:val="333333"/>
          <w:sz w:val="20"/>
        </w:rPr>
        <w:t xml:space="preserve">The </w:t>
      </w:r>
      <w:r>
        <w:rPr>
          <w:rFonts w:ascii="Times New Roman" w:hAnsi="Times New Roman"/>
          <w:b/>
          <w:i w:val="false"/>
          <w:color w:val="333333"/>
          <w:sz w:val="20"/>
        </w:rPr>
        <w:t>NextGenPSD2</w:t>
      </w:r>
      <w:r>
        <w:rPr>
          <w:rFonts w:ascii="Times New Roman" w:hAnsi="Times New Roman"/>
          <w:b w:val="false"/>
          <w:i w:val="false"/>
          <w:color w:val="333333"/>
          <w:sz w:val="20"/>
        </w:rPr>
        <w:t xml:space="preserve"> </w:t>
      </w:r>
      <w:r>
        <w:rPr>
          <w:rFonts w:ascii="Times New Roman" w:hAnsi="Times New Roman"/>
          <w:b w:val="false"/>
          <w:i/>
          <w:color w:val="333333"/>
          <w:sz w:val="20"/>
        </w:rPr>
        <w:t>Framework Version 1.3</w:t>
      </w:r>
      <w:r>
        <w:rPr>
          <w:rFonts w:ascii="Times New Roman" w:hAnsi="Times New Roman"/>
          <w:b w:val="false"/>
          <w:i w:val="false"/>
          <w:color w:val="333333"/>
          <w:sz w:val="20"/>
        </w:rPr>
        <w:t xml:space="preserve"> offers a modern, open, harmonised and interoperable set of</w:t>
      </w:r>
      <w:r>
        <w:br/>
      </w:r>
      <w:r>
        <w:rPr>
          <w:rFonts w:ascii="Times New Roman" w:hAnsi="Times New Roman"/>
          <w:b w:val="false"/>
          <w:i w:val="false"/>
          <w:color w:val="333333"/>
          <w:sz w:val="20"/>
        </w:rPr>
        <w:t>Application Programming Interfaces (APIs) as the safest and most efficient way to provide data securely.</w:t>
      </w:r>
      <w:r>
        <w:br/>
      </w:r>
      <w:r>
        <w:rPr>
          <w:rFonts w:ascii="Times New Roman" w:hAnsi="Times New Roman"/>
          <w:b w:val="false"/>
          <w:i w:val="false"/>
          <w:color w:val="333333"/>
          <w:sz w:val="20"/>
        </w:rPr>
        <w:t>The NextGenPSD2 Framework reduces XS2A complexity and costs, addresses the problem of multiple competing standards</w:t>
      </w:r>
      <w:r>
        <w:br/>
      </w:r>
      <w:r>
        <w:rPr>
          <w:rFonts w:ascii="Times New Roman" w:hAnsi="Times New Roman"/>
          <w:b w:val="false"/>
          <w:i w:val="false"/>
          <w:color w:val="333333"/>
          <w:sz w:val="20"/>
        </w:rPr>
        <w:t>in Europe and, aligned with the goals of the Euro Retail Payments Board,</w:t>
      </w:r>
      <w:r>
        <w:br/>
      </w:r>
      <w:r>
        <w:rPr>
          <w:rFonts w:ascii="Times New Roman" w:hAnsi="Times New Roman"/>
          <w:b w:val="false"/>
          <w:i w:val="false"/>
          <w:color w:val="333333"/>
          <w:sz w:val="20"/>
        </w:rPr>
        <w:t>enables European banking customers to benefit from innovative products and services ('Banking as a Service')</w:t>
      </w:r>
      <w:r>
        <w:br/>
      </w:r>
      <w:r>
        <w:rPr>
          <w:rFonts w:ascii="Times New Roman" w:hAnsi="Times New Roman"/>
          <w:b w:val="false"/>
          <w:i w:val="false"/>
          <w:color w:val="333333"/>
          <w:sz w:val="20"/>
        </w:rPr>
        <w:t>by granting TPPs safe and secure (authenticated and authorised) access to their bank accounts and financial data.</w:t>
      </w:r>
    </w:p>
    <w:p>
      <w:pPr>
        <w:spacing w:after="0"/>
        <w:ind w:left="120"/>
        <w:jc w:val="left"/>
      </w:pPr>
      <w:r>
        <w:rPr>
          <w:rFonts w:ascii="Times New Roman" w:hAnsi="Times New Roman"/>
          <w:b w:val="false"/>
          <w:i w:val="false"/>
          <w:color w:val="333333"/>
          <w:sz w:val="20"/>
        </w:rPr>
        <w:t>The possible Approaches are:</w:t>
      </w:r>
    </w:p>
    <w:p>
      <w:pPr>
        <w:numPr>
          <w:ilvl w:val="0"/>
          <w:numId w:val="1"/>
        </w:numPr>
        <w:spacing w:after="0"/>
        <w:jc w:val="left"/>
      </w:pPr>
      <w:r>
        <w:rPr>
          <w:rFonts w:ascii="Times New Roman" w:hAnsi="Times New Roman"/>
          <w:b w:val="false"/>
          <w:i w:val="false"/>
          <w:color w:val="333333"/>
          <w:sz w:val="20"/>
        </w:rPr>
        <w:t>Redirect SCA Approach</w:t>
      </w:r>
    </w:p>
    <w:p>
      <w:pPr>
        <w:numPr>
          <w:ilvl w:val="0"/>
          <w:numId w:val="1"/>
        </w:numPr>
        <w:spacing w:after="0"/>
        <w:jc w:val="left"/>
      </w:pPr>
      <w:r>
        <w:rPr>
          <w:rFonts w:ascii="Times New Roman" w:hAnsi="Times New Roman"/>
          <w:b w:val="false"/>
          <w:i w:val="false"/>
          <w:color w:val="333333"/>
          <w:sz w:val="20"/>
        </w:rPr>
        <w:t>OAuth SCA Approach</w:t>
      </w:r>
    </w:p>
    <w:p>
      <w:pPr>
        <w:numPr>
          <w:ilvl w:val="0"/>
          <w:numId w:val="1"/>
        </w:numPr>
        <w:spacing w:after="0"/>
        <w:jc w:val="left"/>
      </w:pPr>
      <w:r>
        <w:rPr>
          <w:rFonts w:ascii="Times New Roman" w:hAnsi="Times New Roman"/>
          <w:b w:val="false"/>
          <w:i w:val="false"/>
          <w:color w:val="333333"/>
          <w:sz w:val="20"/>
        </w:rPr>
        <w:t>Decoupled SCA Approach</w:t>
      </w:r>
    </w:p>
    <w:p>
      <w:pPr>
        <w:numPr>
          <w:ilvl w:val="0"/>
          <w:numId w:val="1"/>
        </w:numPr>
        <w:spacing w:after="0"/>
        <w:jc w:val="left"/>
      </w:pPr>
      <w:r>
        <w:rPr>
          <w:rFonts w:ascii="Times New Roman" w:hAnsi="Times New Roman"/>
          <w:b w:val="false"/>
          <w:i w:val="false"/>
          <w:color w:val="333333"/>
          <w:sz w:val="20"/>
        </w:rPr>
        <w:t>Embedded SCA Approach without SCA method</w:t>
      </w:r>
    </w:p>
    <w:p>
      <w:pPr>
        <w:numPr>
          <w:ilvl w:val="0"/>
          <w:numId w:val="1"/>
        </w:numPr>
        <w:spacing w:after="0"/>
        <w:jc w:val="left"/>
      </w:pPr>
      <w:r>
        <w:rPr>
          <w:rFonts w:ascii="Times New Roman" w:hAnsi="Times New Roman"/>
          <w:b w:val="false"/>
          <w:i w:val="false"/>
          <w:color w:val="333333"/>
          <w:sz w:val="20"/>
        </w:rPr>
        <w:t>Embedded SCA Approach with only one SCA method available</w:t>
      </w:r>
    </w:p>
    <w:p>
      <w:pPr>
        <w:numPr>
          <w:ilvl w:val="0"/>
          <w:numId w:val="1"/>
        </w:numPr>
        <w:spacing w:after="0"/>
        <w:jc w:val="left"/>
      </w:pPr>
      <w:r>
        <w:rPr>
          <w:rFonts w:ascii="Times New Roman" w:hAnsi="Times New Roman"/>
          <w:b w:val="false"/>
          <w:i w:val="false"/>
          <w:color w:val="333333"/>
          <w:sz w:val="20"/>
        </w:rPr>
        <w:t>Embedded SCA Approach with Selection of a SCA methodNot every message defined in this API definition is necessary for all approaches.</w:t>
      </w:r>
      <w:r>
        <w:br/>
      </w:r>
      <w:r>
        <w:rPr>
          <w:rFonts w:ascii="Times New Roman" w:hAnsi="Times New Roman"/>
          <w:b w:val="false"/>
          <w:i w:val="false"/>
          <w:color w:val="333333"/>
          <w:sz w:val="20"/>
        </w:rPr>
        <w:t>Furthermore this API definition does not differ between methods which are mandatory, conditional, or optional</w:t>
      </w:r>
      <w:r>
        <w:br/>
      </w:r>
      <w:r>
        <w:rPr>
          <w:rFonts w:ascii="Times New Roman" w:hAnsi="Times New Roman"/>
          <w:b w:val="false"/>
          <w:i w:val="false"/>
          <w:color w:val="333333"/>
          <w:sz w:val="20"/>
        </w:rPr>
        <w:t>Therefore for a particular implementation of a Berlin Group PSD2 compliant API it is only necessary to support</w:t>
      </w:r>
      <w:r>
        <w:br/>
      </w:r>
      <w:r>
        <w:rPr>
          <w:rFonts w:ascii="Times New Roman" w:hAnsi="Times New Roman"/>
          <w:b w:val="false"/>
          <w:i w:val="false"/>
          <w:color w:val="333333"/>
          <w:sz w:val="20"/>
        </w:rPr>
        <w:t>a certain subset of the methods defined in this API definition.</w:t>
      </w:r>
      <w:r>
        <w:rPr>
          <w:rFonts w:ascii="Times New Roman" w:hAnsi="Times New Roman"/>
          <w:b/>
          <w:i w:val="false"/>
          <w:color w:val="333333"/>
          <w:sz w:val="20"/>
        </w:rPr>
        <w:t>Please have a look at the implementation guidelines if you are not sure</w:t>
      </w:r>
      <w:r>
        <w:br/>
      </w:r>
      <w:r>
        <w:rPr>
          <w:rFonts w:ascii="Times New Roman" w:hAnsi="Times New Roman"/>
          <w:b/>
          <w:i w:val="false"/>
          <w:color w:val="333333"/>
          <w:sz w:val="20"/>
        </w:rPr>
        <w:t>which message has to be used for the approach you are going to use.</w:t>
      </w:r>
    </w:p>
    <w:p>
      <w:pPr>
        <w:spacing w:after="0"/>
        <w:ind w:left="120"/>
        <w:jc w:val="left"/>
      </w:pPr>
      <w:r>
        <w:rPr>
          <w:rFonts w:ascii="Times New Roman" w:hAnsi="Times New Roman"/>
          <w:b w:val="false"/>
          <w:i w:val="false"/>
          <w:color w:val="333333"/>
          <w:sz w:val="20"/>
        </w:rPr>
        <w:t xml:space="preserve"> Some General Remarks Related to this version of the OpenAPI Specification: 
  </w:t>
      </w:r>
    </w:p>
    <w:p>
      <w:pPr>
        <w:numPr>
          <w:ilvl w:val="0"/>
          <w:numId w:val="2"/>
        </w:numPr>
        <w:spacing w:after="0"/>
        <w:jc w:val="left"/>
      </w:pPr>
      <w:r>
        <w:rPr>
          <w:rFonts w:ascii="Times New Roman" w:hAnsi="Times New Roman"/>
          <w:b/>
          <w:i w:val="false"/>
          <w:color w:val="333333"/>
          <w:sz w:val="20"/>
        </w:rPr>
        <w:t>This API definition is based on the Implementation Guidelines of the Berlin Group PSD2 API.</w:t>
      </w:r>
      <w:r>
        <w:br/>
      </w:r>
      <w:r>
        <w:rPr>
          <w:rFonts w:ascii="Times New Roman" w:hAnsi="Times New Roman"/>
          <w:b w:val="false"/>
          <w:i w:val="false"/>
          <w:color w:val="333333"/>
          <w:sz w:val="20"/>
        </w:rPr>
        <w:t>It is not an replacement in any sense.</w:t>
      </w:r>
      <w:r>
        <w:br/>
      </w:r>
      <w:r>
        <w:rPr>
          <w:rFonts w:ascii="Times New Roman" w:hAnsi="Times New Roman"/>
          <w:b w:val="false"/>
          <w:i w:val="false"/>
          <w:color w:val="333333"/>
          <w:sz w:val="20"/>
        </w:rPr>
        <w:t>The main specification is (at the moment) always the Implementation Guidelines of the Berlin Group PSD2 API.</w:t>
      </w:r>
    </w:p>
    <w:p>
      <w:pPr>
        <w:numPr>
          <w:ilvl w:val="0"/>
          <w:numId w:val="2"/>
        </w:numPr>
        <w:spacing w:after="0"/>
        <w:jc w:val="left"/>
      </w:pPr>
      <w:r>
        <w:rPr>
          <w:rFonts w:ascii="Times New Roman" w:hAnsi="Times New Roman"/>
          <w:b/>
          <w:i w:val="false"/>
          <w:color w:val="333333"/>
          <w:sz w:val="20"/>
        </w:rPr>
        <w:t>This API definition contains the REST-API for requests from the PISP to the ASPSP.</w:t>
      </w:r>
    </w:p>
    <w:p>
      <w:pPr>
        <w:numPr>
          <w:ilvl w:val="0"/>
          <w:numId w:val="2"/>
        </w:numPr>
        <w:spacing w:after="0"/>
        <w:jc w:val="left"/>
      </w:pPr>
      <w:r>
        <w:rPr>
          <w:rFonts w:ascii="Times New Roman" w:hAnsi="Times New Roman"/>
          <w:b/>
          <w:i w:val="false"/>
          <w:color w:val="333333"/>
          <w:sz w:val="20"/>
        </w:rPr>
        <w:t>This API definition contains the messages for all different approaches defined in the Implementation Guidelines.</w:t>
      </w:r>
    </w:p>
    <w:p>
      <w:pPr>
        <w:numPr>
          <w:ilvl w:val="0"/>
          <w:numId w:val="2"/>
        </w:numPr>
        <w:spacing w:after="0"/>
        <w:jc w:val="left"/>
      </w:pPr>
      <w:r>
        <w:rPr>
          <w:rFonts w:ascii="Times New Roman" w:hAnsi="Times New Roman"/>
          <w:b w:val="false"/>
          <w:i w:val="false"/>
          <w:color w:val="333333"/>
          <w:sz w:val="20"/>
        </w:rPr>
        <w:t>According to the OpenAPI-Specification [https://github.com/OAI/OpenAPI-Specification/blob/master/versions/3.0.1.md]</w:t>
      </w:r>
    </w:p>
    <w:p>
      <w:pPr>
        <w:spacing w:after="0"/>
        <w:ind w:left="960"/>
        <w:jc w:val="left"/>
      </w:pPr>
      <w:r>
        <w:rPr>
          <w:rFonts w:ascii="Times New Roman" w:hAnsi="Times New Roman"/>
          <w:b w:val="false"/>
          <w:i w:val="false"/>
          <w:color w:val="333333"/>
          <w:sz w:val="20"/>
        </w:rPr>
        <w:t xml:space="preserve"> "If in is "header" and the name field is "Accept", "Content-Type" or "Authorization", the parameter definition SHALL be ignored."</w:t>
      </w:r>
    </w:p>
    <w:p>
      <w:pPr>
        <w:spacing w:after="0"/>
        <w:ind w:left="960"/>
        <w:jc w:val="left"/>
      </w:pPr>
      <w:r>
        <w:rPr>
          <w:rFonts w:ascii="Times New Roman" w:hAnsi="Times New Roman"/>
          <w:b w:val="false"/>
          <w:i w:val="false"/>
          <w:color w:val="333333"/>
          <w:sz w:val="20"/>
        </w:rPr>
        <w:t>The element "Accept" will not be defined in this file at any place.</w:t>
      </w:r>
    </w:p>
    <w:p>
      <w:pPr>
        <w:spacing w:after="0"/>
        <w:ind w:left="960"/>
        <w:jc w:val="left"/>
      </w:pPr>
      <w:r>
        <w:rPr>
          <w:rFonts w:ascii="Times New Roman" w:hAnsi="Times New Roman"/>
          <w:b w:val="false"/>
          <w:i w:val="false"/>
          <w:color w:val="333333"/>
          <w:sz w:val="20"/>
        </w:rPr>
        <w:t>The elements "Content-Type" and "Authorization" are implicitly defined by the OpenApi tags "content" and "security".</w:t>
      </w:r>
    </w:p>
    <w:p>
      <w:pPr>
        <w:numPr>
          <w:ilvl w:val="0"/>
          <w:numId w:val="2"/>
        </w:numPr>
        <w:spacing w:after="0"/>
        <w:jc w:val="left"/>
      </w:pPr>
      <w:r>
        <w:rPr>
          <w:rFonts w:ascii="Times New Roman" w:hAnsi="Times New Roman"/>
          <w:b w:val="false"/>
          <w:i w:val="false"/>
          <w:color w:val="333333"/>
          <w:sz w:val="20"/>
        </w:rPr>
        <w:t>There are several predefined types which might occur in payment initiation messages,</w:t>
      </w:r>
      <w:r>
        <w:br/>
      </w:r>
      <w:r>
        <w:rPr>
          <w:rFonts w:ascii="Times New Roman" w:hAnsi="Times New Roman"/>
          <w:b w:val="false"/>
          <w:i w:val="false"/>
          <w:color w:val="333333"/>
          <w:sz w:val="20"/>
        </w:rPr>
        <w:t>but are not used in the standard JSON messages in the Implementation Guidelines.</w:t>
      </w:r>
      <w:r>
        <w:br/>
      </w:r>
      <w:r>
        <w:rPr>
          <w:rFonts w:ascii="Times New Roman" w:hAnsi="Times New Roman"/>
          <w:b w:val="false"/>
          <w:i w:val="false"/>
          <w:color w:val="333333"/>
          <w:sz w:val="20"/>
        </w:rPr>
        <w:t>Therefore they are not used in the corresponding messages in this file either.</w:t>
      </w:r>
      <w:r>
        <w:br/>
      </w:r>
      <w:r>
        <w:rPr>
          <w:rFonts w:ascii="Times New Roman" w:hAnsi="Times New Roman"/>
          <w:b w:val="false"/>
          <w:i w:val="false"/>
          <w:color w:val="333333"/>
          <w:sz w:val="20"/>
        </w:rPr>
        <w:t>We added them for the convenience of the user.</w:t>
      </w:r>
      <w:r>
        <w:br/>
      </w:r>
      <w:r>
        <w:rPr>
          <w:rFonts w:ascii="Times New Roman" w:hAnsi="Times New Roman"/>
          <w:b w:val="false"/>
          <w:i w:val="false"/>
          <w:color w:val="333333"/>
          <w:sz w:val="20"/>
        </w:rPr>
        <w:t>If there is a payment product, which need these field, one can easily use the predefined types.</w:t>
      </w:r>
      <w:r>
        <w:br/>
      </w:r>
      <w:r>
        <w:rPr>
          <w:rFonts w:ascii="Times New Roman" w:hAnsi="Times New Roman"/>
          <w:b w:val="false"/>
          <w:i w:val="false"/>
          <w:color w:val="333333"/>
          <w:sz w:val="20"/>
        </w:rPr>
        <w:t>But the ASPSP need not to accept them in general.</w:t>
      </w:r>
    </w:p>
    <w:p>
      <w:pPr>
        <w:numPr>
          <w:ilvl w:val="0"/>
          <w:numId w:val="2"/>
        </w:numPr>
        <w:spacing w:after="0"/>
        <w:jc w:val="left"/>
      </w:pPr>
      <w:r>
        <w:rPr>
          <w:rFonts w:ascii="Times New Roman" w:hAnsi="Times New Roman"/>
          <w:b/>
          <w:i w:val="false"/>
          <w:color w:val="333333"/>
          <w:sz w:val="20"/>
        </w:rPr>
        <w:t>We omit the definition of all standard HTTP header elements (mandatory/optional/conditional)</w:t>
      </w:r>
      <w:r>
        <w:br/>
      </w:r>
      <w:r>
        <w:rPr>
          <w:rFonts w:ascii="Times New Roman" w:hAnsi="Times New Roman"/>
          <w:b/>
          <w:i w:val="false"/>
          <w:color w:val="333333"/>
          <w:sz w:val="20"/>
        </w:rPr>
        <w:t>except they are mention in the Implementation Guidelines.</w:t>
      </w:r>
      <w:r>
        <w:br/>
      </w:r>
      <w:r>
        <w:rPr>
          <w:rFonts w:ascii="Times New Roman" w:hAnsi="Times New Roman"/>
          <w:b w:val="false"/>
          <w:i w:val="false"/>
          <w:color w:val="333333"/>
          <w:sz w:val="20"/>
        </w:rPr>
        <w:t xml:space="preserve">Therefore the implementer might add the in his own realisation of a PSD2 comlient API in addition to the elements define in this file. </w:t>
      </w:r>
    </w:p>
    <w:p>
      <w:pPr>
        <w:spacing w:after="0"/>
        <w:ind w:left="960"/>
        <w:jc w:val="left"/>
      </w:pPr>
      <w:r>
        <w:rPr>
          <w:rFonts w:ascii="Times New Roman" w:hAnsi="Times New Roman"/>
          <w:b w:val="false"/>
          <w:i w:val="false"/>
          <w:color w:val="333333"/>
          <w:sz w:val="20"/>
        </w:rPr>
        <w:t xml:space="preserve"> General Remarks on Data Types </w:t>
      </w:r>
    </w:p>
    <w:p>
      <w:pPr>
        <w:spacing w:after="0"/>
        <w:ind w:left="120"/>
        <w:jc w:val="left"/>
      </w:pPr>
      <w:r>
        <w:rPr>
          <w:rFonts w:ascii="Times New Roman" w:hAnsi="Times New Roman"/>
          <w:b w:val="false"/>
          <w:i w:val="false"/>
          <w:color w:val="333333"/>
          <w:sz w:val="20"/>
        </w:rPr>
        <w:t>The Berlin Group definition of UTF-8 strings in context of the PSD2 API have to support at least the following characters</w:t>
      </w:r>
    </w:p>
    <w:p>
      <w:pPr>
        <w:spacing w:after="0"/>
        <w:ind w:left="120"/>
        <w:jc w:val="left"/>
      </w:pPr>
      <w:r>
        <w:rPr>
          <w:rFonts w:ascii="Times New Roman" w:hAnsi="Times New Roman"/>
          <w:b w:val="false"/>
          <w:i w:val="false"/>
          <w:color w:val="333333"/>
          <w:sz w:val="20"/>
        </w:rPr>
        <w:t>a b c d e f g h i j k l m n o p q r s t u v w x y z</w:t>
      </w:r>
    </w:p>
    <w:p>
      <w:pPr>
        <w:spacing w:after="0"/>
        <w:ind w:left="120"/>
        <w:jc w:val="left"/>
      </w:pPr>
      <w:r>
        <w:rPr>
          <w:rFonts w:ascii="Times New Roman" w:hAnsi="Times New Roman"/>
          <w:b w:val="false"/>
          <w:i w:val="false"/>
          <w:color w:val="333333"/>
          <w:sz w:val="20"/>
        </w:rPr>
        <w:t>A B C D E F G H I J K L M N O P Q R S T U V W X Y Z</w:t>
      </w:r>
    </w:p>
    <w:p>
      <w:pPr>
        <w:spacing w:after="0"/>
        <w:ind w:left="120"/>
        <w:jc w:val="left"/>
      </w:pPr>
      <w:r>
        <w:rPr>
          <w:rFonts w:ascii="Times New Roman" w:hAnsi="Times New Roman"/>
          <w:b w:val="false"/>
          <w:i w:val="false"/>
          <w:color w:val="333333"/>
          <w:sz w:val="20"/>
        </w:rPr>
        <w:t>0 1 2 3 4 5 6 7 8 9</w:t>
      </w:r>
    </w:p>
    <w:p>
      <w:pPr>
        <w:spacing w:after="0"/>
        <w:ind w:left="120"/>
        <w:jc w:val="left"/>
      </w:pPr>
      <w:r>
        <w:rPr>
          <w:rFonts w:ascii="Times New Roman" w:hAnsi="Times New Roman"/>
          <w:b w:val="false"/>
          <w:i w:val="false"/>
          <w:color w:val="333333"/>
          <w:sz w:val="20"/>
        </w:rPr>
        <w:t>/ - ? : ( ) . , ' +</w:t>
      </w:r>
    </w:p>
    <w:p>
      <w:pPr>
        <w:spacing w:after="0"/>
        <w:ind w:left="120"/>
        <w:jc w:val="left"/>
      </w:pPr>
      <w:r>
        <w:rPr>
          <w:rFonts w:ascii="Times New Roman" w:hAnsi="Times New Roman"/>
          <w:b w:val="false"/>
          <w:i w:val="false"/>
          <w:color w:val="333333"/>
          <w:sz w:val="20"/>
        </w:rPr>
        <w:t>Space</w:t>
      </w:r>
    </w:p>
    <w:p>
      <w:pPr>
        <w:spacing w:after="0"/>
        <w:ind w:left="120"/>
        <w:jc w:val="left"/>
      </w:pP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2"/>
        <w:spacing w:after="0"/>
        <w:ind w:left="120"/>
        <w:jc w:val="left"/>
      </w:pPr>
      <w:r>
        <w:rPr>
          <w:rFonts w:ascii="Times New Roman" w:hAnsi="Times New Roman"/>
          <w:color w:val="333333"/>
        </w:rPr>
        <w:t>/v1/{payment-service}/{payment-product}</w:t>
      </w: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3"/>
        <w:spacing w:after="0"/>
        <w:ind w:left="120"/>
        <w:jc w:val="left"/>
      </w:pPr>
      <w:r>
        <w:rPr>
          <w:rFonts w:ascii="Times New Roman" w:hAnsi="Times New Roman"/>
          <w:color w:val="333333"/>
        </w:rPr>
        <w:t xml:space="preserve">POST </w:t>
      </w:r>
      <w:r>
        <w:rPr>
          <w:rFonts w:ascii="Times New Roman" w:hAnsi="Times New Roman"/>
          <w:i/>
          <w:color w:val="333333"/>
        </w:rPr>
        <w:t>/v1/{payment-service}/{payment-product}</w:t>
      </w:r>
    </w:p>
    <w:p>
      <w:pPr>
        <w:spacing w:after="0"/>
        <w:ind w:left="120"/>
        <w:jc w:val="left"/>
      </w:pPr>
    </w:p>
    <w:p>
      <w:pPr>
        <w:spacing w:after="0"/>
        <w:ind w:left="120"/>
        <w:jc w:val="left"/>
      </w:pPr>
      <w:r>
        <w:rPr>
          <w:rFonts w:ascii="Times New Roman" w:hAnsi="Times New Roman"/>
          <w:b w:val="false"/>
          <w:i w:val="false"/>
          <w:color w:val="333333"/>
          <w:sz w:val="20"/>
        </w:rPr>
        <w:t>Payment initiation request</w:t>
      </w:r>
    </w:p>
    <w:p>
      <w:pPr>
        <w:spacing w:after="0"/>
        <w:ind w:left="120"/>
        <w:jc w:val="left"/>
      </w:pP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Path Parameters:</w:t>
      </w:r>
    </w:p>
    <w:tbl>
      <w:tblPr>
        <w:tblW w:w="0" w:type="auto"/>
        <w:tblCellSpacing w:w="20" w:type="dxa"/>
        <w:tblBorders>
          <w:top w:val="none"/>
          <w:left w:val="none"/>
          <w:bottom w:val="none"/>
          <w:right w:val="none"/>
          <w:insideH w:val="none"/>
          <w:insideV w:val="none"/>
        </w:tblBorders>
      </w:tblPr>
      <w:tblGrid>
        <w:gridCol w:w="2080"/>
        <w:gridCol w:w="11678"/>
      </w:tblGrid>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payment-service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Payment service:</w:t>
            </w:r>
          </w:p>
          <w:p>
            <w:pPr>
              <w:spacing w:after="0"/>
              <w:ind w:left="135"/>
              <w:jc w:val="left"/>
            </w:pPr>
            <w:r>
              <w:rPr>
                <w:rFonts w:ascii="Times New Roman" w:hAnsi="Times New Roman"/>
                <w:b w:val="false"/>
                <w:i w:val="false"/>
                <w:color w:val="000000"/>
                <w:sz w:val="20"/>
              </w:rPr>
              <w:t>Possible values are:</w:t>
            </w:r>
          </w:p>
          <w:p>
            <w:pPr>
              <w:numPr>
                <w:ilvl w:val="0"/>
                <w:numId w:val="3"/>
              </w:numPr>
              <w:spacing w:after="0"/>
              <w:jc w:val="left"/>
            </w:pPr>
            <w:r>
              <w:rPr>
                <w:rFonts w:ascii="Times New Roman" w:hAnsi="Times New Roman"/>
                <w:b w:val="false"/>
                <w:i w:val="false"/>
                <w:color w:val="000000"/>
                <w:sz w:val="20"/>
              </w:rPr>
              <w:t>payments</w:t>
            </w:r>
          </w:p>
          <w:p>
            <w:pPr>
              <w:numPr>
                <w:ilvl w:val="0"/>
                <w:numId w:val="3"/>
              </w:numPr>
              <w:spacing w:after="0"/>
              <w:jc w:val="left"/>
            </w:pPr>
            <w:r>
              <w:rPr>
                <w:rFonts w:ascii="Times New Roman" w:hAnsi="Times New Roman"/>
                <w:b w:val="false"/>
                <w:i w:val="false"/>
                <w:color w:val="000000"/>
                <w:sz w:val="20"/>
              </w:rPr>
              <w:t>bulk-payments</w:t>
            </w:r>
          </w:p>
          <w:p>
            <w:pPr>
              <w:numPr>
                <w:ilvl w:val="0"/>
                <w:numId w:val="3"/>
              </w:numPr>
              <w:spacing w:after="0"/>
              <w:jc w:val="left"/>
            </w:pPr>
            <w:r>
              <w:rPr>
                <w:rFonts w:ascii="Times New Roman" w:hAnsi="Times New Roman"/>
                <w:b w:val="false"/>
                <w:i w:val="false"/>
                <w:color w:val="000000"/>
                <w:sz w:val="20"/>
              </w:rPr>
              <w:t>periodic-payments</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payment-product</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addressed payment product endpoint, e.g. for SEPA Credit Transfers (SCT).</w:t>
            </w:r>
            <w:r>
              <w:br/>
            </w:r>
            <w:r>
              <w:rPr>
                <w:rFonts w:ascii="Times New Roman" w:hAnsi="Times New Roman"/>
                <w:b w:val="false"/>
                <w:i w:val="false"/>
                <w:color w:val="333333"/>
                <w:sz w:val="20"/>
              </w:rPr>
              <w:t>The ASPSP will publish which of the payment products/endpoints will be supported.</w:t>
            </w:r>
          </w:p>
          <w:p>
            <w:pPr>
              <w:spacing w:after="0"/>
              <w:ind w:left="135"/>
              <w:jc w:val="left"/>
            </w:pPr>
            <w:r>
              <w:rPr>
                <w:rFonts w:ascii="Times New Roman" w:hAnsi="Times New Roman"/>
                <w:b w:val="false"/>
                <w:i w:val="false"/>
                <w:color w:val="333333"/>
                <w:sz w:val="20"/>
              </w:rPr>
              <w:t>The following payment products are supported:</w:t>
            </w:r>
          </w:p>
          <w:p>
            <w:pPr>
              <w:numPr>
                <w:ilvl w:val="0"/>
                <w:numId w:val="4"/>
              </w:numPr>
              <w:spacing w:after="0"/>
              <w:jc w:val="left"/>
            </w:pPr>
            <w:r>
              <w:rPr>
                <w:rFonts w:ascii="Times New Roman" w:hAnsi="Times New Roman"/>
                <w:b w:val="false"/>
                <w:i w:val="false"/>
                <w:color w:val="333333"/>
                <w:sz w:val="20"/>
              </w:rPr>
              <w:t>sepa-credit-transfers</w:t>
            </w:r>
          </w:p>
          <w:p>
            <w:pPr>
              <w:numPr>
                <w:ilvl w:val="0"/>
                <w:numId w:val="4"/>
              </w:numPr>
              <w:spacing w:after="0"/>
              <w:jc w:val="left"/>
            </w:pPr>
            <w:r>
              <w:rPr>
                <w:rFonts w:ascii="Times New Roman" w:hAnsi="Times New Roman"/>
                <w:b w:val="false"/>
                <w:i w:val="false"/>
                <w:color w:val="333333"/>
                <w:sz w:val="20"/>
              </w:rPr>
              <w:t>instant-sepa-credit-transfers</w:t>
            </w:r>
          </w:p>
          <w:p>
            <w:pPr>
              <w:numPr>
                <w:ilvl w:val="0"/>
                <w:numId w:val="4"/>
              </w:numPr>
              <w:spacing w:after="0"/>
              <w:jc w:val="left"/>
            </w:pPr>
            <w:r>
              <w:rPr>
                <w:rFonts w:ascii="Times New Roman" w:hAnsi="Times New Roman"/>
                <w:b w:val="false"/>
                <w:i w:val="false"/>
                <w:color w:val="333333"/>
                <w:sz w:val="20"/>
              </w:rPr>
              <w:t>target-2-payments</w:t>
            </w:r>
          </w:p>
          <w:p>
            <w:pPr>
              <w:numPr>
                <w:ilvl w:val="0"/>
                <w:numId w:val="4"/>
              </w:numPr>
              <w:spacing w:after="0"/>
              <w:jc w:val="left"/>
            </w:pPr>
            <w:r>
              <w:rPr>
                <w:rFonts w:ascii="Times New Roman" w:hAnsi="Times New Roman"/>
                <w:b w:val="false"/>
                <w:i w:val="false"/>
                <w:color w:val="333333"/>
                <w:sz w:val="20"/>
              </w:rPr>
              <w:t>cross-border-credit-transfers</w:t>
            </w:r>
          </w:p>
          <w:p>
            <w:pPr>
              <w:numPr>
                <w:ilvl w:val="0"/>
                <w:numId w:val="4"/>
              </w:numPr>
              <w:spacing w:after="0"/>
              <w:jc w:val="left"/>
            </w:pPr>
            <w:r>
              <w:rPr>
                <w:rFonts w:ascii="Times New Roman" w:hAnsi="Times New Roman"/>
                <w:b w:val="false"/>
                <w:i w:val="false"/>
                <w:color w:val="333333"/>
                <w:sz w:val="20"/>
              </w:rPr>
              <w:t>pain.001-sepa-credit-transfers</w:t>
            </w:r>
          </w:p>
          <w:p>
            <w:pPr>
              <w:numPr>
                <w:ilvl w:val="0"/>
                <w:numId w:val="4"/>
              </w:numPr>
              <w:spacing w:after="0"/>
              <w:jc w:val="left"/>
            </w:pPr>
            <w:r>
              <w:rPr>
                <w:rFonts w:ascii="Times New Roman" w:hAnsi="Times New Roman"/>
                <w:b w:val="false"/>
                <w:i w:val="false"/>
                <w:color w:val="333333"/>
                <w:sz w:val="20"/>
              </w:rPr>
              <w:t>pain.001-instant-sepa-credit-transfers</w:t>
            </w:r>
          </w:p>
          <w:p>
            <w:pPr>
              <w:numPr>
                <w:ilvl w:val="0"/>
                <w:numId w:val="4"/>
              </w:numPr>
              <w:spacing w:after="0"/>
              <w:jc w:val="left"/>
            </w:pPr>
            <w:r>
              <w:rPr>
                <w:rFonts w:ascii="Times New Roman" w:hAnsi="Times New Roman"/>
                <w:b w:val="false"/>
                <w:i w:val="false"/>
                <w:color w:val="333333"/>
                <w:sz w:val="20"/>
              </w:rPr>
              <w:t>pain.001-target-2-payments</w:t>
            </w:r>
          </w:p>
          <w:p>
            <w:pPr>
              <w:numPr>
                <w:ilvl w:val="0"/>
                <w:numId w:val="4"/>
              </w:numPr>
              <w:spacing w:after="0"/>
              <w:jc w:val="left"/>
            </w:pPr>
            <w:r>
              <w:rPr>
                <w:rFonts w:ascii="Times New Roman" w:hAnsi="Times New Roman"/>
                <w:b w:val="false"/>
                <w:i w:val="false"/>
                <w:color w:val="333333"/>
                <w:sz w:val="20"/>
              </w:rPr>
              <w:t>pain.001-cross-border-credit-transfers</w:t>
            </w:r>
          </w:p>
          <w:p>
            <w:pPr>
              <w:spacing w:after="0"/>
              <w:ind w:left="135"/>
              <w:jc w:val="left"/>
            </w:pPr>
            <w:r>
              <w:rPr>
                <w:rFonts w:ascii="Times New Roman" w:hAnsi="Times New Roman"/>
                <w:b/>
                <w:i w:val="false"/>
                <w:color w:val="333333"/>
                <w:sz w:val="20"/>
              </w:rPr>
              <w:t>Remark:</w:t>
            </w:r>
            <w:r>
              <w:rPr>
                <w:rFonts w:ascii="Times New Roman" w:hAnsi="Times New Roman"/>
                <w:b w:val="false"/>
                <w:i w:val="false"/>
                <w:color w:val="333333"/>
                <w:sz w:val="20"/>
              </w:rPr>
              <w:t xml:space="preserve"> For all SEPA Credit Transfer based endpoints which accept XML encoding,</w:t>
            </w:r>
            <w:r>
              <w:br/>
            </w:r>
            <w:r>
              <w:rPr>
                <w:rFonts w:ascii="Times New Roman" w:hAnsi="Times New Roman"/>
                <w:b w:val="false"/>
                <w:i w:val="false"/>
                <w:color w:val="333333"/>
                <w:sz w:val="20"/>
              </w:rPr>
              <w:t>the XML pain.001 schemes provided by EPC are supported by the ASPSP as a minimum for the body content.</w:t>
            </w:r>
            <w:r>
              <w:br/>
            </w:r>
            <w:r>
              <w:rPr>
                <w:rFonts w:ascii="Times New Roman" w:hAnsi="Times New Roman"/>
                <w:b w:val="false"/>
                <w:i w:val="false"/>
                <w:color w:val="333333"/>
                <w:sz w:val="20"/>
              </w:rPr>
              <w:t>Further XML schemes might be supported by some communities.</w:t>
            </w:r>
          </w:p>
          <w:p>
            <w:pPr>
              <w:spacing w:after="0"/>
              <w:ind w:left="135"/>
              <w:jc w:val="left"/>
            </w:pPr>
            <w:r>
              <w:rPr>
                <w:rFonts w:ascii="Times New Roman" w:hAnsi="Times New Roman"/>
                <w:b/>
                <w:i w:val="false"/>
                <w:color w:val="333333"/>
                <w:sz w:val="20"/>
              </w:rPr>
              <w:t>Remark:</w:t>
            </w:r>
            <w:r>
              <w:rPr>
                <w:rFonts w:ascii="Times New Roman" w:hAnsi="Times New Roman"/>
                <w:b w:val="false"/>
                <w:i w:val="false"/>
                <w:color w:val="333333"/>
                <w:sz w:val="20"/>
              </w:rPr>
              <w:t xml:space="preserve"> For cross-border and TARGET-2 payments only community wide pain.001 schemes do exist.</w:t>
            </w:r>
            <w:r>
              <w:br/>
            </w:r>
            <w:r>
              <w:rPr>
                <w:rFonts w:ascii="Times New Roman" w:hAnsi="Times New Roman"/>
                <w:b w:val="false"/>
                <w:i w:val="false"/>
                <w:color w:val="333333"/>
                <w:sz w:val="20"/>
              </w:rPr>
              <w:t>There are plenty of country specificic scheme variants.</w:t>
            </w:r>
          </w:p>
        </w:tc>
      </w:tr>
    </w:tbl>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Header Attributes:</w:t>
      </w:r>
    </w:p>
    <w:tbl>
      <w:tblPr>
        <w:tblW w:w="0" w:type="auto"/>
        <w:tblCellSpacing w:w="20" w:type="dxa"/>
        <w:tblBorders>
          <w:top w:val="none"/>
          <w:left w:val="none"/>
          <w:bottom w:val="none"/>
          <w:right w:val="none"/>
          <w:insideH w:val="none"/>
          <w:insideV w:val="none"/>
        </w:tblBorders>
      </w:tblPr>
      <w:tblGrid>
        <w:gridCol w:w="4441"/>
        <w:gridCol w:w="9317"/>
      </w:tblGrid>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X-Request-ID</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request, unique to the call, as determined by the initiating party.</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Digest</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Is contained if and only if the "Signature" element is contained in the header of the request.</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Signature</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A signature of the request by the TPP on application level. This might be mandated by ASPSP.</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TPP-Signature-Certificate</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certificate used for signing the request, in base64 encoding.</w:t>
            </w:r>
            <w:r>
              <w:br/>
            </w:r>
            <w:r>
              <w:rPr>
                <w:rFonts w:ascii="Times New Roman" w:hAnsi="Times New Roman"/>
                <w:b w:val="false"/>
                <w:i w:val="false"/>
                <w:color w:val="333333"/>
                <w:sz w:val="20"/>
              </w:rPr>
              <w:t>Must be contained if a signature is contained.</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PSU-ID</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Client ID of the PSU in the ASPSP client interface. Might be mandated in the ASPSP's documentation.</w:t>
            </w:r>
            <w:r>
              <w:br/>
            </w:r>
            <w:r>
              <w:rPr>
                <w:rFonts w:ascii="Times New Roman" w:hAnsi="Times New Roman"/>
                <w:b w:val="false"/>
                <w:i w:val="false"/>
                <w:color w:val="000000"/>
                <w:sz w:val="20"/>
              </w:rPr>
              <w:t>Is not contained if an OAuth2 based authentication was performed in a pre-step or an OAuth2 based SCA was performed in an preceeding</w:t>
            </w:r>
            <w:r>
              <w:br/>
            </w:r>
            <w:r>
              <w:rPr>
                <w:rFonts w:ascii="Times New Roman" w:hAnsi="Times New Roman"/>
                <w:b w:val="false"/>
                <w:i w:val="false"/>
                <w:color w:val="000000"/>
                <w:sz w:val="20"/>
              </w:rPr>
              <w:t>AIS service in the same session.</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PSU-ID-Type</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Type of the PSU-ID, needed in scenarios where PSUs have several PSU-IDs as access possibility.</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PSU-Corporate-ID</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Might be mandated in the ASPSP's documentation. Only used in a corporate context.</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PSU-Corporate-ID-Type</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Might be mandated in the ASPSP's documentation. Only used in a corporate context.</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Consent-ID</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This data element may be contained, if the payment initiation transaction is part of a session, i.e. combined AIS/PIS service.</w:t>
            </w:r>
            <w:r>
              <w:br/>
            </w:r>
            <w:r>
              <w:rPr>
                <w:rFonts w:ascii="Times New Roman" w:hAnsi="Times New Roman"/>
                <w:b w:val="false"/>
                <w:i w:val="false"/>
                <w:color w:val="000000"/>
                <w:sz w:val="20"/>
              </w:rPr>
              <w:t>This then contains the consentId of the related AIS consent, which was performed prior to this payment initiation.</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PSU-IP-Address</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Address header field consists of the corresponding http request IP Address field between PSU and TPP.</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TPP-Redirect-Preferred</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If it equals "true", the TPP prefers a redirect over an embedded SCA approach.</w:t>
            </w:r>
            <w:r>
              <w:br/>
            </w:r>
            <w:r>
              <w:rPr>
                <w:rFonts w:ascii="Times New Roman" w:hAnsi="Times New Roman"/>
                <w:b w:val="false"/>
                <w:i w:val="false"/>
                <w:color w:val="000000"/>
                <w:sz w:val="20"/>
              </w:rPr>
              <w:t>If it equals "false", the TPP prefers not to be redirected for SCA. The ASPSP will then choose between the Embedded or the Decoupled</w:t>
            </w:r>
            <w:r>
              <w:br/>
            </w:r>
            <w:r>
              <w:rPr>
                <w:rFonts w:ascii="Times New Roman" w:hAnsi="Times New Roman"/>
                <w:b w:val="false"/>
                <w:i w:val="false"/>
                <w:color w:val="000000"/>
                <w:sz w:val="20"/>
              </w:rPr>
              <w:t>SCA approach, depending on the choice of the SCA procedure by the TPP/PSU.</w:t>
            </w:r>
            <w:r>
              <w:br/>
            </w:r>
            <w:r>
              <w:rPr>
                <w:rFonts w:ascii="Times New Roman" w:hAnsi="Times New Roman"/>
                <w:b w:val="false"/>
                <w:i w:val="false"/>
                <w:color w:val="000000"/>
                <w:sz w:val="20"/>
              </w:rPr>
              <w:t>If the parameter is not used, the ASPSP will choose the SCA approach to be applied depending on the SCA method chosen by the</w:t>
            </w:r>
            <w:r>
              <w:br/>
            </w:r>
            <w:r>
              <w:rPr>
                <w:rFonts w:ascii="Times New Roman" w:hAnsi="Times New Roman"/>
                <w:b w:val="false"/>
                <w:i w:val="false"/>
                <w:color w:val="000000"/>
                <w:sz w:val="20"/>
              </w:rPr>
              <w:t>TPP/PSU.</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TPP-Redirect-URI</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URI of the TPP, where the transaction flow shall be redirected to after a Redirect.</w:t>
            </w:r>
          </w:p>
          <w:p>
            <w:pPr>
              <w:spacing w:after="0"/>
              <w:ind w:left="135"/>
              <w:jc w:val="left"/>
            </w:pPr>
            <w:r>
              <w:rPr>
                <w:rFonts w:ascii="Times New Roman" w:hAnsi="Times New Roman"/>
                <w:b w:val="false"/>
                <w:i w:val="false"/>
                <w:color w:val="333333"/>
                <w:sz w:val="20"/>
              </w:rPr>
              <w:t>Mandated for the Redirect SCA Approach (including OAuth2 SCA approach), specifically</w:t>
            </w:r>
            <w:r>
              <w:br/>
            </w:r>
            <w:r>
              <w:rPr>
                <w:rFonts w:ascii="Times New Roman" w:hAnsi="Times New Roman"/>
                <w:b w:val="false"/>
                <w:i w:val="false"/>
                <w:color w:val="333333"/>
                <w:sz w:val="20"/>
              </w:rPr>
              <w:t>when TPP-Redirect-Preferred equals "true".</w:t>
            </w:r>
            <w:r>
              <w:br/>
            </w:r>
            <w:r>
              <w:rPr>
                <w:rFonts w:ascii="Times New Roman" w:hAnsi="Times New Roman"/>
                <w:b w:val="false"/>
                <w:i w:val="false"/>
                <w:color w:val="333333"/>
                <w:sz w:val="20"/>
              </w:rPr>
              <w:t>It is recommended to always use this header field.</w:t>
            </w:r>
          </w:p>
          <w:p>
            <w:pPr>
              <w:spacing w:after="0"/>
              <w:ind w:left="135"/>
              <w:jc w:val="left"/>
            </w:pPr>
            <w:r>
              <w:rPr>
                <w:rFonts w:ascii="Times New Roman" w:hAnsi="Times New Roman"/>
                <w:b/>
                <w:i w:val="false"/>
                <w:color w:val="333333"/>
                <w:sz w:val="20"/>
              </w:rPr>
              <w:t>Remark for Future:</w:t>
            </w:r>
            <w:r>
              <w:br/>
            </w:r>
            <w:r>
              <w:rPr>
                <w:rFonts w:ascii="Times New Roman" w:hAnsi="Times New Roman"/>
                <w:b w:val="false"/>
                <w:i w:val="false"/>
                <w:color w:val="333333"/>
                <w:sz w:val="20"/>
              </w:rPr>
              <w:t>This field might be changed to mandatory in the next version of the specification.</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TPP-Nok-Redirect-URI</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If this URI is contained, the TPP is asking to redirect the transaction flow to this address instead of the TPP-Redirect-URI in case</w:t>
            </w:r>
            <w:r>
              <w:br/>
            </w:r>
            <w:r>
              <w:rPr>
                <w:rFonts w:ascii="Times New Roman" w:hAnsi="Times New Roman"/>
                <w:b w:val="false"/>
                <w:i w:val="false"/>
                <w:color w:val="000000"/>
                <w:sz w:val="20"/>
              </w:rPr>
              <w:t>of a negative result of the redirect SCA method. This might be ignored by the ASPSP.</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TPP-Explicit-Authorisation-Preferred</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If it equals "true", the TPP prefers to start the authorisation process separately,</w:t>
            </w:r>
            <w:r>
              <w:br/>
            </w:r>
            <w:r>
              <w:rPr>
                <w:rFonts w:ascii="Times New Roman" w:hAnsi="Times New Roman"/>
                <w:b w:val="false"/>
                <w:i w:val="false"/>
                <w:color w:val="333333"/>
                <w:sz w:val="20"/>
              </w:rPr>
              <w:t>e.g. because of the usage of a signing basket.</w:t>
            </w:r>
            <w:r>
              <w:br/>
            </w:r>
            <w:r>
              <w:rPr>
                <w:rFonts w:ascii="Times New Roman" w:hAnsi="Times New Roman"/>
                <w:b w:val="false"/>
                <w:i w:val="false"/>
                <w:color w:val="333333"/>
                <w:sz w:val="20"/>
              </w:rPr>
              <w:t>This preference might be ignored by the ASPSP, if a signing basket is not supported as functionality.</w:t>
            </w:r>
          </w:p>
          <w:p>
            <w:pPr>
              <w:spacing w:after="0"/>
              <w:ind w:left="135"/>
              <w:jc w:val="left"/>
            </w:pPr>
            <w:r>
              <w:rPr>
                <w:rFonts w:ascii="Times New Roman" w:hAnsi="Times New Roman"/>
                <w:b w:val="false"/>
                <w:i w:val="false"/>
                <w:color w:val="333333"/>
                <w:sz w:val="20"/>
              </w:rPr>
              <w:t>If it equals "false" or if the parameter is not used, there is no preference of the TPP.</w:t>
            </w:r>
            <w:r>
              <w:br/>
            </w:r>
            <w:r>
              <w:rPr>
                <w:rFonts w:ascii="Times New Roman" w:hAnsi="Times New Roman"/>
                <w:b w:val="false"/>
                <w:i w:val="false"/>
                <w:color w:val="333333"/>
                <w:sz w:val="20"/>
              </w:rPr>
              <w:t>This especially indicates that the TPP assumes a direct authorisation of the transaction in the next step,</w:t>
            </w:r>
            <w:r>
              <w:br/>
            </w:r>
            <w:r>
              <w:rPr>
                <w:rFonts w:ascii="Times New Roman" w:hAnsi="Times New Roman"/>
                <w:b w:val="false"/>
                <w:i w:val="false"/>
                <w:color w:val="333333"/>
                <w:sz w:val="20"/>
              </w:rPr>
              <w:t>without using a signing basket.</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PSU-IP-Port</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Port header field consists of the corresponding HTTP request IP Port field between PSU and TPP, if available.</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PSU-Accept-Charset</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PSU-Accept-Encoding</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PSU-Accept-Language</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PSU-User-Agent</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Agent header field of the HTTP request between PSU and TPP, if available.</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PSU-Http-Method</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HTTP method used at the PSU ? TPP interface, if available.</w:t>
            </w:r>
            <w:r>
              <w:br/>
            </w:r>
            <w:r>
              <w:rPr>
                <w:rFonts w:ascii="Times New Roman" w:hAnsi="Times New Roman"/>
                <w:b w:val="false"/>
                <w:i w:val="false"/>
                <w:color w:val="000000"/>
                <w:sz w:val="20"/>
              </w:rPr>
              <w:t>Valid values are:</w:t>
            </w:r>
          </w:p>
          <w:p>
            <w:pPr>
              <w:numPr>
                <w:ilvl w:val="0"/>
                <w:numId w:val="5"/>
              </w:numPr>
              <w:spacing w:after="0"/>
              <w:jc w:val="left"/>
            </w:pPr>
            <w:r>
              <w:rPr>
                <w:rFonts w:ascii="Times New Roman" w:hAnsi="Times New Roman"/>
                <w:b w:val="false"/>
                <w:i w:val="false"/>
                <w:color w:val="000000"/>
                <w:sz w:val="20"/>
              </w:rPr>
              <w:t>GET</w:t>
            </w:r>
          </w:p>
          <w:p>
            <w:pPr>
              <w:numPr>
                <w:ilvl w:val="0"/>
                <w:numId w:val="5"/>
              </w:numPr>
              <w:spacing w:after="0"/>
              <w:jc w:val="left"/>
            </w:pPr>
            <w:r>
              <w:rPr>
                <w:rFonts w:ascii="Times New Roman" w:hAnsi="Times New Roman"/>
                <w:b w:val="false"/>
                <w:i w:val="false"/>
                <w:color w:val="000000"/>
                <w:sz w:val="20"/>
              </w:rPr>
              <w:t>POST</w:t>
            </w:r>
          </w:p>
          <w:p>
            <w:pPr>
              <w:numPr>
                <w:ilvl w:val="0"/>
                <w:numId w:val="5"/>
              </w:numPr>
              <w:spacing w:after="0"/>
              <w:jc w:val="left"/>
            </w:pPr>
            <w:r>
              <w:rPr>
                <w:rFonts w:ascii="Times New Roman" w:hAnsi="Times New Roman"/>
                <w:b w:val="false"/>
                <w:i w:val="false"/>
                <w:color w:val="000000"/>
                <w:sz w:val="20"/>
              </w:rPr>
              <w:t>PUT</w:t>
            </w:r>
          </w:p>
          <w:p>
            <w:pPr>
              <w:numPr>
                <w:ilvl w:val="0"/>
                <w:numId w:val="5"/>
              </w:numPr>
              <w:spacing w:after="0"/>
              <w:jc w:val="left"/>
            </w:pPr>
            <w:r>
              <w:rPr>
                <w:rFonts w:ascii="Times New Roman" w:hAnsi="Times New Roman"/>
                <w:b w:val="false"/>
                <w:i w:val="false"/>
                <w:color w:val="000000"/>
                <w:sz w:val="20"/>
              </w:rPr>
              <w:t>PATCH</w:t>
            </w:r>
          </w:p>
          <w:p>
            <w:pPr>
              <w:numPr>
                <w:ilvl w:val="0"/>
                <w:numId w:val="5"/>
              </w:numPr>
              <w:spacing w:after="0"/>
              <w:jc w:val="left"/>
            </w:pPr>
            <w:r>
              <w:rPr>
                <w:rFonts w:ascii="Times New Roman" w:hAnsi="Times New Roman"/>
                <w:b w:val="false"/>
                <w:i w:val="false"/>
                <w:color w:val="000000"/>
                <w:sz w:val="20"/>
              </w:rPr>
              <w:t>DELETE</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PSU-Device-ID</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UUID (Universally Unique Identifier) for a device, which is used by the PSU, if available.</w:t>
            </w:r>
            <w:r>
              <w:br/>
            </w:r>
            <w:r>
              <w:rPr>
                <w:rFonts w:ascii="Times New Roman" w:hAnsi="Times New Roman"/>
                <w:b w:val="false"/>
                <w:i w:val="false"/>
                <w:color w:val="333333"/>
                <w:sz w:val="20"/>
              </w:rPr>
              <w:t>UUID identifies either a device or a device dependant application installation.</w:t>
            </w:r>
            <w:r>
              <w:br/>
            </w:r>
            <w:r>
              <w:rPr>
                <w:rFonts w:ascii="Times New Roman" w:hAnsi="Times New Roman"/>
                <w:b w:val="false"/>
                <w:i w:val="false"/>
                <w:color w:val="333333"/>
                <w:sz w:val="20"/>
              </w:rPr>
              <w:t>In case of an installation identification this ID need to be unaltered until removal from device.</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PSU-Geo-Location</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Geo Location of the corresponding http request between PSU and TPP if available.</w:t>
            </w:r>
          </w:p>
        </w:tc>
      </w:tr>
    </w:tbl>
    <w:p>
      <w:pPr>
        <w:pStyle w:val="Heading2"/>
        <w:spacing w:after="0"/>
        <w:ind w:left="120"/>
        <w:jc w:val="left"/>
      </w:pPr>
      <w:r>
        <w:rPr>
          <w:rFonts w:ascii="Times New Roman" w:hAnsi="Times New Roman"/>
          <w:color w:val="333333"/>
        </w:rPr>
        <w:t>/v1/{payment-service}/{payment-product}/{paymentId}</w:t>
      </w: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3"/>
        <w:spacing w:after="0"/>
        <w:ind w:left="120"/>
        <w:jc w:val="left"/>
      </w:pPr>
      <w:r>
        <w:rPr>
          <w:rFonts w:ascii="Times New Roman" w:hAnsi="Times New Roman"/>
          <w:color w:val="333333"/>
        </w:rPr>
        <w:t xml:space="preserve">GET </w:t>
      </w:r>
      <w:r>
        <w:rPr>
          <w:rFonts w:ascii="Times New Roman" w:hAnsi="Times New Roman"/>
          <w:i/>
          <w:color w:val="333333"/>
        </w:rPr>
        <w:t>/v1/{payment-service}/{payment-product}/{paymentId}</w:t>
      </w:r>
    </w:p>
    <w:p>
      <w:pPr>
        <w:spacing w:after="0"/>
        <w:ind w:left="120"/>
        <w:jc w:val="left"/>
      </w:pPr>
    </w:p>
    <w:p>
      <w:pPr>
        <w:spacing w:after="0"/>
        <w:ind w:left="120"/>
        <w:jc w:val="left"/>
      </w:pPr>
      <w:r>
        <w:rPr>
          <w:rFonts w:ascii="Times New Roman" w:hAnsi="Times New Roman"/>
          <w:b w:val="false"/>
          <w:i w:val="false"/>
          <w:color w:val="333333"/>
          <w:sz w:val="20"/>
        </w:rPr>
        <w:t>Get Payment Information</w:t>
      </w:r>
    </w:p>
    <w:p>
      <w:pPr>
        <w:spacing w:after="0"/>
        <w:ind w:left="120"/>
        <w:jc w:val="left"/>
      </w:pP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Path Parameters:</w:t>
      </w:r>
    </w:p>
    <w:tbl>
      <w:tblPr>
        <w:tblW w:w="0" w:type="auto"/>
        <w:tblCellSpacing w:w="20" w:type="dxa"/>
        <w:tblBorders>
          <w:top w:val="none"/>
          <w:left w:val="none"/>
          <w:bottom w:val="none"/>
          <w:right w:val="none"/>
          <w:insideH w:val="none"/>
          <w:insideV w:val="none"/>
        </w:tblBorders>
      </w:tblPr>
      <w:tblGrid>
        <w:gridCol w:w="2080"/>
        <w:gridCol w:w="11678"/>
      </w:tblGrid>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payment-service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Payment service:</w:t>
            </w:r>
          </w:p>
          <w:p>
            <w:pPr>
              <w:spacing w:after="0"/>
              <w:ind w:left="135"/>
              <w:jc w:val="left"/>
            </w:pPr>
            <w:r>
              <w:rPr>
                <w:rFonts w:ascii="Times New Roman" w:hAnsi="Times New Roman"/>
                <w:b w:val="false"/>
                <w:i w:val="false"/>
                <w:color w:val="000000"/>
                <w:sz w:val="20"/>
              </w:rPr>
              <w:t>Possible values are:</w:t>
            </w:r>
          </w:p>
          <w:p>
            <w:pPr>
              <w:numPr>
                <w:ilvl w:val="0"/>
                <w:numId w:val="6"/>
              </w:numPr>
              <w:spacing w:after="0"/>
              <w:jc w:val="left"/>
            </w:pPr>
            <w:r>
              <w:rPr>
                <w:rFonts w:ascii="Times New Roman" w:hAnsi="Times New Roman"/>
                <w:b w:val="false"/>
                <w:i w:val="false"/>
                <w:color w:val="000000"/>
                <w:sz w:val="20"/>
              </w:rPr>
              <w:t>payments</w:t>
            </w:r>
          </w:p>
          <w:p>
            <w:pPr>
              <w:numPr>
                <w:ilvl w:val="0"/>
                <w:numId w:val="6"/>
              </w:numPr>
              <w:spacing w:after="0"/>
              <w:jc w:val="left"/>
            </w:pPr>
            <w:r>
              <w:rPr>
                <w:rFonts w:ascii="Times New Roman" w:hAnsi="Times New Roman"/>
                <w:b w:val="false"/>
                <w:i w:val="false"/>
                <w:color w:val="000000"/>
                <w:sz w:val="20"/>
              </w:rPr>
              <w:t>bulk-payments</w:t>
            </w:r>
          </w:p>
          <w:p>
            <w:pPr>
              <w:numPr>
                <w:ilvl w:val="0"/>
                <w:numId w:val="6"/>
              </w:numPr>
              <w:spacing w:after="0"/>
              <w:jc w:val="left"/>
            </w:pPr>
            <w:r>
              <w:rPr>
                <w:rFonts w:ascii="Times New Roman" w:hAnsi="Times New Roman"/>
                <w:b w:val="false"/>
                <w:i w:val="false"/>
                <w:color w:val="000000"/>
                <w:sz w:val="20"/>
              </w:rPr>
              <w:t>periodic-payments</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payment-product</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addressed payment product endpoint, e.g. for SEPA Credit Transfers (SCT).</w:t>
            </w:r>
            <w:r>
              <w:br/>
            </w:r>
            <w:r>
              <w:rPr>
                <w:rFonts w:ascii="Times New Roman" w:hAnsi="Times New Roman"/>
                <w:b w:val="false"/>
                <w:i w:val="false"/>
                <w:color w:val="333333"/>
                <w:sz w:val="20"/>
              </w:rPr>
              <w:t>The ASPSP will publish which of the payment products/endpoints will be supported.</w:t>
            </w:r>
          </w:p>
          <w:p>
            <w:pPr>
              <w:spacing w:after="0"/>
              <w:ind w:left="135"/>
              <w:jc w:val="left"/>
            </w:pPr>
            <w:r>
              <w:rPr>
                <w:rFonts w:ascii="Times New Roman" w:hAnsi="Times New Roman"/>
                <w:b w:val="false"/>
                <w:i w:val="false"/>
                <w:color w:val="333333"/>
                <w:sz w:val="20"/>
              </w:rPr>
              <w:t>The following payment products are supported:</w:t>
            </w:r>
          </w:p>
          <w:p>
            <w:pPr>
              <w:numPr>
                <w:ilvl w:val="0"/>
                <w:numId w:val="7"/>
              </w:numPr>
              <w:spacing w:after="0"/>
              <w:jc w:val="left"/>
            </w:pPr>
            <w:r>
              <w:rPr>
                <w:rFonts w:ascii="Times New Roman" w:hAnsi="Times New Roman"/>
                <w:b w:val="false"/>
                <w:i w:val="false"/>
                <w:color w:val="333333"/>
                <w:sz w:val="20"/>
              </w:rPr>
              <w:t>sepa-credit-transfers</w:t>
            </w:r>
          </w:p>
          <w:p>
            <w:pPr>
              <w:numPr>
                <w:ilvl w:val="0"/>
                <w:numId w:val="7"/>
              </w:numPr>
              <w:spacing w:after="0"/>
              <w:jc w:val="left"/>
            </w:pPr>
            <w:r>
              <w:rPr>
                <w:rFonts w:ascii="Times New Roman" w:hAnsi="Times New Roman"/>
                <w:b w:val="false"/>
                <w:i w:val="false"/>
                <w:color w:val="333333"/>
                <w:sz w:val="20"/>
              </w:rPr>
              <w:t>instant-sepa-credit-transfers</w:t>
            </w:r>
          </w:p>
          <w:p>
            <w:pPr>
              <w:numPr>
                <w:ilvl w:val="0"/>
                <w:numId w:val="7"/>
              </w:numPr>
              <w:spacing w:after="0"/>
              <w:jc w:val="left"/>
            </w:pPr>
            <w:r>
              <w:rPr>
                <w:rFonts w:ascii="Times New Roman" w:hAnsi="Times New Roman"/>
                <w:b w:val="false"/>
                <w:i w:val="false"/>
                <w:color w:val="333333"/>
                <w:sz w:val="20"/>
              </w:rPr>
              <w:t>target-2-payments</w:t>
            </w:r>
          </w:p>
          <w:p>
            <w:pPr>
              <w:numPr>
                <w:ilvl w:val="0"/>
                <w:numId w:val="7"/>
              </w:numPr>
              <w:spacing w:after="0"/>
              <w:jc w:val="left"/>
            </w:pPr>
            <w:r>
              <w:rPr>
                <w:rFonts w:ascii="Times New Roman" w:hAnsi="Times New Roman"/>
                <w:b w:val="false"/>
                <w:i w:val="false"/>
                <w:color w:val="333333"/>
                <w:sz w:val="20"/>
              </w:rPr>
              <w:t>cross-border-credit-transfers</w:t>
            </w:r>
          </w:p>
          <w:p>
            <w:pPr>
              <w:numPr>
                <w:ilvl w:val="0"/>
                <w:numId w:val="7"/>
              </w:numPr>
              <w:spacing w:after="0"/>
              <w:jc w:val="left"/>
            </w:pPr>
            <w:r>
              <w:rPr>
                <w:rFonts w:ascii="Times New Roman" w:hAnsi="Times New Roman"/>
                <w:b w:val="false"/>
                <w:i w:val="false"/>
                <w:color w:val="333333"/>
                <w:sz w:val="20"/>
              </w:rPr>
              <w:t>pain.001-sepa-credit-transfers</w:t>
            </w:r>
          </w:p>
          <w:p>
            <w:pPr>
              <w:numPr>
                <w:ilvl w:val="0"/>
                <w:numId w:val="7"/>
              </w:numPr>
              <w:spacing w:after="0"/>
              <w:jc w:val="left"/>
            </w:pPr>
            <w:r>
              <w:rPr>
                <w:rFonts w:ascii="Times New Roman" w:hAnsi="Times New Roman"/>
                <w:b w:val="false"/>
                <w:i w:val="false"/>
                <w:color w:val="333333"/>
                <w:sz w:val="20"/>
              </w:rPr>
              <w:t>pain.001-instant-sepa-credit-transfers</w:t>
            </w:r>
          </w:p>
          <w:p>
            <w:pPr>
              <w:numPr>
                <w:ilvl w:val="0"/>
                <w:numId w:val="7"/>
              </w:numPr>
              <w:spacing w:after="0"/>
              <w:jc w:val="left"/>
            </w:pPr>
            <w:r>
              <w:rPr>
                <w:rFonts w:ascii="Times New Roman" w:hAnsi="Times New Roman"/>
                <w:b w:val="false"/>
                <w:i w:val="false"/>
                <w:color w:val="333333"/>
                <w:sz w:val="20"/>
              </w:rPr>
              <w:t>pain.001-target-2-payments</w:t>
            </w:r>
          </w:p>
          <w:p>
            <w:pPr>
              <w:numPr>
                <w:ilvl w:val="0"/>
                <w:numId w:val="7"/>
              </w:numPr>
              <w:spacing w:after="0"/>
              <w:jc w:val="left"/>
            </w:pPr>
            <w:r>
              <w:rPr>
                <w:rFonts w:ascii="Times New Roman" w:hAnsi="Times New Roman"/>
                <w:b w:val="false"/>
                <w:i w:val="false"/>
                <w:color w:val="333333"/>
                <w:sz w:val="20"/>
              </w:rPr>
              <w:t>pain.001-cross-border-credit-transfers</w:t>
            </w:r>
          </w:p>
          <w:p>
            <w:pPr>
              <w:spacing w:after="0"/>
              <w:ind w:left="135"/>
              <w:jc w:val="left"/>
            </w:pPr>
            <w:r>
              <w:rPr>
                <w:rFonts w:ascii="Times New Roman" w:hAnsi="Times New Roman"/>
                <w:b/>
                <w:i w:val="false"/>
                <w:color w:val="333333"/>
                <w:sz w:val="20"/>
              </w:rPr>
              <w:t>Remark:</w:t>
            </w:r>
            <w:r>
              <w:rPr>
                <w:rFonts w:ascii="Times New Roman" w:hAnsi="Times New Roman"/>
                <w:b w:val="false"/>
                <w:i w:val="false"/>
                <w:color w:val="333333"/>
                <w:sz w:val="20"/>
              </w:rPr>
              <w:t xml:space="preserve"> For all SEPA Credit Transfer based endpoints which accept XML encoding,</w:t>
            </w:r>
            <w:r>
              <w:br/>
            </w:r>
            <w:r>
              <w:rPr>
                <w:rFonts w:ascii="Times New Roman" w:hAnsi="Times New Roman"/>
                <w:b w:val="false"/>
                <w:i w:val="false"/>
                <w:color w:val="333333"/>
                <w:sz w:val="20"/>
              </w:rPr>
              <w:t>the XML pain.001 schemes provided by EPC are supported by the ASPSP as a minimum for the body content.</w:t>
            </w:r>
            <w:r>
              <w:br/>
            </w:r>
            <w:r>
              <w:rPr>
                <w:rFonts w:ascii="Times New Roman" w:hAnsi="Times New Roman"/>
                <w:b w:val="false"/>
                <w:i w:val="false"/>
                <w:color w:val="333333"/>
                <w:sz w:val="20"/>
              </w:rPr>
              <w:t>Further XML schemes might be supported by some communities.</w:t>
            </w:r>
          </w:p>
          <w:p>
            <w:pPr>
              <w:spacing w:after="0"/>
              <w:ind w:left="135"/>
              <w:jc w:val="left"/>
            </w:pPr>
            <w:r>
              <w:rPr>
                <w:rFonts w:ascii="Times New Roman" w:hAnsi="Times New Roman"/>
                <w:b/>
                <w:i w:val="false"/>
                <w:color w:val="333333"/>
                <w:sz w:val="20"/>
              </w:rPr>
              <w:t>Remark:</w:t>
            </w:r>
            <w:r>
              <w:rPr>
                <w:rFonts w:ascii="Times New Roman" w:hAnsi="Times New Roman"/>
                <w:b w:val="false"/>
                <w:i w:val="false"/>
                <w:color w:val="333333"/>
                <w:sz w:val="20"/>
              </w:rPr>
              <w:t xml:space="preserve"> For cross-border and TARGET-2 payments only community wide pain.001 schemes do exist.</w:t>
            </w:r>
            <w:r>
              <w:br/>
            </w:r>
            <w:r>
              <w:rPr>
                <w:rFonts w:ascii="Times New Roman" w:hAnsi="Times New Roman"/>
                <w:b w:val="false"/>
                <w:i w:val="false"/>
                <w:color w:val="333333"/>
                <w:sz w:val="20"/>
              </w:rPr>
              <w:t>There are plenty of country specificic scheme variants.</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paymentId</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Resource identification of the generated payment initiation resource.</w:t>
            </w:r>
          </w:p>
        </w:tc>
      </w:tr>
    </w:tbl>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Header Attributes:</w:t>
      </w:r>
    </w:p>
    <w:tbl>
      <w:tblPr>
        <w:tblW w:w="0" w:type="auto"/>
        <w:tblCellSpacing w:w="20" w:type="dxa"/>
        <w:tblBorders>
          <w:top w:val="none"/>
          <w:left w:val="none"/>
          <w:bottom w:val="none"/>
          <w:right w:val="none"/>
          <w:insideH w:val="none"/>
          <w:insideV w:val="none"/>
        </w:tblBorders>
      </w:tblPr>
      <w:tblGrid>
        <w:gridCol w:w="3091"/>
        <w:gridCol w:w="10667"/>
      </w:tblGrid>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X-Request-ID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request, unique to the call, as determined by the initiating party.</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Digest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Is contained if and only if the "Signature" element is contained in the header of the request.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Signature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A signature of the request by the TPP on application level. This might be mandated by ASPSP.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TPP-Signature-Certificate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certificate used for signing the request, in base64 encoding.</w:t>
            </w:r>
            <w:r>
              <w:br/>
            </w:r>
            <w:r>
              <w:rPr>
                <w:rFonts w:ascii="Times New Roman" w:hAnsi="Times New Roman"/>
                <w:b w:val="false"/>
                <w:i w:val="false"/>
                <w:color w:val="333333"/>
                <w:sz w:val="20"/>
              </w:rPr>
              <w:t>Must be contained if a signature is contained.</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PSU-IP-Address</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Address header field consists of the corresponding http request IP Address field between PSU and TPP.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PSU-IP-Port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Port header field consists of the corresponding HTTP request IP Port field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PSU-Accept-Charset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PSU-Accept-Encoding</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PSU-Accept-Language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PSU-User-Agent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Agent header field of the HTTP request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PSU-Http-Method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HTTP method used at the PSU ? TPP interface, if available.</w:t>
            </w:r>
            <w:r>
              <w:br/>
            </w:r>
            <w:r>
              <w:rPr>
                <w:rFonts w:ascii="Times New Roman" w:hAnsi="Times New Roman"/>
                <w:b w:val="false"/>
                <w:i w:val="false"/>
                <w:color w:val="333333"/>
                <w:sz w:val="20"/>
              </w:rPr>
              <w:t>Valid values are:</w:t>
            </w:r>
          </w:p>
          <w:p>
            <w:pPr>
              <w:numPr>
                <w:ilvl w:val="0"/>
                <w:numId w:val="8"/>
              </w:numPr>
              <w:spacing w:after="0"/>
              <w:jc w:val="left"/>
            </w:pPr>
            <w:r>
              <w:rPr>
                <w:rFonts w:ascii="Times New Roman" w:hAnsi="Times New Roman"/>
                <w:b w:val="false"/>
                <w:i w:val="false"/>
                <w:color w:val="333333"/>
                <w:sz w:val="20"/>
              </w:rPr>
              <w:t>GET</w:t>
            </w:r>
          </w:p>
          <w:p>
            <w:pPr>
              <w:numPr>
                <w:ilvl w:val="0"/>
                <w:numId w:val="8"/>
              </w:numPr>
              <w:spacing w:after="0"/>
              <w:jc w:val="left"/>
            </w:pPr>
            <w:r>
              <w:rPr>
                <w:rFonts w:ascii="Times New Roman" w:hAnsi="Times New Roman"/>
                <w:b w:val="false"/>
                <w:i w:val="false"/>
                <w:color w:val="333333"/>
                <w:sz w:val="20"/>
              </w:rPr>
              <w:t>POST</w:t>
            </w:r>
          </w:p>
          <w:p>
            <w:pPr>
              <w:numPr>
                <w:ilvl w:val="0"/>
                <w:numId w:val="8"/>
              </w:numPr>
              <w:spacing w:after="0"/>
              <w:jc w:val="left"/>
            </w:pPr>
            <w:r>
              <w:rPr>
                <w:rFonts w:ascii="Times New Roman" w:hAnsi="Times New Roman"/>
                <w:b w:val="false"/>
                <w:i w:val="false"/>
                <w:color w:val="333333"/>
                <w:sz w:val="20"/>
              </w:rPr>
              <w:t>PUT</w:t>
            </w:r>
          </w:p>
          <w:p>
            <w:pPr>
              <w:numPr>
                <w:ilvl w:val="0"/>
                <w:numId w:val="8"/>
              </w:numPr>
              <w:spacing w:after="0"/>
              <w:jc w:val="left"/>
            </w:pPr>
            <w:r>
              <w:rPr>
                <w:rFonts w:ascii="Times New Roman" w:hAnsi="Times New Roman"/>
                <w:b w:val="false"/>
                <w:i w:val="false"/>
                <w:color w:val="333333"/>
                <w:sz w:val="20"/>
              </w:rPr>
              <w:t>PATCH</w:t>
            </w:r>
          </w:p>
          <w:p>
            <w:pPr>
              <w:numPr>
                <w:ilvl w:val="0"/>
                <w:numId w:val="8"/>
              </w:numPr>
              <w:spacing w:after="0"/>
              <w:jc w:val="left"/>
            </w:pPr>
            <w:r>
              <w:rPr>
                <w:rFonts w:ascii="Times New Roman" w:hAnsi="Times New Roman"/>
                <w:b w:val="false"/>
                <w:i w:val="false"/>
                <w:color w:val="333333"/>
                <w:sz w:val="20"/>
              </w:rPr>
              <w:t>DELETE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PSU-Device-ID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UUID (Universally Unique Identifier) for a device, which is used by the PSU, if available.</w:t>
            </w:r>
            <w:r>
              <w:br/>
            </w:r>
            <w:r>
              <w:rPr>
                <w:rFonts w:ascii="Times New Roman" w:hAnsi="Times New Roman"/>
                <w:b w:val="false"/>
                <w:i w:val="false"/>
                <w:color w:val="000000"/>
                <w:sz w:val="20"/>
              </w:rPr>
              <w:t>UUID identifies either a device or a device dependant application installation.</w:t>
            </w:r>
            <w:r>
              <w:br/>
            </w:r>
            <w:r>
              <w:rPr>
                <w:rFonts w:ascii="Times New Roman" w:hAnsi="Times New Roman"/>
                <w:b w:val="false"/>
                <w:i w:val="false"/>
                <w:color w:val="000000"/>
                <w:sz w:val="20"/>
              </w:rPr>
              <w:t>In case of an installation identification this ID need to be unaltered until removal from device.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PSU-Geo-Location</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Geo Location of the corresponding http request between PSU and TPP if available.</w:t>
            </w:r>
          </w:p>
        </w:tc>
      </w:tr>
    </w:tbl>
    <w:p>
      <w:pPr>
        <w:pStyle w:val="Heading3"/>
        <w:spacing w:after="0"/>
        <w:ind w:left="120"/>
        <w:jc w:val="left"/>
      </w:pPr>
      <w:r>
        <w:rPr>
          <w:rFonts w:ascii="Times New Roman" w:hAnsi="Times New Roman"/>
          <w:color w:val="333333"/>
        </w:rPr>
        <w:t xml:space="preserve">DELETE </w:t>
      </w:r>
      <w:r>
        <w:rPr>
          <w:rFonts w:ascii="Times New Roman" w:hAnsi="Times New Roman"/>
          <w:i/>
          <w:color w:val="333333"/>
        </w:rPr>
        <w:t>/v1/{payment-service}/{payment-product}/{paymentId}</w:t>
      </w:r>
    </w:p>
    <w:p>
      <w:pPr>
        <w:spacing w:after="0"/>
        <w:ind w:left="120"/>
        <w:jc w:val="left"/>
      </w:pPr>
    </w:p>
    <w:p>
      <w:pPr>
        <w:spacing w:after="0"/>
        <w:ind w:left="120"/>
        <w:jc w:val="left"/>
      </w:pPr>
      <w:r>
        <w:rPr>
          <w:rFonts w:ascii="Times New Roman" w:hAnsi="Times New Roman"/>
          <w:b w:val="false"/>
          <w:i w:val="false"/>
          <w:color w:val="333333"/>
          <w:sz w:val="20"/>
        </w:rPr>
        <w:t>Payment Cancellation Request</w:t>
      </w:r>
    </w:p>
    <w:p>
      <w:pPr>
        <w:spacing w:after="0"/>
        <w:ind w:left="120"/>
        <w:jc w:val="left"/>
      </w:pP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Path Parameters:</w:t>
      </w:r>
    </w:p>
    <w:tbl>
      <w:tblPr>
        <w:tblW w:w="0" w:type="auto"/>
        <w:tblCellSpacing w:w="20" w:type="dxa"/>
        <w:tblBorders>
          <w:top w:val="none"/>
          <w:left w:val="none"/>
          <w:bottom w:val="none"/>
          <w:right w:val="none"/>
          <w:insideH w:val="none"/>
          <w:insideV w:val="none"/>
        </w:tblBorders>
      </w:tblPr>
      <w:tblGrid>
        <w:gridCol w:w="2080"/>
        <w:gridCol w:w="11678"/>
      </w:tblGrid>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payment-service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Payment service:</w:t>
            </w:r>
          </w:p>
          <w:p>
            <w:pPr>
              <w:spacing w:after="0"/>
              <w:ind w:left="135"/>
              <w:jc w:val="left"/>
            </w:pPr>
            <w:r>
              <w:rPr>
                <w:rFonts w:ascii="Times New Roman" w:hAnsi="Times New Roman"/>
                <w:b w:val="false"/>
                <w:i w:val="false"/>
                <w:color w:val="000000"/>
                <w:sz w:val="20"/>
              </w:rPr>
              <w:t>Possible values are:</w:t>
            </w:r>
          </w:p>
          <w:p>
            <w:pPr>
              <w:numPr>
                <w:ilvl w:val="0"/>
                <w:numId w:val="9"/>
              </w:numPr>
              <w:spacing w:after="0"/>
              <w:jc w:val="left"/>
            </w:pPr>
            <w:r>
              <w:rPr>
                <w:rFonts w:ascii="Times New Roman" w:hAnsi="Times New Roman"/>
                <w:b w:val="false"/>
                <w:i w:val="false"/>
                <w:color w:val="000000"/>
                <w:sz w:val="20"/>
              </w:rPr>
              <w:t>payments</w:t>
            </w:r>
          </w:p>
          <w:p>
            <w:pPr>
              <w:numPr>
                <w:ilvl w:val="0"/>
                <w:numId w:val="9"/>
              </w:numPr>
              <w:spacing w:after="0"/>
              <w:jc w:val="left"/>
            </w:pPr>
            <w:r>
              <w:rPr>
                <w:rFonts w:ascii="Times New Roman" w:hAnsi="Times New Roman"/>
                <w:b w:val="false"/>
                <w:i w:val="false"/>
                <w:color w:val="000000"/>
                <w:sz w:val="20"/>
              </w:rPr>
              <w:t>bulk-payments</w:t>
            </w:r>
          </w:p>
          <w:p>
            <w:pPr>
              <w:numPr>
                <w:ilvl w:val="0"/>
                <w:numId w:val="9"/>
              </w:numPr>
              <w:spacing w:after="0"/>
              <w:jc w:val="left"/>
            </w:pPr>
            <w:r>
              <w:rPr>
                <w:rFonts w:ascii="Times New Roman" w:hAnsi="Times New Roman"/>
                <w:b w:val="false"/>
                <w:i w:val="false"/>
                <w:color w:val="000000"/>
                <w:sz w:val="20"/>
              </w:rPr>
              <w:t>periodic-payments</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payment-product</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addressed payment product endpoint, e.g. for SEPA Credit Transfers (SCT).</w:t>
            </w:r>
            <w:r>
              <w:br/>
            </w:r>
            <w:r>
              <w:rPr>
                <w:rFonts w:ascii="Times New Roman" w:hAnsi="Times New Roman"/>
                <w:b w:val="false"/>
                <w:i w:val="false"/>
                <w:color w:val="333333"/>
                <w:sz w:val="20"/>
              </w:rPr>
              <w:t>The ASPSP will publish which of the payment products/endpoints will be supported.</w:t>
            </w:r>
          </w:p>
          <w:p>
            <w:pPr>
              <w:spacing w:after="0"/>
              <w:ind w:left="135"/>
              <w:jc w:val="left"/>
            </w:pPr>
            <w:r>
              <w:rPr>
                <w:rFonts w:ascii="Times New Roman" w:hAnsi="Times New Roman"/>
                <w:b w:val="false"/>
                <w:i w:val="false"/>
                <w:color w:val="333333"/>
                <w:sz w:val="20"/>
              </w:rPr>
              <w:t>The following payment products are supported:</w:t>
            </w:r>
          </w:p>
          <w:p>
            <w:pPr>
              <w:numPr>
                <w:ilvl w:val="0"/>
                <w:numId w:val="10"/>
              </w:numPr>
              <w:spacing w:after="0"/>
              <w:jc w:val="left"/>
            </w:pPr>
            <w:r>
              <w:rPr>
                <w:rFonts w:ascii="Times New Roman" w:hAnsi="Times New Roman"/>
                <w:b w:val="false"/>
                <w:i w:val="false"/>
                <w:color w:val="333333"/>
                <w:sz w:val="20"/>
              </w:rPr>
              <w:t>sepa-credit-transfers</w:t>
            </w:r>
          </w:p>
          <w:p>
            <w:pPr>
              <w:numPr>
                <w:ilvl w:val="0"/>
                <w:numId w:val="10"/>
              </w:numPr>
              <w:spacing w:after="0"/>
              <w:jc w:val="left"/>
            </w:pPr>
            <w:r>
              <w:rPr>
                <w:rFonts w:ascii="Times New Roman" w:hAnsi="Times New Roman"/>
                <w:b w:val="false"/>
                <w:i w:val="false"/>
                <w:color w:val="333333"/>
                <w:sz w:val="20"/>
              </w:rPr>
              <w:t>instant-sepa-credit-transfers</w:t>
            </w:r>
          </w:p>
          <w:p>
            <w:pPr>
              <w:numPr>
                <w:ilvl w:val="0"/>
                <w:numId w:val="10"/>
              </w:numPr>
              <w:spacing w:after="0"/>
              <w:jc w:val="left"/>
            </w:pPr>
            <w:r>
              <w:rPr>
                <w:rFonts w:ascii="Times New Roman" w:hAnsi="Times New Roman"/>
                <w:b w:val="false"/>
                <w:i w:val="false"/>
                <w:color w:val="333333"/>
                <w:sz w:val="20"/>
              </w:rPr>
              <w:t>target-2-payments</w:t>
            </w:r>
          </w:p>
          <w:p>
            <w:pPr>
              <w:numPr>
                <w:ilvl w:val="0"/>
                <w:numId w:val="10"/>
              </w:numPr>
              <w:spacing w:after="0"/>
              <w:jc w:val="left"/>
            </w:pPr>
            <w:r>
              <w:rPr>
                <w:rFonts w:ascii="Times New Roman" w:hAnsi="Times New Roman"/>
                <w:b w:val="false"/>
                <w:i w:val="false"/>
                <w:color w:val="333333"/>
                <w:sz w:val="20"/>
              </w:rPr>
              <w:t>cross-border-credit-transfers</w:t>
            </w:r>
          </w:p>
          <w:p>
            <w:pPr>
              <w:numPr>
                <w:ilvl w:val="0"/>
                <w:numId w:val="10"/>
              </w:numPr>
              <w:spacing w:after="0"/>
              <w:jc w:val="left"/>
            </w:pPr>
            <w:r>
              <w:rPr>
                <w:rFonts w:ascii="Times New Roman" w:hAnsi="Times New Roman"/>
                <w:b w:val="false"/>
                <w:i w:val="false"/>
                <w:color w:val="333333"/>
                <w:sz w:val="20"/>
              </w:rPr>
              <w:t>pain.001-sepa-credit-transfers</w:t>
            </w:r>
          </w:p>
          <w:p>
            <w:pPr>
              <w:numPr>
                <w:ilvl w:val="0"/>
                <w:numId w:val="10"/>
              </w:numPr>
              <w:spacing w:after="0"/>
              <w:jc w:val="left"/>
            </w:pPr>
            <w:r>
              <w:rPr>
                <w:rFonts w:ascii="Times New Roman" w:hAnsi="Times New Roman"/>
                <w:b w:val="false"/>
                <w:i w:val="false"/>
                <w:color w:val="333333"/>
                <w:sz w:val="20"/>
              </w:rPr>
              <w:t>pain.001-instant-sepa-credit-transfers</w:t>
            </w:r>
          </w:p>
          <w:p>
            <w:pPr>
              <w:numPr>
                <w:ilvl w:val="0"/>
                <w:numId w:val="10"/>
              </w:numPr>
              <w:spacing w:after="0"/>
              <w:jc w:val="left"/>
            </w:pPr>
            <w:r>
              <w:rPr>
                <w:rFonts w:ascii="Times New Roman" w:hAnsi="Times New Roman"/>
                <w:b w:val="false"/>
                <w:i w:val="false"/>
                <w:color w:val="333333"/>
                <w:sz w:val="20"/>
              </w:rPr>
              <w:t>pain.001-target-2-payments</w:t>
            </w:r>
          </w:p>
          <w:p>
            <w:pPr>
              <w:numPr>
                <w:ilvl w:val="0"/>
                <w:numId w:val="10"/>
              </w:numPr>
              <w:spacing w:after="0"/>
              <w:jc w:val="left"/>
            </w:pPr>
            <w:r>
              <w:rPr>
                <w:rFonts w:ascii="Times New Roman" w:hAnsi="Times New Roman"/>
                <w:b w:val="false"/>
                <w:i w:val="false"/>
                <w:color w:val="333333"/>
                <w:sz w:val="20"/>
              </w:rPr>
              <w:t>pain.001-cross-border-credit-transfers</w:t>
            </w:r>
          </w:p>
          <w:p>
            <w:pPr>
              <w:spacing w:after="0"/>
              <w:ind w:left="135"/>
              <w:jc w:val="left"/>
            </w:pPr>
            <w:r>
              <w:rPr>
                <w:rFonts w:ascii="Times New Roman" w:hAnsi="Times New Roman"/>
                <w:b/>
                <w:i w:val="false"/>
                <w:color w:val="333333"/>
                <w:sz w:val="20"/>
              </w:rPr>
              <w:t>Remark:</w:t>
            </w:r>
            <w:r>
              <w:rPr>
                <w:rFonts w:ascii="Times New Roman" w:hAnsi="Times New Roman"/>
                <w:b w:val="false"/>
                <w:i w:val="false"/>
                <w:color w:val="333333"/>
                <w:sz w:val="20"/>
              </w:rPr>
              <w:t xml:space="preserve"> For all SEPA Credit Transfer based endpoints which accept XML encoding,</w:t>
            </w:r>
            <w:r>
              <w:br/>
            </w:r>
            <w:r>
              <w:rPr>
                <w:rFonts w:ascii="Times New Roman" w:hAnsi="Times New Roman"/>
                <w:b w:val="false"/>
                <w:i w:val="false"/>
                <w:color w:val="333333"/>
                <w:sz w:val="20"/>
              </w:rPr>
              <w:t>the XML pain.001 schemes provided by EPC are supported by the ASPSP as a minimum for the body content.</w:t>
            </w:r>
            <w:r>
              <w:br/>
            </w:r>
            <w:r>
              <w:rPr>
                <w:rFonts w:ascii="Times New Roman" w:hAnsi="Times New Roman"/>
                <w:b w:val="false"/>
                <w:i w:val="false"/>
                <w:color w:val="333333"/>
                <w:sz w:val="20"/>
              </w:rPr>
              <w:t>Further XML schemes might be supported by some communities.</w:t>
            </w:r>
          </w:p>
          <w:p>
            <w:pPr>
              <w:spacing w:after="0"/>
              <w:ind w:left="135"/>
              <w:jc w:val="left"/>
            </w:pPr>
            <w:r>
              <w:rPr>
                <w:rFonts w:ascii="Times New Roman" w:hAnsi="Times New Roman"/>
                <w:b/>
                <w:i w:val="false"/>
                <w:color w:val="333333"/>
                <w:sz w:val="20"/>
              </w:rPr>
              <w:t>Remark:</w:t>
            </w:r>
            <w:r>
              <w:rPr>
                <w:rFonts w:ascii="Times New Roman" w:hAnsi="Times New Roman"/>
                <w:b w:val="false"/>
                <w:i w:val="false"/>
                <w:color w:val="333333"/>
                <w:sz w:val="20"/>
              </w:rPr>
              <w:t xml:space="preserve"> For cross-border and TARGET-2 payments only community wide pain.001 schemes do exist.</w:t>
            </w:r>
            <w:r>
              <w:br/>
            </w:r>
            <w:r>
              <w:rPr>
                <w:rFonts w:ascii="Times New Roman" w:hAnsi="Times New Roman"/>
                <w:b w:val="false"/>
                <w:i w:val="false"/>
                <w:color w:val="333333"/>
                <w:sz w:val="20"/>
              </w:rPr>
              <w:t>There are plenty of country specificic scheme variants.</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paymentId</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Resource identification of the generated payment initiation resource.</w:t>
            </w:r>
          </w:p>
        </w:tc>
      </w:tr>
    </w:tbl>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Header Attributes:</w:t>
      </w:r>
    </w:p>
    <w:tbl>
      <w:tblPr>
        <w:tblW w:w="0" w:type="auto"/>
        <w:tblCellSpacing w:w="20" w:type="dxa"/>
        <w:tblBorders>
          <w:top w:val="none"/>
          <w:left w:val="none"/>
          <w:bottom w:val="none"/>
          <w:right w:val="none"/>
          <w:insideH w:val="none"/>
          <w:insideV w:val="none"/>
        </w:tblBorders>
      </w:tblPr>
      <w:tblGrid>
        <w:gridCol w:w="3091"/>
        <w:gridCol w:w="10667"/>
      </w:tblGrid>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X-Request-ID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request, unique to the call, as determined by the initiating party.</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Digest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Is contained if and only if the "Signature" element is contained in the header of the request.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Signature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A signature of the request by the TPP on application level. This might be mandated by ASPSP.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TPP-Signature-Certificate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certificate used for signing the request, in base64 encoding.</w:t>
            </w:r>
            <w:r>
              <w:br/>
            </w:r>
            <w:r>
              <w:rPr>
                <w:rFonts w:ascii="Times New Roman" w:hAnsi="Times New Roman"/>
                <w:b w:val="false"/>
                <w:i w:val="false"/>
                <w:color w:val="333333"/>
                <w:sz w:val="20"/>
              </w:rPr>
              <w:t>Must be contained if a signature is contained.</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PSU-IP-Address</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Address header field consists of the corresponding http request IP Address field between PSU and TPP.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PSU-IP-Port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Port header field consists of the corresponding HTTP request IP Port field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PSU-Accept-Charset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PSU-Accept-Encoding</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PSU-Accept-Language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PSU-User-Agent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Agent header field of the HTTP request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PSU-Http-Method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HTTP method used at the PSU ? TPP interface, if available.</w:t>
            </w:r>
            <w:r>
              <w:br/>
            </w:r>
            <w:r>
              <w:rPr>
                <w:rFonts w:ascii="Times New Roman" w:hAnsi="Times New Roman"/>
                <w:b w:val="false"/>
                <w:i w:val="false"/>
                <w:color w:val="333333"/>
                <w:sz w:val="20"/>
              </w:rPr>
              <w:t>Valid values are:</w:t>
            </w:r>
          </w:p>
          <w:p>
            <w:pPr>
              <w:numPr>
                <w:ilvl w:val="0"/>
                <w:numId w:val="11"/>
              </w:numPr>
              <w:spacing w:after="0"/>
              <w:jc w:val="left"/>
            </w:pPr>
            <w:r>
              <w:rPr>
                <w:rFonts w:ascii="Times New Roman" w:hAnsi="Times New Roman"/>
                <w:b w:val="false"/>
                <w:i w:val="false"/>
                <w:color w:val="333333"/>
                <w:sz w:val="20"/>
              </w:rPr>
              <w:t>GET</w:t>
            </w:r>
          </w:p>
          <w:p>
            <w:pPr>
              <w:numPr>
                <w:ilvl w:val="0"/>
                <w:numId w:val="11"/>
              </w:numPr>
              <w:spacing w:after="0"/>
              <w:jc w:val="left"/>
            </w:pPr>
            <w:r>
              <w:rPr>
                <w:rFonts w:ascii="Times New Roman" w:hAnsi="Times New Roman"/>
                <w:b w:val="false"/>
                <w:i w:val="false"/>
                <w:color w:val="333333"/>
                <w:sz w:val="20"/>
              </w:rPr>
              <w:t>POST</w:t>
            </w:r>
          </w:p>
          <w:p>
            <w:pPr>
              <w:numPr>
                <w:ilvl w:val="0"/>
                <w:numId w:val="11"/>
              </w:numPr>
              <w:spacing w:after="0"/>
              <w:jc w:val="left"/>
            </w:pPr>
            <w:r>
              <w:rPr>
                <w:rFonts w:ascii="Times New Roman" w:hAnsi="Times New Roman"/>
                <w:b w:val="false"/>
                <w:i w:val="false"/>
                <w:color w:val="333333"/>
                <w:sz w:val="20"/>
              </w:rPr>
              <w:t>PUT</w:t>
            </w:r>
          </w:p>
          <w:p>
            <w:pPr>
              <w:numPr>
                <w:ilvl w:val="0"/>
                <w:numId w:val="11"/>
              </w:numPr>
              <w:spacing w:after="0"/>
              <w:jc w:val="left"/>
            </w:pPr>
            <w:r>
              <w:rPr>
                <w:rFonts w:ascii="Times New Roman" w:hAnsi="Times New Roman"/>
                <w:b w:val="false"/>
                <w:i w:val="false"/>
                <w:color w:val="333333"/>
                <w:sz w:val="20"/>
              </w:rPr>
              <w:t>PATCH</w:t>
            </w:r>
          </w:p>
          <w:p>
            <w:pPr>
              <w:numPr>
                <w:ilvl w:val="0"/>
                <w:numId w:val="11"/>
              </w:numPr>
              <w:spacing w:after="0"/>
              <w:jc w:val="left"/>
            </w:pPr>
            <w:r>
              <w:rPr>
                <w:rFonts w:ascii="Times New Roman" w:hAnsi="Times New Roman"/>
                <w:b w:val="false"/>
                <w:i w:val="false"/>
                <w:color w:val="333333"/>
                <w:sz w:val="20"/>
              </w:rPr>
              <w:t>DELETE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PSU-Device-ID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UUID (Universally Unique Identifier) for a device, which is used by the PSU, if available.</w:t>
            </w:r>
            <w:r>
              <w:br/>
            </w:r>
            <w:r>
              <w:rPr>
                <w:rFonts w:ascii="Times New Roman" w:hAnsi="Times New Roman"/>
                <w:b w:val="false"/>
                <w:i w:val="false"/>
                <w:color w:val="000000"/>
                <w:sz w:val="20"/>
              </w:rPr>
              <w:t>UUID identifies either a device or a device dependant application installation.</w:t>
            </w:r>
            <w:r>
              <w:br/>
            </w:r>
            <w:r>
              <w:rPr>
                <w:rFonts w:ascii="Times New Roman" w:hAnsi="Times New Roman"/>
                <w:b w:val="false"/>
                <w:i w:val="false"/>
                <w:color w:val="000000"/>
                <w:sz w:val="20"/>
              </w:rPr>
              <w:t>In case of an installation identification this ID need to be unaltered until removal from device.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PSU-Geo-Location</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Geo Location of the corresponding http request between PSU and TPP if available.</w:t>
            </w:r>
          </w:p>
        </w:tc>
      </w:tr>
    </w:tbl>
    <w:p>
      <w:pPr>
        <w:pStyle w:val="Heading2"/>
        <w:spacing w:after="0"/>
        <w:ind w:left="120"/>
        <w:jc w:val="left"/>
      </w:pPr>
      <w:r>
        <w:rPr>
          <w:rFonts w:ascii="Times New Roman" w:hAnsi="Times New Roman"/>
          <w:color w:val="333333"/>
        </w:rPr>
        <w:t>/v1/{payment-service}/{payment-product}/{paymentId}/status</w:t>
      </w: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3"/>
        <w:spacing w:after="0"/>
        <w:ind w:left="120"/>
        <w:jc w:val="left"/>
      </w:pPr>
      <w:r>
        <w:rPr>
          <w:rFonts w:ascii="Times New Roman" w:hAnsi="Times New Roman"/>
          <w:color w:val="333333"/>
        </w:rPr>
        <w:t xml:space="preserve">GET </w:t>
      </w:r>
      <w:r>
        <w:rPr>
          <w:rFonts w:ascii="Times New Roman" w:hAnsi="Times New Roman"/>
          <w:i/>
          <w:color w:val="333333"/>
        </w:rPr>
        <w:t>/v1/{payment-service}/{payment-product}/{paymentId}/status</w:t>
      </w:r>
    </w:p>
    <w:p>
      <w:pPr>
        <w:spacing w:after="0"/>
        <w:ind w:left="120"/>
        <w:jc w:val="left"/>
      </w:pPr>
    </w:p>
    <w:p>
      <w:pPr>
        <w:spacing w:after="0"/>
        <w:ind w:left="120"/>
        <w:jc w:val="left"/>
      </w:pPr>
      <w:r>
        <w:rPr>
          <w:rFonts w:ascii="Times New Roman" w:hAnsi="Times New Roman"/>
          <w:b w:val="false"/>
          <w:i w:val="false"/>
          <w:color w:val="333333"/>
          <w:sz w:val="20"/>
        </w:rPr>
        <w:t>Payment initiation status request</w:t>
      </w:r>
    </w:p>
    <w:p>
      <w:pPr>
        <w:spacing w:after="0"/>
        <w:ind w:left="120"/>
        <w:jc w:val="left"/>
      </w:pP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Path Parameters:</w:t>
      </w:r>
    </w:p>
    <w:tbl>
      <w:tblPr>
        <w:tblW w:w="0" w:type="auto"/>
        <w:tblCellSpacing w:w="20" w:type="dxa"/>
        <w:tblBorders>
          <w:top w:val="none"/>
          <w:left w:val="none"/>
          <w:bottom w:val="none"/>
          <w:right w:val="none"/>
          <w:insideH w:val="none"/>
          <w:insideV w:val="none"/>
        </w:tblBorders>
      </w:tblPr>
      <w:tblGrid>
        <w:gridCol w:w="2080"/>
        <w:gridCol w:w="11678"/>
      </w:tblGrid>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payment-service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Payment service:</w:t>
            </w:r>
          </w:p>
          <w:p>
            <w:pPr>
              <w:spacing w:after="0"/>
              <w:ind w:left="135"/>
              <w:jc w:val="left"/>
            </w:pPr>
            <w:r>
              <w:rPr>
                <w:rFonts w:ascii="Times New Roman" w:hAnsi="Times New Roman"/>
                <w:b w:val="false"/>
                <w:i w:val="false"/>
                <w:color w:val="000000"/>
                <w:sz w:val="20"/>
              </w:rPr>
              <w:t>Possible values are:</w:t>
            </w:r>
          </w:p>
          <w:p>
            <w:pPr>
              <w:numPr>
                <w:ilvl w:val="0"/>
                <w:numId w:val="12"/>
              </w:numPr>
              <w:spacing w:after="0"/>
              <w:jc w:val="left"/>
            </w:pPr>
            <w:r>
              <w:rPr>
                <w:rFonts w:ascii="Times New Roman" w:hAnsi="Times New Roman"/>
                <w:b w:val="false"/>
                <w:i w:val="false"/>
                <w:color w:val="000000"/>
                <w:sz w:val="20"/>
              </w:rPr>
              <w:t>payments</w:t>
            </w:r>
          </w:p>
          <w:p>
            <w:pPr>
              <w:numPr>
                <w:ilvl w:val="0"/>
                <w:numId w:val="12"/>
              </w:numPr>
              <w:spacing w:after="0"/>
              <w:jc w:val="left"/>
            </w:pPr>
            <w:r>
              <w:rPr>
                <w:rFonts w:ascii="Times New Roman" w:hAnsi="Times New Roman"/>
                <w:b w:val="false"/>
                <w:i w:val="false"/>
                <w:color w:val="000000"/>
                <w:sz w:val="20"/>
              </w:rPr>
              <w:t>bulk-payments</w:t>
            </w:r>
          </w:p>
          <w:p>
            <w:pPr>
              <w:numPr>
                <w:ilvl w:val="0"/>
                <w:numId w:val="12"/>
              </w:numPr>
              <w:spacing w:after="0"/>
              <w:jc w:val="left"/>
            </w:pPr>
            <w:r>
              <w:rPr>
                <w:rFonts w:ascii="Times New Roman" w:hAnsi="Times New Roman"/>
                <w:b w:val="false"/>
                <w:i w:val="false"/>
                <w:color w:val="000000"/>
                <w:sz w:val="20"/>
              </w:rPr>
              <w:t>periodic-payments</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payment-product</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addressed payment product endpoint, e.g. for SEPA Credit Transfers (SCT).</w:t>
            </w:r>
            <w:r>
              <w:br/>
            </w:r>
            <w:r>
              <w:rPr>
                <w:rFonts w:ascii="Times New Roman" w:hAnsi="Times New Roman"/>
                <w:b w:val="false"/>
                <w:i w:val="false"/>
                <w:color w:val="333333"/>
                <w:sz w:val="20"/>
              </w:rPr>
              <w:t>The ASPSP will publish which of the payment products/endpoints will be supported.</w:t>
            </w:r>
          </w:p>
          <w:p>
            <w:pPr>
              <w:spacing w:after="0"/>
              <w:ind w:left="135"/>
              <w:jc w:val="left"/>
            </w:pPr>
            <w:r>
              <w:rPr>
                <w:rFonts w:ascii="Times New Roman" w:hAnsi="Times New Roman"/>
                <w:b w:val="false"/>
                <w:i w:val="false"/>
                <w:color w:val="333333"/>
                <w:sz w:val="20"/>
              </w:rPr>
              <w:t>The following payment products are supported:</w:t>
            </w:r>
          </w:p>
          <w:p>
            <w:pPr>
              <w:numPr>
                <w:ilvl w:val="0"/>
                <w:numId w:val="13"/>
              </w:numPr>
              <w:spacing w:after="0"/>
              <w:jc w:val="left"/>
            </w:pPr>
            <w:r>
              <w:rPr>
                <w:rFonts w:ascii="Times New Roman" w:hAnsi="Times New Roman"/>
                <w:b w:val="false"/>
                <w:i w:val="false"/>
                <w:color w:val="333333"/>
                <w:sz w:val="20"/>
              </w:rPr>
              <w:t>sepa-credit-transfers</w:t>
            </w:r>
          </w:p>
          <w:p>
            <w:pPr>
              <w:numPr>
                <w:ilvl w:val="0"/>
                <w:numId w:val="13"/>
              </w:numPr>
              <w:spacing w:after="0"/>
              <w:jc w:val="left"/>
            </w:pPr>
            <w:r>
              <w:rPr>
                <w:rFonts w:ascii="Times New Roman" w:hAnsi="Times New Roman"/>
                <w:b w:val="false"/>
                <w:i w:val="false"/>
                <w:color w:val="333333"/>
                <w:sz w:val="20"/>
              </w:rPr>
              <w:t>instant-sepa-credit-transfers</w:t>
            </w:r>
          </w:p>
          <w:p>
            <w:pPr>
              <w:numPr>
                <w:ilvl w:val="0"/>
                <w:numId w:val="13"/>
              </w:numPr>
              <w:spacing w:after="0"/>
              <w:jc w:val="left"/>
            </w:pPr>
            <w:r>
              <w:rPr>
                <w:rFonts w:ascii="Times New Roman" w:hAnsi="Times New Roman"/>
                <w:b w:val="false"/>
                <w:i w:val="false"/>
                <w:color w:val="333333"/>
                <w:sz w:val="20"/>
              </w:rPr>
              <w:t>target-2-payments</w:t>
            </w:r>
          </w:p>
          <w:p>
            <w:pPr>
              <w:numPr>
                <w:ilvl w:val="0"/>
                <w:numId w:val="13"/>
              </w:numPr>
              <w:spacing w:after="0"/>
              <w:jc w:val="left"/>
            </w:pPr>
            <w:r>
              <w:rPr>
                <w:rFonts w:ascii="Times New Roman" w:hAnsi="Times New Roman"/>
                <w:b w:val="false"/>
                <w:i w:val="false"/>
                <w:color w:val="333333"/>
                <w:sz w:val="20"/>
              </w:rPr>
              <w:t>cross-border-credit-transfers</w:t>
            </w:r>
          </w:p>
          <w:p>
            <w:pPr>
              <w:numPr>
                <w:ilvl w:val="0"/>
                <w:numId w:val="13"/>
              </w:numPr>
              <w:spacing w:after="0"/>
              <w:jc w:val="left"/>
            </w:pPr>
            <w:r>
              <w:rPr>
                <w:rFonts w:ascii="Times New Roman" w:hAnsi="Times New Roman"/>
                <w:b w:val="false"/>
                <w:i w:val="false"/>
                <w:color w:val="333333"/>
                <w:sz w:val="20"/>
              </w:rPr>
              <w:t>pain.001-sepa-credit-transfers</w:t>
            </w:r>
          </w:p>
          <w:p>
            <w:pPr>
              <w:numPr>
                <w:ilvl w:val="0"/>
                <w:numId w:val="13"/>
              </w:numPr>
              <w:spacing w:after="0"/>
              <w:jc w:val="left"/>
            </w:pPr>
            <w:r>
              <w:rPr>
                <w:rFonts w:ascii="Times New Roman" w:hAnsi="Times New Roman"/>
                <w:b w:val="false"/>
                <w:i w:val="false"/>
                <w:color w:val="333333"/>
                <w:sz w:val="20"/>
              </w:rPr>
              <w:t>pain.001-instant-sepa-credit-transfers</w:t>
            </w:r>
          </w:p>
          <w:p>
            <w:pPr>
              <w:numPr>
                <w:ilvl w:val="0"/>
                <w:numId w:val="13"/>
              </w:numPr>
              <w:spacing w:after="0"/>
              <w:jc w:val="left"/>
            </w:pPr>
            <w:r>
              <w:rPr>
                <w:rFonts w:ascii="Times New Roman" w:hAnsi="Times New Roman"/>
                <w:b w:val="false"/>
                <w:i w:val="false"/>
                <w:color w:val="333333"/>
                <w:sz w:val="20"/>
              </w:rPr>
              <w:t>pain.001-target-2-payments</w:t>
            </w:r>
          </w:p>
          <w:p>
            <w:pPr>
              <w:numPr>
                <w:ilvl w:val="0"/>
                <w:numId w:val="13"/>
              </w:numPr>
              <w:spacing w:after="0"/>
              <w:jc w:val="left"/>
            </w:pPr>
            <w:r>
              <w:rPr>
                <w:rFonts w:ascii="Times New Roman" w:hAnsi="Times New Roman"/>
                <w:b w:val="false"/>
                <w:i w:val="false"/>
                <w:color w:val="333333"/>
                <w:sz w:val="20"/>
              </w:rPr>
              <w:t>pain.001-cross-border-credit-transfers</w:t>
            </w:r>
          </w:p>
          <w:p>
            <w:pPr>
              <w:spacing w:after="0"/>
              <w:ind w:left="135"/>
              <w:jc w:val="left"/>
            </w:pPr>
            <w:r>
              <w:rPr>
                <w:rFonts w:ascii="Times New Roman" w:hAnsi="Times New Roman"/>
                <w:b/>
                <w:i w:val="false"/>
                <w:color w:val="333333"/>
                <w:sz w:val="20"/>
              </w:rPr>
              <w:t>Remark:</w:t>
            </w:r>
            <w:r>
              <w:rPr>
                <w:rFonts w:ascii="Times New Roman" w:hAnsi="Times New Roman"/>
                <w:b w:val="false"/>
                <w:i w:val="false"/>
                <w:color w:val="333333"/>
                <w:sz w:val="20"/>
              </w:rPr>
              <w:t xml:space="preserve"> For all SEPA Credit Transfer based endpoints which accept XML encoding,</w:t>
            </w:r>
            <w:r>
              <w:br/>
            </w:r>
            <w:r>
              <w:rPr>
                <w:rFonts w:ascii="Times New Roman" w:hAnsi="Times New Roman"/>
                <w:b w:val="false"/>
                <w:i w:val="false"/>
                <w:color w:val="333333"/>
                <w:sz w:val="20"/>
              </w:rPr>
              <w:t>the XML pain.001 schemes provided by EPC are supported by the ASPSP as a minimum for the body content.</w:t>
            </w:r>
            <w:r>
              <w:br/>
            </w:r>
            <w:r>
              <w:rPr>
                <w:rFonts w:ascii="Times New Roman" w:hAnsi="Times New Roman"/>
                <w:b w:val="false"/>
                <w:i w:val="false"/>
                <w:color w:val="333333"/>
                <w:sz w:val="20"/>
              </w:rPr>
              <w:t>Further XML schemes might be supported by some communities.</w:t>
            </w:r>
          </w:p>
          <w:p>
            <w:pPr>
              <w:spacing w:after="0"/>
              <w:ind w:left="135"/>
              <w:jc w:val="left"/>
            </w:pPr>
            <w:r>
              <w:rPr>
                <w:rFonts w:ascii="Times New Roman" w:hAnsi="Times New Roman"/>
                <w:b/>
                <w:i w:val="false"/>
                <w:color w:val="333333"/>
                <w:sz w:val="20"/>
              </w:rPr>
              <w:t>Remark:</w:t>
            </w:r>
            <w:r>
              <w:rPr>
                <w:rFonts w:ascii="Times New Roman" w:hAnsi="Times New Roman"/>
                <w:b w:val="false"/>
                <w:i w:val="false"/>
                <w:color w:val="333333"/>
                <w:sz w:val="20"/>
              </w:rPr>
              <w:t xml:space="preserve"> For cross-border and TARGET-2 payments only community wide pain.001 schemes do exist.</w:t>
            </w:r>
            <w:r>
              <w:br/>
            </w:r>
            <w:r>
              <w:rPr>
                <w:rFonts w:ascii="Times New Roman" w:hAnsi="Times New Roman"/>
                <w:b w:val="false"/>
                <w:i w:val="false"/>
                <w:color w:val="333333"/>
                <w:sz w:val="20"/>
              </w:rPr>
              <w:t>There are plenty of country specificic scheme variants.</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paymentId</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Resource identification of the generated payment initiation resource.</w:t>
            </w:r>
          </w:p>
        </w:tc>
      </w:tr>
    </w:tbl>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Header Attributes:</w:t>
      </w:r>
    </w:p>
    <w:tbl>
      <w:tblPr>
        <w:tblW w:w="0" w:type="auto"/>
        <w:tblCellSpacing w:w="20" w:type="dxa"/>
        <w:tblBorders>
          <w:top w:val="none"/>
          <w:left w:val="none"/>
          <w:bottom w:val="none"/>
          <w:right w:val="none"/>
          <w:insideH w:val="none"/>
          <w:insideV w:val="none"/>
        </w:tblBorders>
      </w:tblPr>
      <w:tblGrid>
        <w:gridCol w:w="3091"/>
        <w:gridCol w:w="10667"/>
      </w:tblGrid>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X-Request-ID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request, unique to the call, as determined by the initiating party.</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Digest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Is contained if and only if the "Signature" element is contained in the header of the request.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Signature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A signature of the request by the TPP on application level. This might be mandated by ASPSP.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TPP-Signature-Certificate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certificate used for signing the request, in base64 encoding.</w:t>
            </w:r>
            <w:r>
              <w:br/>
            </w:r>
            <w:r>
              <w:rPr>
                <w:rFonts w:ascii="Times New Roman" w:hAnsi="Times New Roman"/>
                <w:b w:val="false"/>
                <w:i w:val="false"/>
                <w:color w:val="333333"/>
                <w:sz w:val="20"/>
              </w:rPr>
              <w:t>Must be contained if a signature is contained.</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PSU-IP-Address</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Address header field consists of the corresponding http request IP Address field between PSU and TPP.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PSU-IP-Port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Port header field consists of the corresponding HTTP request IP Port field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PSU-Accept-Charset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PSU-Accept-Encoding</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PSU-Accept-Language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PSU-User-Agent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Agent header field of the HTTP request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PSU-Http-Method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HTTP method used at the PSU ? TPP interface, if available.</w:t>
            </w:r>
            <w:r>
              <w:br/>
            </w:r>
            <w:r>
              <w:rPr>
                <w:rFonts w:ascii="Times New Roman" w:hAnsi="Times New Roman"/>
                <w:b w:val="false"/>
                <w:i w:val="false"/>
                <w:color w:val="333333"/>
                <w:sz w:val="20"/>
              </w:rPr>
              <w:t>Valid values are:</w:t>
            </w:r>
          </w:p>
          <w:p>
            <w:pPr>
              <w:numPr>
                <w:ilvl w:val="0"/>
                <w:numId w:val="14"/>
              </w:numPr>
              <w:spacing w:after="0"/>
              <w:jc w:val="left"/>
            </w:pPr>
            <w:r>
              <w:rPr>
                <w:rFonts w:ascii="Times New Roman" w:hAnsi="Times New Roman"/>
                <w:b w:val="false"/>
                <w:i w:val="false"/>
                <w:color w:val="333333"/>
                <w:sz w:val="20"/>
              </w:rPr>
              <w:t>GET</w:t>
            </w:r>
          </w:p>
          <w:p>
            <w:pPr>
              <w:numPr>
                <w:ilvl w:val="0"/>
                <w:numId w:val="14"/>
              </w:numPr>
              <w:spacing w:after="0"/>
              <w:jc w:val="left"/>
            </w:pPr>
            <w:r>
              <w:rPr>
                <w:rFonts w:ascii="Times New Roman" w:hAnsi="Times New Roman"/>
                <w:b w:val="false"/>
                <w:i w:val="false"/>
                <w:color w:val="333333"/>
                <w:sz w:val="20"/>
              </w:rPr>
              <w:t>POST</w:t>
            </w:r>
          </w:p>
          <w:p>
            <w:pPr>
              <w:numPr>
                <w:ilvl w:val="0"/>
                <w:numId w:val="14"/>
              </w:numPr>
              <w:spacing w:after="0"/>
              <w:jc w:val="left"/>
            </w:pPr>
            <w:r>
              <w:rPr>
                <w:rFonts w:ascii="Times New Roman" w:hAnsi="Times New Roman"/>
                <w:b w:val="false"/>
                <w:i w:val="false"/>
                <w:color w:val="333333"/>
                <w:sz w:val="20"/>
              </w:rPr>
              <w:t>PUT</w:t>
            </w:r>
          </w:p>
          <w:p>
            <w:pPr>
              <w:numPr>
                <w:ilvl w:val="0"/>
                <w:numId w:val="14"/>
              </w:numPr>
              <w:spacing w:after="0"/>
              <w:jc w:val="left"/>
            </w:pPr>
            <w:r>
              <w:rPr>
                <w:rFonts w:ascii="Times New Roman" w:hAnsi="Times New Roman"/>
                <w:b w:val="false"/>
                <w:i w:val="false"/>
                <w:color w:val="333333"/>
                <w:sz w:val="20"/>
              </w:rPr>
              <w:t>PATCH</w:t>
            </w:r>
          </w:p>
          <w:p>
            <w:pPr>
              <w:numPr>
                <w:ilvl w:val="0"/>
                <w:numId w:val="14"/>
              </w:numPr>
              <w:spacing w:after="0"/>
              <w:jc w:val="left"/>
            </w:pPr>
            <w:r>
              <w:rPr>
                <w:rFonts w:ascii="Times New Roman" w:hAnsi="Times New Roman"/>
                <w:b w:val="false"/>
                <w:i w:val="false"/>
                <w:color w:val="333333"/>
                <w:sz w:val="20"/>
              </w:rPr>
              <w:t>DELETE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PSU-Device-ID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UUID (Universally Unique Identifier) for a device, which is used by the PSU, if available.</w:t>
            </w:r>
            <w:r>
              <w:br/>
            </w:r>
            <w:r>
              <w:rPr>
                <w:rFonts w:ascii="Times New Roman" w:hAnsi="Times New Roman"/>
                <w:b w:val="false"/>
                <w:i w:val="false"/>
                <w:color w:val="000000"/>
                <w:sz w:val="20"/>
              </w:rPr>
              <w:t>UUID identifies either a device or a device dependant application installation.</w:t>
            </w:r>
            <w:r>
              <w:br/>
            </w:r>
            <w:r>
              <w:rPr>
                <w:rFonts w:ascii="Times New Roman" w:hAnsi="Times New Roman"/>
                <w:b w:val="false"/>
                <w:i w:val="false"/>
                <w:color w:val="000000"/>
                <w:sz w:val="20"/>
              </w:rPr>
              <w:t>In case of an installation identification this ID need to be unaltered until removal from device.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PSU-Geo-Location</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Geo Location of the corresponding http request between PSU and TPP if available.</w:t>
            </w:r>
          </w:p>
        </w:tc>
      </w:tr>
    </w:tbl>
    <w:p>
      <w:pPr>
        <w:pStyle w:val="Heading2"/>
        <w:spacing w:after="0"/>
        <w:ind w:left="120"/>
        <w:jc w:val="left"/>
      </w:pPr>
      <w:r>
        <w:rPr>
          <w:rFonts w:ascii="Times New Roman" w:hAnsi="Times New Roman"/>
          <w:color w:val="333333"/>
        </w:rPr>
        <w:t>/v1/{payment-service}/{payment-product}/{paymentId}/authorisations</w:t>
      </w: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3"/>
        <w:spacing w:after="0"/>
        <w:ind w:left="120"/>
        <w:jc w:val="left"/>
      </w:pPr>
      <w:r>
        <w:rPr>
          <w:rFonts w:ascii="Times New Roman" w:hAnsi="Times New Roman"/>
          <w:color w:val="333333"/>
        </w:rPr>
        <w:t xml:space="preserve">POST </w:t>
      </w:r>
      <w:r>
        <w:rPr>
          <w:rFonts w:ascii="Times New Roman" w:hAnsi="Times New Roman"/>
          <w:i/>
          <w:color w:val="333333"/>
        </w:rPr>
        <w:t>/v1/{payment-service}/{payment-product}/{paymentId}/authorisations</w:t>
      </w:r>
    </w:p>
    <w:p>
      <w:pPr>
        <w:spacing w:after="0"/>
        <w:ind w:left="120"/>
        <w:jc w:val="left"/>
      </w:pPr>
    </w:p>
    <w:p>
      <w:pPr>
        <w:spacing w:after="0"/>
        <w:ind w:left="120"/>
        <w:jc w:val="left"/>
      </w:pPr>
      <w:r>
        <w:rPr>
          <w:rFonts w:ascii="Times New Roman" w:hAnsi="Times New Roman"/>
          <w:b w:val="false"/>
          <w:i w:val="false"/>
          <w:color w:val="333333"/>
          <w:sz w:val="20"/>
        </w:rPr>
        <w:t>Start the authorisation process for a payment initiation</w:t>
      </w:r>
    </w:p>
    <w:p>
      <w:pPr>
        <w:spacing w:after="0"/>
        <w:ind w:left="120"/>
        <w:jc w:val="left"/>
      </w:pP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Path Parameters:</w:t>
      </w:r>
    </w:p>
    <w:tbl>
      <w:tblPr>
        <w:tblW w:w="0" w:type="auto"/>
        <w:tblCellSpacing w:w="20" w:type="dxa"/>
        <w:tblBorders>
          <w:top w:val="none"/>
          <w:left w:val="none"/>
          <w:bottom w:val="none"/>
          <w:right w:val="none"/>
          <w:insideH w:val="none"/>
          <w:insideV w:val="none"/>
        </w:tblBorders>
      </w:tblPr>
      <w:tblGrid>
        <w:gridCol w:w="2080"/>
        <w:gridCol w:w="11678"/>
      </w:tblGrid>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payment-service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Payment service:</w:t>
            </w:r>
          </w:p>
          <w:p>
            <w:pPr>
              <w:spacing w:after="0"/>
              <w:ind w:left="135"/>
              <w:jc w:val="left"/>
            </w:pPr>
            <w:r>
              <w:rPr>
                <w:rFonts w:ascii="Times New Roman" w:hAnsi="Times New Roman"/>
                <w:b w:val="false"/>
                <w:i w:val="false"/>
                <w:color w:val="000000"/>
                <w:sz w:val="20"/>
              </w:rPr>
              <w:t>Possible values are:</w:t>
            </w:r>
          </w:p>
          <w:p>
            <w:pPr>
              <w:numPr>
                <w:ilvl w:val="0"/>
                <w:numId w:val="15"/>
              </w:numPr>
              <w:spacing w:after="0"/>
              <w:jc w:val="left"/>
            </w:pPr>
            <w:r>
              <w:rPr>
                <w:rFonts w:ascii="Times New Roman" w:hAnsi="Times New Roman"/>
                <w:b w:val="false"/>
                <w:i w:val="false"/>
                <w:color w:val="000000"/>
                <w:sz w:val="20"/>
              </w:rPr>
              <w:t>payments</w:t>
            </w:r>
          </w:p>
          <w:p>
            <w:pPr>
              <w:numPr>
                <w:ilvl w:val="0"/>
                <w:numId w:val="15"/>
              </w:numPr>
              <w:spacing w:after="0"/>
              <w:jc w:val="left"/>
            </w:pPr>
            <w:r>
              <w:rPr>
                <w:rFonts w:ascii="Times New Roman" w:hAnsi="Times New Roman"/>
                <w:b w:val="false"/>
                <w:i w:val="false"/>
                <w:color w:val="000000"/>
                <w:sz w:val="20"/>
              </w:rPr>
              <w:t>bulk-payments</w:t>
            </w:r>
          </w:p>
          <w:p>
            <w:pPr>
              <w:numPr>
                <w:ilvl w:val="0"/>
                <w:numId w:val="15"/>
              </w:numPr>
              <w:spacing w:after="0"/>
              <w:jc w:val="left"/>
            </w:pPr>
            <w:r>
              <w:rPr>
                <w:rFonts w:ascii="Times New Roman" w:hAnsi="Times New Roman"/>
                <w:b w:val="false"/>
                <w:i w:val="false"/>
                <w:color w:val="000000"/>
                <w:sz w:val="20"/>
              </w:rPr>
              <w:t>periodic-payments</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payment-product</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addressed payment product endpoint, e.g. for SEPA Credit Transfers (SCT).</w:t>
            </w:r>
            <w:r>
              <w:br/>
            </w:r>
            <w:r>
              <w:rPr>
                <w:rFonts w:ascii="Times New Roman" w:hAnsi="Times New Roman"/>
                <w:b w:val="false"/>
                <w:i w:val="false"/>
                <w:color w:val="333333"/>
                <w:sz w:val="20"/>
              </w:rPr>
              <w:t>The ASPSP will publish which of the payment products/endpoints will be supported.</w:t>
            </w:r>
          </w:p>
          <w:p>
            <w:pPr>
              <w:spacing w:after="0"/>
              <w:ind w:left="135"/>
              <w:jc w:val="left"/>
            </w:pPr>
            <w:r>
              <w:rPr>
                <w:rFonts w:ascii="Times New Roman" w:hAnsi="Times New Roman"/>
                <w:b w:val="false"/>
                <w:i w:val="false"/>
                <w:color w:val="333333"/>
                <w:sz w:val="20"/>
              </w:rPr>
              <w:t>The following payment products are supported:</w:t>
            </w:r>
          </w:p>
          <w:p>
            <w:pPr>
              <w:numPr>
                <w:ilvl w:val="0"/>
                <w:numId w:val="16"/>
              </w:numPr>
              <w:spacing w:after="0"/>
              <w:jc w:val="left"/>
            </w:pPr>
            <w:r>
              <w:rPr>
                <w:rFonts w:ascii="Times New Roman" w:hAnsi="Times New Roman"/>
                <w:b w:val="false"/>
                <w:i w:val="false"/>
                <w:color w:val="333333"/>
                <w:sz w:val="20"/>
              </w:rPr>
              <w:t>sepa-credit-transfers</w:t>
            </w:r>
          </w:p>
          <w:p>
            <w:pPr>
              <w:numPr>
                <w:ilvl w:val="0"/>
                <w:numId w:val="16"/>
              </w:numPr>
              <w:spacing w:after="0"/>
              <w:jc w:val="left"/>
            </w:pPr>
            <w:r>
              <w:rPr>
                <w:rFonts w:ascii="Times New Roman" w:hAnsi="Times New Roman"/>
                <w:b w:val="false"/>
                <w:i w:val="false"/>
                <w:color w:val="333333"/>
                <w:sz w:val="20"/>
              </w:rPr>
              <w:t>instant-sepa-credit-transfers</w:t>
            </w:r>
          </w:p>
          <w:p>
            <w:pPr>
              <w:numPr>
                <w:ilvl w:val="0"/>
                <w:numId w:val="16"/>
              </w:numPr>
              <w:spacing w:after="0"/>
              <w:jc w:val="left"/>
            </w:pPr>
            <w:r>
              <w:rPr>
                <w:rFonts w:ascii="Times New Roman" w:hAnsi="Times New Roman"/>
                <w:b w:val="false"/>
                <w:i w:val="false"/>
                <w:color w:val="333333"/>
                <w:sz w:val="20"/>
              </w:rPr>
              <w:t>target-2-payments</w:t>
            </w:r>
          </w:p>
          <w:p>
            <w:pPr>
              <w:numPr>
                <w:ilvl w:val="0"/>
                <w:numId w:val="16"/>
              </w:numPr>
              <w:spacing w:after="0"/>
              <w:jc w:val="left"/>
            </w:pPr>
            <w:r>
              <w:rPr>
                <w:rFonts w:ascii="Times New Roman" w:hAnsi="Times New Roman"/>
                <w:b w:val="false"/>
                <w:i w:val="false"/>
                <w:color w:val="333333"/>
                <w:sz w:val="20"/>
              </w:rPr>
              <w:t>cross-border-credit-transfers</w:t>
            </w:r>
          </w:p>
          <w:p>
            <w:pPr>
              <w:numPr>
                <w:ilvl w:val="0"/>
                <w:numId w:val="16"/>
              </w:numPr>
              <w:spacing w:after="0"/>
              <w:jc w:val="left"/>
            </w:pPr>
            <w:r>
              <w:rPr>
                <w:rFonts w:ascii="Times New Roman" w:hAnsi="Times New Roman"/>
                <w:b w:val="false"/>
                <w:i w:val="false"/>
                <w:color w:val="333333"/>
                <w:sz w:val="20"/>
              </w:rPr>
              <w:t>pain.001-sepa-credit-transfers</w:t>
            </w:r>
          </w:p>
          <w:p>
            <w:pPr>
              <w:numPr>
                <w:ilvl w:val="0"/>
                <w:numId w:val="16"/>
              </w:numPr>
              <w:spacing w:after="0"/>
              <w:jc w:val="left"/>
            </w:pPr>
            <w:r>
              <w:rPr>
                <w:rFonts w:ascii="Times New Roman" w:hAnsi="Times New Roman"/>
                <w:b w:val="false"/>
                <w:i w:val="false"/>
                <w:color w:val="333333"/>
                <w:sz w:val="20"/>
              </w:rPr>
              <w:t>pain.001-instant-sepa-credit-transfers</w:t>
            </w:r>
          </w:p>
          <w:p>
            <w:pPr>
              <w:numPr>
                <w:ilvl w:val="0"/>
                <w:numId w:val="16"/>
              </w:numPr>
              <w:spacing w:after="0"/>
              <w:jc w:val="left"/>
            </w:pPr>
            <w:r>
              <w:rPr>
                <w:rFonts w:ascii="Times New Roman" w:hAnsi="Times New Roman"/>
                <w:b w:val="false"/>
                <w:i w:val="false"/>
                <w:color w:val="333333"/>
                <w:sz w:val="20"/>
              </w:rPr>
              <w:t>pain.001-target-2-payments</w:t>
            </w:r>
          </w:p>
          <w:p>
            <w:pPr>
              <w:numPr>
                <w:ilvl w:val="0"/>
                <w:numId w:val="16"/>
              </w:numPr>
              <w:spacing w:after="0"/>
              <w:jc w:val="left"/>
            </w:pPr>
            <w:r>
              <w:rPr>
                <w:rFonts w:ascii="Times New Roman" w:hAnsi="Times New Roman"/>
                <w:b w:val="false"/>
                <w:i w:val="false"/>
                <w:color w:val="333333"/>
                <w:sz w:val="20"/>
              </w:rPr>
              <w:t>pain.001-cross-border-credit-transfers</w:t>
            </w:r>
          </w:p>
          <w:p>
            <w:pPr>
              <w:spacing w:after="0"/>
              <w:ind w:left="135"/>
              <w:jc w:val="left"/>
            </w:pPr>
            <w:r>
              <w:rPr>
                <w:rFonts w:ascii="Times New Roman" w:hAnsi="Times New Roman"/>
                <w:b/>
                <w:i w:val="false"/>
                <w:color w:val="333333"/>
                <w:sz w:val="20"/>
              </w:rPr>
              <w:t>Remark:</w:t>
            </w:r>
            <w:r>
              <w:rPr>
                <w:rFonts w:ascii="Times New Roman" w:hAnsi="Times New Roman"/>
                <w:b w:val="false"/>
                <w:i w:val="false"/>
                <w:color w:val="333333"/>
                <w:sz w:val="20"/>
              </w:rPr>
              <w:t xml:space="preserve"> For all SEPA Credit Transfer based endpoints which accept XML encoding,</w:t>
            </w:r>
            <w:r>
              <w:br/>
            </w:r>
            <w:r>
              <w:rPr>
                <w:rFonts w:ascii="Times New Roman" w:hAnsi="Times New Roman"/>
                <w:b w:val="false"/>
                <w:i w:val="false"/>
                <w:color w:val="333333"/>
                <w:sz w:val="20"/>
              </w:rPr>
              <w:t>the XML pain.001 schemes provided by EPC are supported by the ASPSP as a minimum for the body content.</w:t>
            </w:r>
            <w:r>
              <w:br/>
            </w:r>
            <w:r>
              <w:rPr>
                <w:rFonts w:ascii="Times New Roman" w:hAnsi="Times New Roman"/>
                <w:b w:val="false"/>
                <w:i w:val="false"/>
                <w:color w:val="333333"/>
                <w:sz w:val="20"/>
              </w:rPr>
              <w:t>Further XML schemes might be supported by some communities.</w:t>
            </w:r>
          </w:p>
          <w:p>
            <w:pPr>
              <w:spacing w:after="0"/>
              <w:ind w:left="135"/>
              <w:jc w:val="left"/>
            </w:pPr>
            <w:r>
              <w:rPr>
                <w:rFonts w:ascii="Times New Roman" w:hAnsi="Times New Roman"/>
                <w:b/>
                <w:i w:val="false"/>
                <w:color w:val="333333"/>
                <w:sz w:val="20"/>
              </w:rPr>
              <w:t>Remark:</w:t>
            </w:r>
            <w:r>
              <w:rPr>
                <w:rFonts w:ascii="Times New Roman" w:hAnsi="Times New Roman"/>
                <w:b w:val="false"/>
                <w:i w:val="false"/>
                <w:color w:val="333333"/>
                <w:sz w:val="20"/>
              </w:rPr>
              <w:t xml:space="preserve"> For cross-border and TARGET-2 payments only community wide pain.001 schemes do exist.</w:t>
            </w:r>
            <w:r>
              <w:br/>
            </w:r>
            <w:r>
              <w:rPr>
                <w:rFonts w:ascii="Times New Roman" w:hAnsi="Times New Roman"/>
                <w:b w:val="false"/>
                <w:i w:val="false"/>
                <w:color w:val="333333"/>
                <w:sz w:val="20"/>
              </w:rPr>
              <w:t>There are plenty of country specificic scheme variants.</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paymentId</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Resource identification of the generated payment initiation resource.</w:t>
            </w:r>
          </w:p>
        </w:tc>
      </w:tr>
    </w:tbl>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Header Attributes:</w:t>
      </w:r>
    </w:p>
    <w:tbl>
      <w:tblPr>
        <w:tblW w:w="0" w:type="auto"/>
        <w:tblCellSpacing w:w="20" w:type="dxa"/>
        <w:tblBorders>
          <w:top w:val="none"/>
          <w:left w:val="none"/>
          <w:bottom w:val="none"/>
          <w:right w:val="none"/>
          <w:insideH w:val="none"/>
          <w:insideV w:val="none"/>
        </w:tblBorders>
      </w:tblPr>
      <w:tblGrid>
        <w:gridCol w:w="3091"/>
        <w:gridCol w:w="10667"/>
      </w:tblGrid>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X-Request-ID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request, unique to the call, as determined by the initiating party.</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Client ID of the PSU in the ASPSP client interface. Might be mandated in the ASPSP's documentation.</w:t>
            </w:r>
            <w:r>
              <w:br/>
            </w:r>
            <w:r>
              <w:rPr>
                <w:rFonts w:ascii="Times New Roman" w:hAnsi="Times New Roman"/>
                <w:b w:val="false"/>
                <w:i w:val="false"/>
                <w:color w:val="333333"/>
                <w:sz w:val="20"/>
              </w:rPr>
              <w:t>Is not contained if an OAuth2 based authentication was performed in a pre-step or an OAuth2 based SCA was performed in an preceeding</w:t>
            </w:r>
            <w:r>
              <w:br/>
            </w:r>
            <w:r>
              <w:rPr>
                <w:rFonts w:ascii="Times New Roman" w:hAnsi="Times New Roman"/>
                <w:b w:val="false"/>
                <w:i w:val="false"/>
                <w:color w:val="333333"/>
                <w:sz w:val="20"/>
              </w:rPr>
              <w:t>AIS service in the same session.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PSU-ID-Type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Type of the PSU-ID, needed in scenarios where PSUs have several PSU-IDs as access possibility.</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PSU-Corporate-ID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Might be mandated in the ASPSP's documentation. Only used in a corporate context.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PSU-Corporate-ID-Type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Might be mandated in the ASPSP's documentation. Only used in a corporate context.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Digest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Is contained if and only if the "Signature" element is contained in the header of the request.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Signature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A signature of the request by the TPP on application level. This might be mandated by ASPSP.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TPP-Signature-Certificate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certificate used for signing the request, in base64 encoding.</w:t>
            </w:r>
            <w:r>
              <w:br/>
            </w:r>
            <w:r>
              <w:rPr>
                <w:rFonts w:ascii="Times New Roman" w:hAnsi="Times New Roman"/>
                <w:b w:val="false"/>
                <w:i w:val="false"/>
                <w:color w:val="333333"/>
                <w:sz w:val="20"/>
              </w:rPr>
              <w:t>Must be contained if a signature is contained.</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PSU-IP-Address</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Address header field consists of the corresponding http request IP Address field between PSU and TPP.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PSU-IP-Port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Port header field consists of the corresponding HTTP request IP Port field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PSU-Accept-Charset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PSU-Accept-Encoding</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PSU-Accept-Language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PSU-User-Agent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Agent header field of the HTTP request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PSU-Http-Method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HTTP method used at the PSU ? TPP interface, if available.</w:t>
            </w:r>
            <w:r>
              <w:br/>
            </w:r>
            <w:r>
              <w:rPr>
                <w:rFonts w:ascii="Times New Roman" w:hAnsi="Times New Roman"/>
                <w:b w:val="false"/>
                <w:i w:val="false"/>
                <w:color w:val="333333"/>
                <w:sz w:val="20"/>
              </w:rPr>
              <w:t>Valid values are:</w:t>
            </w:r>
          </w:p>
          <w:p>
            <w:pPr>
              <w:numPr>
                <w:ilvl w:val="0"/>
                <w:numId w:val="17"/>
              </w:numPr>
              <w:spacing w:after="0"/>
              <w:jc w:val="left"/>
            </w:pPr>
            <w:r>
              <w:rPr>
                <w:rFonts w:ascii="Times New Roman" w:hAnsi="Times New Roman"/>
                <w:b w:val="false"/>
                <w:i w:val="false"/>
                <w:color w:val="333333"/>
                <w:sz w:val="20"/>
              </w:rPr>
              <w:t>GET</w:t>
            </w:r>
          </w:p>
          <w:p>
            <w:pPr>
              <w:numPr>
                <w:ilvl w:val="0"/>
                <w:numId w:val="17"/>
              </w:numPr>
              <w:spacing w:after="0"/>
              <w:jc w:val="left"/>
            </w:pPr>
            <w:r>
              <w:rPr>
                <w:rFonts w:ascii="Times New Roman" w:hAnsi="Times New Roman"/>
                <w:b w:val="false"/>
                <w:i w:val="false"/>
                <w:color w:val="333333"/>
                <w:sz w:val="20"/>
              </w:rPr>
              <w:t>POST</w:t>
            </w:r>
          </w:p>
          <w:p>
            <w:pPr>
              <w:numPr>
                <w:ilvl w:val="0"/>
                <w:numId w:val="17"/>
              </w:numPr>
              <w:spacing w:after="0"/>
              <w:jc w:val="left"/>
            </w:pPr>
            <w:r>
              <w:rPr>
                <w:rFonts w:ascii="Times New Roman" w:hAnsi="Times New Roman"/>
                <w:b w:val="false"/>
                <w:i w:val="false"/>
                <w:color w:val="333333"/>
                <w:sz w:val="20"/>
              </w:rPr>
              <w:t>PUT</w:t>
            </w:r>
          </w:p>
          <w:p>
            <w:pPr>
              <w:numPr>
                <w:ilvl w:val="0"/>
                <w:numId w:val="17"/>
              </w:numPr>
              <w:spacing w:after="0"/>
              <w:jc w:val="left"/>
            </w:pPr>
            <w:r>
              <w:rPr>
                <w:rFonts w:ascii="Times New Roman" w:hAnsi="Times New Roman"/>
                <w:b w:val="false"/>
                <w:i w:val="false"/>
                <w:color w:val="333333"/>
                <w:sz w:val="20"/>
              </w:rPr>
              <w:t>PATCH</w:t>
            </w:r>
          </w:p>
          <w:p>
            <w:pPr>
              <w:numPr>
                <w:ilvl w:val="0"/>
                <w:numId w:val="17"/>
              </w:numPr>
              <w:spacing w:after="0"/>
              <w:jc w:val="left"/>
            </w:pPr>
            <w:r>
              <w:rPr>
                <w:rFonts w:ascii="Times New Roman" w:hAnsi="Times New Roman"/>
                <w:b w:val="false"/>
                <w:i w:val="false"/>
                <w:color w:val="333333"/>
                <w:sz w:val="20"/>
              </w:rPr>
              <w:t>DELETE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PSU-Device-ID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UUID (Universally Unique Identifier) for a device, which is used by the PSU, if available.</w:t>
            </w:r>
            <w:r>
              <w:br/>
            </w:r>
            <w:r>
              <w:rPr>
                <w:rFonts w:ascii="Times New Roman" w:hAnsi="Times New Roman"/>
                <w:b w:val="false"/>
                <w:i w:val="false"/>
                <w:color w:val="000000"/>
                <w:sz w:val="20"/>
              </w:rPr>
              <w:t>UUID identifies either a device or a device dependant application installation.</w:t>
            </w:r>
            <w:r>
              <w:br/>
            </w:r>
            <w:r>
              <w:rPr>
                <w:rFonts w:ascii="Times New Roman" w:hAnsi="Times New Roman"/>
                <w:b w:val="false"/>
                <w:i w:val="false"/>
                <w:color w:val="000000"/>
                <w:sz w:val="20"/>
              </w:rPr>
              <w:t>In case of an installation identification this ID need to be unaltered until removal from device.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PSU-Geo-Location</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Geo Location of the corresponding http request between PSU and TPP if available.</w:t>
            </w:r>
          </w:p>
        </w:tc>
      </w:tr>
    </w:tbl>
    <w:p>
      <w:pPr>
        <w:pStyle w:val="Heading3"/>
        <w:spacing w:after="0"/>
        <w:ind w:left="120"/>
        <w:jc w:val="left"/>
      </w:pPr>
      <w:r>
        <w:rPr>
          <w:rFonts w:ascii="Times New Roman" w:hAnsi="Times New Roman"/>
          <w:color w:val="333333"/>
        </w:rPr>
        <w:t xml:space="preserve">GET </w:t>
      </w:r>
      <w:r>
        <w:rPr>
          <w:rFonts w:ascii="Times New Roman" w:hAnsi="Times New Roman"/>
          <w:i/>
          <w:color w:val="333333"/>
        </w:rPr>
        <w:t>/v1/{payment-service}/{payment-product}/{paymentId}/authorisations</w:t>
      </w:r>
    </w:p>
    <w:p>
      <w:pPr>
        <w:spacing w:after="0"/>
        <w:ind w:left="120"/>
        <w:jc w:val="left"/>
      </w:pPr>
    </w:p>
    <w:p>
      <w:pPr>
        <w:spacing w:after="0"/>
        <w:ind w:left="120"/>
        <w:jc w:val="left"/>
      </w:pPr>
      <w:r>
        <w:rPr>
          <w:rFonts w:ascii="Times New Roman" w:hAnsi="Times New Roman"/>
          <w:b w:val="false"/>
          <w:i w:val="false"/>
          <w:color w:val="333333"/>
          <w:sz w:val="20"/>
        </w:rPr>
        <w:t>Get Payment Initiation Authorisation Sub-Resources Request</w:t>
      </w:r>
    </w:p>
    <w:p>
      <w:pPr>
        <w:spacing w:after="0"/>
        <w:ind w:left="120"/>
        <w:jc w:val="left"/>
      </w:pP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Path Parameters:</w:t>
      </w:r>
    </w:p>
    <w:tbl>
      <w:tblPr>
        <w:tblW w:w="0" w:type="auto"/>
        <w:tblCellSpacing w:w="20" w:type="dxa"/>
        <w:tblBorders>
          <w:top w:val="none"/>
          <w:left w:val="none"/>
          <w:bottom w:val="none"/>
          <w:right w:val="none"/>
          <w:insideH w:val="none"/>
          <w:insideV w:val="none"/>
        </w:tblBorders>
      </w:tblPr>
      <w:tblGrid>
        <w:gridCol w:w="2080"/>
        <w:gridCol w:w="11678"/>
      </w:tblGrid>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payment-service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Payment service:</w:t>
            </w:r>
          </w:p>
          <w:p>
            <w:pPr>
              <w:spacing w:after="0"/>
              <w:ind w:left="135"/>
              <w:jc w:val="left"/>
            </w:pPr>
            <w:r>
              <w:rPr>
                <w:rFonts w:ascii="Times New Roman" w:hAnsi="Times New Roman"/>
                <w:b w:val="false"/>
                <w:i w:val="false"/>
                <w:color w:val="000000"/>
                <w:sz w:val="20"/>
              </w:rPr>
              <w:t>Possible values are:</w:t>
            </w:r>
          </w:p>
          <w:p>
            <w:pPr>
              <w:numPr>
                <w:ilvl w:val="0"/>
                <w:numId w:val="18"/>
              </w:numPr>
              <w:spacing w:after="0"/>
              <w:jc w:val="left"/>
            </w:pPr>
            <w:r>
              <w:rPr>
                <w:rFonts w:ascii="Times New Roman" w:hAnsi="Times New Roman"/>
                <w:b w:val="false"/>
                <w:i w:val="false"/>
                <w:color w:val="000000"/>
                <w:sz w:val="20"/>
              </w:rPr>
              <w:t>payments</w:t>
            </w:r>
          </w:p>
          <w:p>
            <w:pPr>
              <w:numPr>
                <w:ilvl w:val="0"/>
                <w:numId w:val="18"/>
              </w:numPr>
              <w:spacing w:after="0"/>
              <w:jc w:val="left"/>
            </w:pPr>
            <w:r>
              <w:rPr>
                <w:rFonts w:ascii="Times New Roman" w:hAnsi="Times New Roman"/>
                <w:b w:val="false"/>
                <w:i w:val="false"/>
                <w:color w:val="000000"/>
                <w:sz w:val="20"/>
              </w:rPr>
              <w:t>bulk-payments</w:t>
            </w:r>
          </w:p>
          <w:p>
            <w:pPr>
              <w:numPr>
                <w:ilvl w:val="0"/>
                <w:numId w:val="18"/>
              </w:numPr>
              <w:spacing w:after="0"/>
              <w:jc w:val="left"/>
            </w:pPr>
            <w:r>
              <w:rPr>
                <w:rFonts w:ascii="Times New Roman" w:hAnsi="Times New Roman"/>
                <w:b w:val="false"/>
                <w:i w:val="false"/>
                <w:color w:val="000000"/>
                <w:sz w:val="20"/>
              </w:rPr>
              <w:t>periodic-payments</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payment-product</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addressed payment product endpoint, e.g. for SEPA Credit Transfers (SCT).</w:t>
            </w:r>
            <w:r>
              <w:br/>
            </w:r>
            <w:r>
              <w:rPr>
                <w:rFonts w:ascii="Times New Roman" w:hAnsi="Times New Roman"/>
                <w:b w:val="false"/>
                <w:i w:val="false"/>
                <w:color w:val="333333"/>
                <w:sz w:val="20"/>
              </w:rPr>
              <w:t>The ASPSP will publish which of the payment products/endpoints will be supported.</w:t>
            </w:r>
          </w:p>
          <w:p>
            <w:pPr>
              <w:spacing w:after="0"/>
              <w:ind w:left="135"/>
              <w:jc w:val="left"/>
            </w:pPr>
            <w:r>
              <w:rPr>
                <w:rFonts w:ascii="Times New Roman" w:hAnsi="Times New Roman"/>
                <w:b w:val="false"/>
                <w:i w:val="false"/>
                <w:color w:val="333333"/>
                <w:sz w:val="20"/>
              </w:rPr>
              <w:t>The following payment products are supported:</w:t>
            </w:r>
          </w:p>
          <w:p>
            <w:pPr>
              <w:numPr>
                <w:ilvl w:val="0"/>
                <w:numId w:val="19"/>
              </w:numPr>
              <w:spacing w:after="0"/>
              <w:jc w:val="left"/>
            </w:pPr>
            <w:r>
              <w:rPr>
                <w:rFonts w:ascii="Times New Roman" w:hAnsi="Times New Roman"/>
                <w:b w:val="false"/>
                <w:i w:val="false"/>
                <w:color w:val="333333"/>
                <w:sz w:val="20"/>
              </w:rPr>
              <w:t>sepa-credit-transfers</w:t>
            </w:r>
          </w:p>
          <w:p>
            <w:pPr>
              <w:numPr>
                <w:ilvl w:val="0"/>
                <w:numId w:val="19"/>
              </w:numPr>
              <w:spacing w:after="0"/>
              <w:jc w:val="left"/>
            </w:pPr>
            <w:r>
              <w:rPr>
                <w:rFonts w:ascii="Times New Roman" w:hAnsi="Times New Roman"/>
                <w:b w:val="false"/>
                <w:i w:val="false"/>
                <w:color w:val="333333"/>
                <w:sz w:val="20"/>
              </w:rPr>
              <w:t>instant-sepa-credit-transfers</w:t>
            </w:r>
          </w:p>
          <w:p>
            <w:pPr>
              <w:numPr>
                <w:ilvl w:val="0"/>
                <w:numId w:val="19"/>
              </w:numPr>
              <w:spacing w:after="0"/>
              <w:jc w:val="left"/>
            </w:pPr>
            <w:r>
              <w:rPr>
                <w:rFonts w:ascii="Times New Roman" w:hAnsi="Times New Roman"/>
                <w:b w:val="false"/>
                <w:i w:val="false"/>
                <w:color w:val="333333"/>
                <w:sz w:val="20"/>
              </w:rPr>
              <w:t>target-2-payments</w:t>
            </w:r>
          </w:p>
          <w:p>
            <w:pPr>
              <w:numPr>
                <w:ilvl w:val="0"/>
                <w:numId w:val="19"/>
              </w:numPr>
              <w:spacing w:after="0"/>
              <w:jc w:val="left"/>
            </w:pPr>
            <w:r>
              <w:rPr>
                <w:rFonts w:ascii="Times New Roman" w:hAnsi="Times New Roman"/>
                <w:b w:val="false"/>
                <w:i w:val="false"/>
                <w:color w:val="333333"/>
                <w:sz w:val="20"/>
              </w:rPr>
              <w:t>cross-border-credit-transfers</w:t>
            </w:r>
          </w:p>
          <w:p>
            <w:pPr>
              <w:numPr>
                <w:ilvl w:val="0"/>
                <w:numId w:val="19"/>
              </w:numPr>
              <w:spacing w:after="0"/>
              <w:jc w:val="left"/>
            </w:pPr>
            <w:r>
              <w:rPr>
                <w:rFonts w:ascii="Times New Roman" w:hAnsi="Times New Roman"/>
                <w:b w:val="false"/>
                <w:i w:val="false"/>
                <w:color w:val="333333"/>
                <w:sz w:val="20"/>
              </w:rPr>
              <w:t>pain.001-sepa-credit-transfers</w:t>
            </w:r>
          </w:p>
          <w:p>
            <w:pPr>
              <w:numPr>
                <w:ilvl w:val="0"/>
                <w:numId w:val="19"/>
              </w:numPr>
              <w:spacing w:after="0"/>
              <w:jc w:val="left"/>
            </w:pPr>
            <w:r>
              <w:rPr>
                <w:rFonts w:ascii="Times New Roman" w:hAnsi="Times New Roman"/>
                <w:b w:val="false"/>
                <w:i w:val="false"/>
                <w:color w:val="333333"/>
                <w:sz w:val="20"/>
              </w:rPr>
              <w:t>pain.001-instant-sepa-credit-transfers</w:t>
            </w:r>
          </w:p>
          <w:p>
            <w:pPr>
              <w:numPr>
                <w:ilvl w:val="0"/>
                <w:numId w:val="19"/>
              </w:numPr>
              <w:spacing w:after="0"/>
              <w:jc w:val="left"/>
            </w:pPr>
            <w:r>
              <w:rPr>
                <w:rFonts w:ascii="Times New Roman" w:hAnsi="Times New Roman"/>
                <w:b w:val="false"/>
                <w:i w:val="false"/>
                <w:color w:val="333333"/>
                <w:sz w:val="20"/>
              </w:rPr>
              <w:t>pain.001-target-2-payments</w:t>
            </w:r>
          </w:p>
          <w:p>
            <w:pPr>
              <w:numPr>
                <w:ilvl w:val="0"/>
                <w:numId w:val="19"/>
              </w:numPr>
              <w:spacing w:after="0"/>
              <w:jc w:val="left"/>
            </w:pPr>
            <w:r>
              <w:rPr>
                <w:rFonts w:ascii="Times New Roman" w:hAnsi="Times New Roman"/>
                <w:b w:val="false"/>
                <w:i w:val="false"/>
                <w:color w:val="333333"/>
                <w:sz w:val="20"/>
              </w:rPr>
              <w:t>pain.001-cross-border-credit-transfers</w:t>
            </w:r>
          </w:p>
          <w:p>
            <w:pPr>
              <w:spacing w:after="0"/>
              <w:ind w:left="135"/>
              <w:jc w:val="left"/>
            </w:pPr>
            <w:r>
              <w:rPr>
                <w:rFonts w:ascii="Times New Roman" w:hAnsi="Times New Roman"/>
                <w:b/>
                <w:i w:val="false"/>
                <w:color w:val="333333"/>
                <w:sz w:val="20"/>
              </w:rPr>
              <w:t>Remark:</w:t>
            </w:r>
            <w:r>
              <w:rPr>
                <w:rFonts w:ascii="Times New Roman" w:hAnsi="Times New Roman"/>
                <w:b w:val="false"/>
                <w:i w:val="false"/>
                <w:color w:val="333333"/>
                <w:sz w:val="20"/>
              </w:rPr>
              <w:t xml:space="preserve"> For all SEPA Credit Transfer based endpoints which accept XML encoding,</w:t>
            </w:r>
            <w:r>
              <w:br/>
            </w:r>
            <w:r>
              <w:rPr>
                <w:rFonts w:ascii="Times New Roman" w:hAnsi="Times New Roman"/>
                <w:b w:val="false"/>
                <w:i w:val="false"/>
                <w:color w:val="333333"/>
                <w:sz w:val="20"/>
              </w:rPr>
              <w:t>the XML pain.001 schemes provided by EPC are supported by the ASPSP as a minimum for the body content.</w:t>
            </w:r>
            <w:r>
              <w:br/>
            </w:r>
            <w:r>
              <w:rPr>
                <w:rFonts w:ascii="Times New Roman" w:hAnsi="Times New Roman"/>
                <w:b w:val="false"/>
                <w:i w:val="false"/>
                <w:color w:val="333333"/>
                <w:sz w:val="20"/>
              </w:rPr>
              <w:t>Further XML schemes might be supported by some communities.</w:t>
            </w:r>
          </w:p>
          <w:p>
            <w:pPr>
              <w:spacing w:after="0"/>
              <w:ind w:left="135"/>
              <w:jc w:val="left"/>
            </w:pPr>
            <w:r>
              <w:rPr>
                <w:rFonts w:ascii="Times New Roman" w:hAnsi="Times New Roman"/>
                <w:b/>
                <w:i w:val="false"/>
                <w:color w:val="333333"/>
                <w:sz w:val="20"/>
              </w:rPr>
              <w:t>Remark:</w:t>
            </w:r>
            <w:r>
              <w:rPr>
                <w:rFonts w:ascii="Times New Roman" w:hAnsi="Times New Roman"/>
                <w:b w:val="false"/>
                <w:i w:val="false"/>
                <w:color w:val="333333"/>
                <w:sz w:val="20"/>
              </w:rPr>
              <w:t xml:space="preserve"> For cross-border and TARGET-2 payments only community wide pain.001 schemes do exist.</w:t>
            </w:r>
            <w:r>
              <w:br/>
            </w:r>
            <w:r>
              <w:rPr>
                <w:rFonts w:ascii="Times New Roman" w:hAnsi="Times New Roman"/>
                <w:b w:val="false"/>
                <w:i w:val="false"/>
                <w:color w:val="333333"/>
                <w:sz w:val="20"/>
              </w:rPr>
              <w:t>There are plenty of country specificic scheme variants.</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paymentId</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Resource identification of the generated payment initiation resource.</w:t>
            </w:r>
          </w:p>
        </w:tc>
      </w:tr>
    </w:tbl>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Header Attributes:</w:t>
      </w:r>
    </w:p>
    <w:tbl>
      <w:tblPr>
        <w:tblW w:w="0" w:type="auto"/>
        <w:tblCellSpacing w:w="20" w:type="dxa"/>
        <w:tblBorders>
          <w:top w:val="none"/>
          <w:left w:val="none"/>
          <w:bottom w:val="none"/>
          <w:right w:val="none"/>
          <w:insideH w:val="none"/>
          <w:insideV w:val="none"/>
        </w:tblBorders>
      </w:tblPr>
      <w:tblGrid>
        <w:gridCol w:w="3091"/>
        <w:gridCol w:w="10667"/>
      </w:tblGrid>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X-Request-ID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request, unique to the call, as determined by the initiating party.</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Digest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Is contained if and only if the "Signature" element is contained in the header of the request.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Signature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A signature of the request by the TPP on application level. This might be mandated by ASPSP.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TPP-Signature-Certificate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certificate used for signing the request, in base64 encoding.</w:t>
            </w:r>
            <w:r>
              <w:br/>
            </w:r>
            <w:r>
              <w:rPr>
                <w:rFonts w:ascii="Times New Roman" w:hAnsi="Times New Roman"/>
                <w:b w:val="false"/>
                <w:i w:val="false"/>
                <w:color w:val="333333"/>
                <w:sz w:val="20"/>
              </w:rPr>
              <w:t>Must be contained if a signature is contained.</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PSU-IP-Address</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Address header field consists of the corresponding http request IP Address field between PSU and TPP.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PSU-IP-Port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Port header field consists of the corresponding HTTP request IP Port field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PSU-Accept-Charset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PSU-Accept-Encoding</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PSU-Accept-Language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PSU-User-Agent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Agent header field of the HTTP request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PSU-Http-Method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HTTP method used at the PSU ? TPP interface, if available.</w:t>
            </w:r>
            <w:r>
              <w:br/>
            </w:r>
            <w:r>
              <w:rPr>
                <w:rFonts w:ascii="Times New Roman" w:hAnsi="Times New Roman"/>
                <w:b w:val="false"/>
                <w:i w:val="false"/>
                <w:color w:val="333333"/>
                <w:sz w:val="20"/>
              </w:rPr>
              <w:t>Valid values are:</w:t>
            </w:r>
          </w:p>
          <w:p>
            <w:pPr>
              <w:numPr>
                <w:ilvl w:val="0"/>
                <w:numId w:val="20"/>
              </w:numPr>
              <w:spacing w:after="0"/>
              <w:jc w:val="left"/>
            </w:pPr>
            <w:r>
              <w:rPr>
                <w:rFonts w:ascii="Times New Roman" w:hAnsi="Times New Roman"/>
                <w:b w:val="false"/>
                <w:i w:val="false"/>
                <w:color w:val="333333"/>
                <w:sz w:val="20"/>
              </w:rPr>
              <w:t>GET</w:t>
            </w:r>
          </w:p>
          <w:p>
            <w:pPr>
              <w:numPr>
                <w:ilvl w:val="0"/>
                <w:numId w:val="20"/>
              </w:numPr>
              <w:spacing w:after="0"/>
              <w:jc w:val="left"/>
            </w:pPr>
            <w:r>
              <w:rPr>
                <w:rFonts w:ascii="Times New Roman" w:hAnsi="Times New Roman"/>
                <w:b w:val="false"/>
                <w:i w:val="false"/>
                <w:color w:val="333333"/>
                <w:sz w:val="20"/>
              </w:rPr>
              <w:t>POST</w:t>
            </w:r>
          </w:p>
          <w:p>
            <w:pPr>
              <w:numPr>
                <w:ilvl w:val="0"/>
                <w:numId w:val="20"/>
              </w:numPr>
              <w:spacing w:after="0"/>
              <w:jc w:val="left"/>
            </w:pPr>
            <w:r>
              <w:rPr>
                <w:rFonts w:ascii="Times New Roman" w:hAnsi="Times New Roman"/>
                <w:b w:val="false"/>
                <w:i w:val="false"/>
                <w:color w:val="333333"/>
                <w:sz w:val="20"/>
              </w:rPr>
              <w:t>PUT</w:t>
            </w:r>
          </w:p>
          <w:p>
            <w:pPr>
              <w:numPr>
                <w:ilvl w:val="0"/>
                <w:numId w:val="20"/>
              </w:numPr>
              <w:spacing w:after="0"/>
              <w:jc w:val="left"/>
            </w:pPr>
            <w:r>
              <w:rPr>
                <w:rFonts w:ascii="Times New Roman" w:hAnsi="Times New Roman"/>
                <w:b w:val="false"/>
                <w:i w:val="false"/>
                <w:color w:val="333333"/>
                <w:sz w:val="20"/>
              </w:rPr>
              <w:t>PATCH</w:t>
            </w:r>
          </w:p>
          <w:p>
            <w:pPr>
              <w:numPr>
                <w:ilvl w:val="0"/>
                <w:numId w:val="20"/>
              </w:numPr>
              <w:spacing w:after="0"/>
              <w:jc w:val="left"/>
            </w:pPr>
            <w:r>
              <w:rPr>
                <w:rFonts w:ascii="Times New Roman" w:hAnsi="Times New Roman"/>
                <w:b w:val="false"/>
                <w:i w:val="false"/>
                <w:color w:val="333333"/>
                <w:sz w:val="20"/>
              </w:rPr>
              <w:t>DELETE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PSU-Device-ID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UUID (Universally Unique Identifier) for a device, which is used by the PSU, if available.</w:t>
            </w:r>
            <w:r>
              <w:br/>
            </w:r>
            <w:r>
              <w:rPr>
                <w:rFonts w:ascii="Times New Roman" w:hAnsi="Times New Roman"/>
                <w:b w:val="false"/>
                <w:i w:val="false"/>
                <w:color w:val="000000"/>
                <w:sz w:val="20"/>
              </w:rPr>
              <w:t>UUID identifies either a device or a device dependant application installation.</w:t>
            </w:r>
            <w:r>
              <w:br/>
            </w:r>
            <w:r>
              <w:rPr>
                <w:rFonts w:ascii="Times New Roman" w:hAnsi="Times New Roman"/>
                <w:b w:val="false"/>
                <w:i w:val="false"/>
                <w:color w:val="000000"/>
                <w:sz w:val="20"/>
              </w:rPr>
              <w:t>In case of an installation identification this ID need to be unaltered until removal from device.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PSU-Geo-Location</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Geo Location of the corresponding http request between PSU and TPP if available.</w:t>
            </w:r>
          </w:p>
        </w:tc>
      </w:tr>
    </w:tbl>
    <w:p>
      <w:pPr>
        <w:pStyle w:val="Heading2"/>
        <w:spacing w:after="0"/>
        <w:ind w:left="120"/>
        <w:jc w:val="left"/>
      </w:pPr>
      <w:r>
        <w:rPr>
          <w:rFonts w:ascii="Times New Roman" w:hAnsi="Times New Roman"/>
          <w:color w:val="333333"/>
        </w:rPr>
        <w:t>/v1/{payment-service}/{payment-product}/{paymentId}/authorisations/{authorisationId}</w:t>
      </w: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3"/>
        <w:spacing w:after="0"/>
        <w:ind w:left="120"/>
        <w:jc w:val="left"/>
      </w:pPr>
      <w:r>
        <w:rPr>
          <w:rFonts w:ascii="Times New Roman" w:hAnsi="Times New Roman"/>
          <w:color w:val="333333"/>
        </w:rPr>
        <w:t xml:space="preserve">GET </w:t>
      </w:r>
      <w:r>
        <w:rPr>
          <w:rFonts w:ascii="Times New Roman" w:hAnsi="Times New Roman"/>
          <w:i/>
          <w:color w:val="333333"/>
        </w:rPr>
        <w:t>/v1/{payment-service}/{payment-product}/{paymentId}/authorisations/{authorisationId}</w:t>
      </w:r>
    </w:p>
    <w:p>
      <w:pPr>
        <w:spacing w:after="0"/>
        <w:ind w:left="120"/>
        <w:jc w:val="left"/>
      </w:pPr>
    </w:p>
    <w:p>
      <w:pPr>
        <w:spacing w:after="0"/>
        <w:ind w:left="120"/>
        <w:jc w:val="left"/>
      </w:pPr>
      <w:r>
        <w:rPr>
          <w:rFonts w:ascii="Times New Roman" w:hAnsi="Times New Roman"/>
          <w:b w:val="false"/>
          <w:i w:val="false"/>
          <w:color w:val="333333"/>
          <w:sz w:val="20"/>
        </w:rPr>
        <w:t>Read the SCA Status of the payment authorisation</w:t>
      </w:r>
    </w:p>
    <w:p>
      <w:pPr>
        <w:spacing w:after="0"/>
        <w:ind w:left="120"/>
        <w:jc w:val="left"/>
      </w:pP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Path Parameters:</w:t>
      </w:r>
    </w:p>
    <w:tbl>
      <w:tblPr>
        <w:tblW w:w="0" w:type="auto"/>
        <w:tblCellSpacing w:w="20" w:type="dxa"/>
        <w:tblBorders>
          <w:top w:val="none"/>
          <w:left w:val="none"/>
          <w:bottom w:val="none"/>
          <w:right w:val="none"/>
          <w:insideH w:val="none"/>
          <w:insideV w:val="none"/>
        </w:tblBorders>
      </w:tblPr>
      <w:tblGrid>
        <w:gridCol w:w="2080"/>
        <w:gridCol w:w="11678"/>
      </w:tblGrid>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payment-service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Payment service:</w:t>
            </w:r>
          </w:p>
          <w:p>
            <w:pPr>
              <w:spacing w:after="0"/>
              <w:ind w:left="135"/>
              <w:jc w:val="left"/>
            </w:pPr>
            <w:r>
              <w:rPr>
                <w:rFonts w:ascii="Times New Roman" w:hAnsi="Times New Roman"/>
                <w:b w:val="false"/>
                <w:i w:val="false"/>
                <w:color w:val="000000"/>
                <w:sz w:val="20"/>
              </w:rPr>
              <w:t>Possible values are:</w:t>
            </w:r>
          </w:p>
          <w:p>
            <w:pPr>
              <w:numPr>
                <w:ilvl w:val="0"/>
                <w:numId w:val="21"/>
              </w:numPr>
              <w:spacing w:after="0"/>
              <w:jc w:val="left"/>
            </w:pPr>
            <w:r>
              <w:rPr>
                <w:rFonts w:ascii="Times New Roman" w:hAnsi="Times New Roman"/>
                <w:b w:val="false"/>
                <w:i w:val="false"/>
                <w:color w:val="000000"/>
                <w:sz w:val="20"/>
              </w:rPr>
              <w:t>payments</w:t>
            </w:r>
          </w:p>
          <w:p>
            <w:pPr>
              <w:numPr>
                <w:ilvl w:val="0"/>
                <w:numId w:val="21"/>
              </w:numPr>
              <w:spacing w:after="0"/>
              <w:jc w:val="left"/>
            </w:pPr>
            <w:r>
              <w:rPr>
                <w:rFonts w:ascii="Times New Roman" w:hAnsi="Times New Roman"/>
                <w:b w:val="false"/>
                <w:i w:val="false"/>
                <w:color w:val="000000"/>
                <w:sz w:val="20"/>
              </w:rPr>
              <w:t>bulk-payments</w:t>
            </w:r>
          </w:p>
          <w:p>
            <w:pPr>
              <w:numPr>
                <w:ilvl w:val="0"/>
                <w:numId w:val="21"/>
              </w:numPr>
              <w:spacing w:after="0"/>
              <w:jc w:val="left"/>
            </w:pPr>
            <w:r>
              <w:rPr>
                <w:rFonts w:ascii="Times New Roman" w:hAnsi="Times New Roman"/>
                <w:b w:val="false"/>
                <w:i w:val="false"/>
                <w:color w:val="000000"/>
                <w:sz w:val="20"/>
              </w:rPr>
              <w:t>periodic-payments</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payment-product</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addressed payment product endpoint, e.g. for SEPA Credit Transfers (SCT).</w:t>
            </w:r>
            <w:r>
              <w:br/>
            </w:r>
            <w:r>
              <w:rPr>
                <w:rFonts w:ascii="Times New Roman" w:hAnsi="Times New Roman"/>
                <w:b w:val="false"/>
                <w:i w:val="false"/>
                <w:color w:val="333333"/>
                <w:sz w:val="20"/>
              </w:rPr>
              <w:t>The ASPSP will publish which of the payment products/endpoints will be supported.</w:t>
            </w:r>
          </w:p>
          <w:p>
            <w:pPr>
              <w:spacing w:after="0"/>
              <w:ind w:left="135"/>
              <w:jc w:val="left"/>
            </w:pPr>
            <w:r>
              <w:rPr>
                <w:rFonts w:ascii="Times New Roman" w:hAnsi="Times New Roman"/>
                <w:b w:val="false"/>
                <w:i w:val="false"/>
                <w:color w:val="333333"/>
                <w:sz w:val="20"/>
              </w:rPr>
              <w:t>The following payment products are supported:</w:t>
            </w:r>
          </w:p>
          <w:p>
            <w:pPr>
              <w:numPr>
                <w:ilvl w:val="0"/>
                <w:numId w:val="22"/>
              </w:numPr>
              <w:spacing w:after="0"/>
              <w:jc w:val="left"/>
            </w:pPr>
            <w:r>
              <w:rPr>
                <w:rFonts w:ascii="Times New Roman" w:hAnsi="Times New Roman"/>
                <w:b w:val="false"/>
                <w:i w:val="false"/>
                <w:color w:val="333333"/>
                <w:sz w:val="20"/>
              </w:rPr>
              <w:t>sepa-credit-transfers</w:t>
            </w:r>
          </w:p>
          <w:p>
            <w:pPr>
              <w:numPr>
                <w:ilvl w:val="0"/>
                <w:numId w:val="22"/>
              </w:numPr>
              <w:spacing w:after="0"/>
              <w:jc w:val="left"/>
            </w:pPr>
            <w:r>
              <w:rPr>
                <w:rFonts w:ascii="Times New Roman" w:hAnsi="Times New Roman"/>
                <w:b w:val="false"/>
                <w:i w:val="false"/>
                <w:color w:val="333333"/>
                <w:sz w:val="20"/>
              </w:rPr>
              <w:t>instant-sepa-credit-transfers</w:t>
            </w:r>
          </w:p>
          <w:p>
            <w:pPr>
              <w:numPr>
                <w:ilvl w:val="0"/>
                <w:numId w:val="22"/>
              </w:numPr>
              <w:spacing w:after="0"/>
              <w:jc w:val="left"/>
            </w:pPr>
            <w:r>
              <w:rPr>
                <w:rFonts w:ascii="Times New Roman" w:hAnsi="Times New Roman"/>
                <w:b w:val="false"/>
                <w:i w:val="false"/>
                <w:color w:val="333333"/>
                <w:sz w:val="20"/>
              </w:rPr>
              <w:t>target-2-payments</w:t>
            </w:r>
          </w:p>
          <w:p>
            <w:pPr>
              <w:numPr>
                <w:ilvl w:val="0"/>
                <w:numId w:val="22"/>
              </w:numPr>
              <w:spacing w:after="0"/>
              <w:jc w:val="left"/>
            </w:pPr>
            <w:r>
              <w:rPr>
                <w:rFonts w:ascii="Times New Roman" w:hAnsi="Times New Roman"/>
                <w:b w:val="false"/>
                <w:i w:val="false"/>
                <w:color w:val="333333"/>
                <w:sz w:val="20"/>
              </w:rPr>
              <w:t>cross-border-credit-transfers</w:t>
            </w:r>
          </w:p>
          <w:p>
            <w:pPr>
              <w:numPr>
                <w:ilvl w:val="0"/>
                <w:numId w:val="22"/>
              </w:numPr>
              <w:spacing w:after="0"/>
              <w:jc w:val="left"/>
            </w:pPr>
            <w:r>
              <w:rPr>
                <w:rFonts w:ascii="Times New Roman" w:hAnsi="Times New Roman"/>
                <w:b w:val="false"/>
                <w:i w:val="false"/>
                <w:color w:val="333333"/>
                <w:sz w:val="20"/>
              </w:rPr>
              <w:t>pain.001-sepa-credit-transfers</w:t>
            </w:r>
          </w:p>
          <w:p>
            <w:pPr>
              <w:numPr>
                <w:ilvl w:val="0"/>
                <w:numId w:val="22"/>
              </w:numPr>
              <w:spacing w:after="0"/>
              <w:jc w:val="left"/>
            </w:pPr>
            <w:r>
              <w:rPr>
                <w:rFonts w:ascii="Times New Roman" w:hAnsi="Times New Roman"/>
                <w:b w:val="false"/>
                <w:i w:val="false"/>
                <w:color w:val="333333"/>
                <w:sz w:val="20"/>
              </w:rPr>
              <w:t>pain.001-instant-sepa-credit-transfers</w:t>
            </w:r>
          </w:p>
          <w:p>
            <w:pPr>
              <w:numPr>
                <w:ilvl w:val="0"/>
                <w:numId w:val="22"/>
              </w:numPr>
              <w:spacing w:after="0"/>
              <w:jc w:val="left"/>
            </w:pPr>
            <w:r>
              <w:rPr>
                <w:rFonts w:ascii="Times New Roman" w:hAnsi="Times New Roman"/>
                <w:b w:val="false"/>
                <w:i w:val="false"/>
                <w:color w:val="333333"/>
                <w:sz w:val="20"/>
              </w:rPr>
              <w:t>pain.001-target-2-payments</w:t>
            </w:r>
          </w:p>
          <w:p>
            <w:pPr>
              <w:numPr>
                <w:ilvl w:val="0"/>
                <w:numId w:val="22"/>
              </w:numPr>
              <w:spacing w:after="0"/>
              <w:jc w:val="left"/>
            </w:pPr>
            <w:r>
              <w:rPr>
                <w:rFonts w:ascii="Times New Roman" w:hAnsi="Times New Roman"/>
                <w:b w:val="false"/>
                <w:i w:val="false"/>
                <w:color w:val="333333"/>
                <w:sz w:val="20"/>
              </w:rPr>
              <w:t>pain.001-cross-border-credit-transfers</w:t>
            </w:r>
          </w:p>
          <w:p>
            <w:pPr>
              <w:spacing w:after="0"/>
              <w:ind w:left="135"/>
              <w:jc w:val="left"/>
            </w:pPr>
            <w:r>
              <w:rPr>
                <w:rFonts w:ascii="Times New Roman" w:hAnsi="Times New Roman"/>
                <w:b/>
                <w:i w:val="false"/>
                <w:color w:val="333333"/>
                <w:sz w:val="20"/>
              </w:rPr>
              <w:t>Remark:</w:t>
            </w:r>
            <w:r>
              <w:rPr>
                <w:rFonts w:ascii="Times New Roman" w:hAnsi="Times New Roman"/>
                <w:b w:val="false"/>
                <w:i w:val="false"/>
                <w:color w:val="333333"/>
                <w:sz w:val="20"/>
              </w:rPr>
              <w:t xml:space="preserve"> For all SEPA Credit Transfer based endpoints which accept XML encoding,</w:t>
            </w:r>
            <w:r>
              <w:br/>
            </w:r>
            <w:r>
              <w:rPr>
                <w:rFonts w:ascii="Times New Roman" w:hAnsi="Times New Roman"/>
                <w:b w:val="false"/>
                <w:i w:val="false"/>
                <w:color w:val="333333"/>
                <w:sz w:val="20"/>
              </w:rPr>
              <w:t>the XML pain.001 schemes provided by EPC are supported by the ASPSP as a minimum for the body content.</w:t>
            </w:r>
            <w:r>
              <w:br/>
            </w:r>
            <w:r>
              <w:rPr>
                <w:rFonts w:ascii="Times New Roman" w:hAnsi="Times New Roman"/>
                <w:b w:val="false"/>
                <w:i w:val="false"/>
                <w:color w:val="333333"/>
                <w:sz w:val="20"/>
              </w:rPr>
              <w:t>Further XML schemes might be supported by some communities.</w:t>
            </w:r>
          </w:p>
          <w:p>
            <w:pPr>
              <w:spacing w:after="0"/>
              <w:ind w:left="135"/>
              <w:jc w:val="left"/>
            </w:pPr>
            <w:r>
              <w:rPr>
                <w:rFonts w:ascii="Times New Roman" w:hAnsi="Times New Roman"/>
                <w:b/>
                <w:i w:val="false"/>
                <w:color w:val="333333"/>
                <w:sz w:val="20"/>
              </w:rPr>
              <w:t>Remark:</w:t>
            </w:r>
            <w:r>
              <w:rPr>
                <w:rFonts w:ascii="Times New Roman" w:hAnsi="Times New Roman"/>
                <w:b w:val="false"/>
                <w:i w:val="false"/>
                <w:color w:val="333333"/>
                <w:sz w:val="20"/>
              </w:rPr>
              <w:t xml:space="preserve"> For cross-border and TARGET-2 payments only community wide pain.001 schemes do exist.</w:t>
            </w:r>
            <w:r>
              <w:br/>
            </w:r>
            <w:r>
              <w:rPr>
                <w:rFonts w:ascii="Times New Roman" w:hAnsi="Times New Roman"/>
                <w:b w:val="false"/>
                <w:i w:val="false"/>
                <w:color w:val="333333"/>
                <w:sz w:val="20"/>
              </w:rPr>
              <w:t>There are plenty of country specificic scheme variants.</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paymentId</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Resource identification of the generated payment initiation resource.</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authorisationId</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Resource identification of the related SCA.</w:t>
            </w:r>
          </w:p>
        </w:tc>
      </w:tr>
    </w:tbl>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Header Attributes:</w:t>
      </w:r>
    </w:p>
    <w:tbl>
      <w:tblPr>
        <w:tblW w:w="0" w:type="auto"/>
        <w:tblCellSpacing w:w="20" w:type="dxa"/>
        <w:tblBorders>
          <w:top w:val="none"/>
          <w:left w:val="none"/>
          <w:bottom w:val="none"/>
          <w:right w:val="none"/>
          <w:insideH w:val="none"/>
          <w:insideV w:val="none"/>
        </w:tblBorders>
      </w:tblPr>
      <w:tblGrid>
        <w:gridCol w:w="3091"/>
        <w:gridCol w:w="10667"/>
      </w:tblGrid>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X-Request-ID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request, unique to the call, as determined by the initiating party.</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Digest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Is contained if and only if the "Signature" element is contained in the header of the request.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Signature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A signature of the request by the TPP on application level. This might be mandated by ASPSP.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TPP-Signature-Certificate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certificate used for signing the request, in base64 encoding.</w:t>
            </w:r>
            <w:r>
              <w:br/>
            </w:r>
            <w:r>
              <w:rPr>
                <w:rFonts w:ascii="Times New Roman" w:hAnsi="Times New Roman"/>
                <w:b w:val="false"/>
                <w:i w:val="false"/>
                <w:color w:val="333333"/>
                <w:sz w:val="20"/>
              </w:rPr>
              <w:t>Must be contained if a signature is contained.</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PSU-IP-Address</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Address header field consists of the corresponding http request IP Address field between PSU and TPP.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PSU-IP-Port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Port header field consists of the corresponding HTTP request IP Port field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PSU-Accept-Charset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PSU-Accept-Encoding</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PSU-Accept-Language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PSU-User-Agent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Agent header field of the HTTP request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PSU-Http-Method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HTTP method used at the PSU ? TPP interface, if available.</w:t>
            </w:r>
            <w:r>
              <w:br/>
            </w:r>
            <w:r>
              <w:rPr>
                <w:rFonts w:ascii="Times New Roman" w:hAnsi="Times New Roman"/>
                <w:b w:val="false"/>
                <w:i w:val="false"/>
                <w:color w:val="333333"/>
                <w:sz w:val="20"/>
              </w:rPr>
              <w:t>Valid values are:</w:t>
            </w:r>
          </w:p>
          <w:p>
            <w:pPr>
              <w:numPr>
                <w:ilvl w:val="0"/>
                <w:numId w:val="23"/>
              </w:numPr>
              <w:spacing w:after="0"/>
              <w:jc w:val="left"/>
            </w:pPr>
            <w:r>
              <w:rPr>
                <w:rFonts w:ascii="Times New Roman" w:hAnsi="Times New Roman"/>
                <w:b w:val="false"/>
                <w:i w:val="false"/>
                <w:color w:val="333333"/>
                <w:sz w:val="20"/>
              </w:rPr>
              <w:t>GET</w:t>
            </w:r>
          </w:p>
          <w:p>
            <w:pPr>
              <w:numPr>
                <w:ilvl w:val="0"/>
                <w:numId w:val="23"/>
              </w:numPr>
              <w:spacing w:after="0"/>
              <w:jc w:val="left"/>
            </w:pPr>
            <w:r>
              <w:rPr>
                <w:rFonts w:ascii="Times New Roman" w:hAnsi="Times New Roman"/>
                <w:b w:val="false"/>
                <w:i w:val="false"/>
                <w:color w:val="333333"/>
                <w:sz w:val="20"/>
              </w:rPr>
              <w:t>POST</w:t>
            </w:r>
          </w:p>
          <w:p>
            <w:pPr>
              <w:numPr>
                <w:ilvl w:val="0"/>
                <w:numId w:val="23"/>
              </w:numPr>
              <w:spacing w:after="0"/>
              <w:jc w:val="left"/>
            </w:pPr>
            <w:r>
              <w:rPr>
                <w:rFonts w:ascii="Times New Roman" w:hAnsi="Times New Roman"/>
                <w:b w:val="false"/>
                <w:i w:val="false"/>
                <w:color w:val="333333"/>
                <w:sz w:val="20"/>
              </w:rPr>
              <w:t>PUT</w:t>
            </w:r>
          </w:p>
          <w:p>
            <w:pPr>
              <w:numPr>
                <w:ilvl w:val="0"/>
                <w:numId w:val="23"/>
              </w:numPr>
              <w:spacing w:after="0"/>
              <w:jc w:val="left"/>
            </w:pPr>
            <w:r>
              <w:rPr>
                <w:rFonts w:ascii="Times New Roman" w:hAnsi="Times New Roman"/>
                <w:b w:val="false"/>
                <w:i w:val="false"/>
                <w:color w:val="333333"/>
                <w:sz w:val="20"/>
              </w:rPr>
              <w:t>PATCH</w:t>
            </w:r>
          </w:p>
          <w:p>
            <w:pPr>
              <w:numPr>
                <w:ilvl w:val="0"/>
                <w:numId w:val="23"/>
              </w:numPr>
              <w:spacing w:after="0"/>
              <w:jc w:val="left"/>
            </w:pPr>
            <w:r>
              <w:rPr>
                <w:rFonts w:ascii="Times New Roman" w:hAnsi="Times New Roman"/>
                <w:b w:val="false"/>
                <w:i w:val="false"/>
                <w:color w:val="333333"/>
                <w:sz w:val="20"/>
              </w:rPr>
              <w:t>DELETE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PSU-Device-ID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UUID (Universally Unique Identifier) for a device, which is used by the PSU, if available.</w:t>
            </w:r>
            <w:r>
              <w:br/>
            </w:r>
            <w:r>
              <w:rPr>
                <w:rFonts w:ascii="Times New Roman" w:hAnsi="Times New Roman"/>
                <w:b w:val="false"/>
                <w:i w:val="false"/>
                <w:color w:val="000000"/>
                <w:sz w:val="20"/>
              </w:rPr>
              <w:t>UUID identifies either a device or a device dependant application installation.</w:t>
            </w:r>
            <w:r>
              <w:br/>
            </w:r>
            <w:r>
              <w:rPr>
                <w:rFonts w:ascii="Times New Roman" w:hAnsi="Times New Roman"/>
                <w:b w:val="false"/>
                <w:i w:val="false"/>
                <w:color w:val="000000"/>
                <w:sz w:val="20"/>
              </w:rPr>
              <w:t>In case of an installation identification this ID need to be unaltered until removal from device.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PSU-Geo-Location</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Geo Location of the corresponding http request between PSU and TPP if available.</w:t>
            </w:r>
          </w:p>
        </w:tc>
      </w:tr>
    </w:tbl>
    <w:p>
      <w:pPr>
        <w:pStyle w:val="Heading3"/>
        <w:spacing w:after="0"/>
        <w:ind w:left="120"/>
        <w:jc w:val="left"/>
      </w:pPr>
      <w:r>
        <w:rPr>
          <w:rFonts w:ascii="Times New Roman" w:hAnsi="Times New Roman"/>
          <w:color w:val="333333"/>
        </w:rPr>
        <w:t xml:space="preserve">PUT </w:t>
      </w:r>
      <w:r>
        <w:rPr>
          <w:rFonts w:ascii="Times New Roman" w:hAnsi="Times New Roman"/>
          <w:i/>
          <w:color w:val="333333"/>
        </w:rPr>
        <w:t>/v1/{payment-service}/{payment-product}/{paymentId}/authorisations/{authorisationId}</w:t>
      </w:r>
    </w:p>
    <w:p>
      <w:pPr>
        <w:spacing w:after="0"/>
        <w:ind w:left="120"/>
        <w:jc w:val="left"/>
      </w:pPr>
    </w:p>
    <w:p>
      <w:pPr>
        <w:spacing w:after="0"/>
        <w:ind w:left="120"/>
        <w:jc w:val="left"/>
      </w:pPr>
      <w:r>
        <w:rPr>
          <w:rFonts w:ascii="Times New Roman" w:hAnsi="Times New Roman"/>
          <w:b w:val="false"/>
          <w:i w:val="false"/>
          <w:color w:val="333333"/>
          <w:sz w:val="20"/>
        </w:rPr>
        <w:t>Update PSU data for payment initiation</w:t>
      </w:r>
    </w:p>
    <w:p>
      <w:pPr>
        <w:spacing w:after="0"/>
        <w:ind w:left="120"/>
        <w:jc w:val="left"/>
      </w:pP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Path Parameters:</w:t>
      </w:r>
    </w:p>
    <w:tbl>
      <w:tblPr>
        <w:tblW w:w="0" w:type="auto"/>
        <w:tblCellSpacing w:w="20" w:type="dxa"/>
        <w:tblBorders>
          <w:top w:val="none"/>
          <w:left w:val="none"/>
          <w:bottom w:val="none"/>
          <w:right w:val="none"/>
          <w:insideH w:val="none"/>
          <w:insideV w:val="none"/>
        </w:tblBorders>
      </w:tblPr>
      <w:tblGrid>
        <w:gridCol w:w="2080"/>
        <w:gridCol w:w="11678"/>
      </w:tblGrid>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payment-service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Payment service:</w:t>
            </w:r>
          </w:p>
          <w:p>
            <w:pPr>
              <w:spacing w:after="0"/>
              <w:ind w:left="135"/>
              <w:jc w:val="left"/>
            </w:pPr>
            <w:r>
              <w:rPr>
                <w:rFonts w:ascii="Times New Roman" w:hAnsi="Times New Roman"/>
                <w:b w:val="false"/>
                <w:i w:val="false"/>
                <w:color w:val="000000"/>
                <w:sz w:val="20"/>
              </w:rPr>
              <w:t>Possible values are:</w:t>
            </w:r>
          </w:p>
          <w:p>
            <w:pPr>
              <w:numPr>
                <w:ilvl w:val="0"/>
                <w:numId w:val="24"/>
              </w:numPr>
              <w:spacing w:after="0"/>
              <w:jc w:val="left"/>
            </w:pPr>
            <w:r>
              <w:rPr>
                <w:rFonts w:ascii="Times New Roman" w:hAnsi="Times New Roman"/>
                <w:b w:val="false"/>
                <w:i w:val="false"/>
                <w:color w:val="000000"/>
                <w:sz w:val="20"/>
              </w:rPr>
              <w:t>payments</w:t>
            </w:r>
          </w:p>
          <w:p>
            <w:pPr>
              <w:numPr>
                <w:ilvl w:val="0"/>
                <w:numId w:val="24"/>
              </w:numPr>
              <w:spacing w:after="0"/>
              <w:jc w:val="left"/>
            </w:pPr>
            <w:r>
              <w:rPr>
                <w:rFonts w:ascii="Times New Roman" w:hAnsi="Times New Roman"/>
                <w:b w:val="false"/>
                <w:i w:val="false"/>
                <w:color w:val="000000"/>
                <w:sz w:val="20"/>
              </w:rPr>
              <w:t>bulk-payments</w:t>
            </w:r>
          </w:p>
          <w:p>
            <w:pPr>
              <w:numPr>
                <w:ilvl w:val="0"/>
                <w:numId w:val="24"/>
              </w:numPr>
              <w:spacing w:after="0"/>
              <w:jc w:val="left"/>
            </w:pPr>
            <w:r>
              <w:rPr>
                <w:rFonts w:ascii="Times New Roman" w:hAnsi="Times New Roman"/>
                <w:b w:val="false"/>
                <w:i w:val="false"/>
                <w:color w:val="000000"/>
                <w:sz w:val="20"/>
              </w:rPr>
              <w:t>periodic-payments</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payment-product</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addressed payment product endpoint, e.g. for SEPA Credit Transfers (SCT).</w:t>
            </w:r>
            <w:r>
              <w:br/>
            </w:r>
            <w:r>
              <w:rPr>
                <w:rFonts w:ascii="Times New Roman" w:hAnsi="Times New Roman"/>
                <w:b w:val="false"/>
                <w:i w:val="false"/>
                <w:color w:val="333333"/>
                <w:sz w:val="20"/>
              </w:rPr>
              <w:t>The ASPSP will publish which of the payment products/endpoints will be supported.</w:t>
            </w:r>
          </w:p>
          <w:p>
            <w:pPr>
              <w:spacing w:after="0"/>
              <w:ind w:left="135"/>
              <w:jc w:val="left"/>
            </w:pPr>
            <w:r>
              <w:rPr>
                <w:rFonts w:ascii="Times New Roman" w:hAnsi="Times New Roman"/>
                <w:b w:val="false"/>
                <w:i w:val="false"/>
                <w:color w:val="333333"/>
                <w:sz w:val="20"/>
              </w:rPr>
              <w:t>The following payment products are supported:</w:t>
            </w:r>
          </w:p>
          <w:p>
            <w:pPr>
              <w:numPr>
                <w:ilvl w:val="0"/>
                <w:numId w:val="25"/>
              </w:numPr>
              <w:spacing w:after="0"/>
              <w:jc w:val="left"/>
            </w:pPr>
            <w:r>
              <w:rPr>
                <w:rFonts w:ascii="Times New Roman" w:hAnsi="Times New Roman"/>
                <w:b w:val="false"/>
                <w:i w:val="false"/>
                <w:color w:val="333333"/>
                <w:sz w:val="20"/>
              </w:rPr>
              <w:t>sepa-credit-transfers</w:t>
            </w:r>
          </w:p>
          <w:p>
            <w:pPr>
              <w:numPr>
                <w:ilvl w:val="0"/>
                <w:numId w:val="25"/>
              </w:numPr>
              <w:spacing w:after="0"/>
              <w:jc w:val="left"/>
            </w:pPr>
            <w:r>
              <w:rPr>
                <w:rFonts w:ascii="Times New Roman" w:hAnsi="Times New Roman"/>
                <w:b w:val="false"/>
                <w:i w:val="false"/>
                <w:color w:val="333333"/>
                <w:sz w:val="20"/>
              </w:rPr>
              <w:t>instant-sepa-credit-transfers</w:t>
            </w:r>
          </w:p>
          <w:p>
            <w:pPr>
              <w:numPr>
                <w:ilvl w:val="0"/>
                <w:numId w:val="25"/>
              </w:numPr>
              <w:spacing w:after="0"/>
              <w:jc w:val="left"/>
            </w:pPr>
            <w:r>
              <w:rPr>
                <w:rFonts w:ascii="Times New Roman" w:hAnsi="Times New Roman"/>
                <w:b w:val="false"/>
                <w:i w:val="false"/>
                <w:color w:val="333333"/>
                <w:sz w:val="20"/>
              </w:rPr>
              <w:t>target-2-payments</w:t>
            </w:r>
          </w:p>
          <w:p>
            <w:pPr>
              <w:numPr>
                <w:ilvl w:val="0"/>
                <w:numId w:val="25"/>
              </w:numPr>
              <w:spacing w:after="0"/>
              <w:jc w:val="left"/>
            </w:pPr>
            <w:r>
              <w:rPr>
                <w:rFonts w:ascii="Times New Roman" w:hAnsi="Times New Roman"/>
                <w:b w:val="false"/>
                <w:i w:val="false"/>
                <w:color w:val="333333"/>
                <w:sz w:val="20"/>
              </w:rPr>
              <w:t>cross-border-credit-transfers</w:t>
            </w:r>
          </w:p>
          <w:p>
            <w:pPr>
              <w:numPr>
                <w:ilvl w:val="0"/>
                <w:numId w:val="25"/>
              </w:numPr>
              <w:spacing w:after="0"/>
              <w:jc w:val="left"/>
            </w:pPr>
            <w:r>
              <w:rPr>
                <w:rFonts w:ascii="Times New Roman" w:hAnsi="Times New Roman"/>
                <w:b w:val="false"/>
                <w:i w:val="false"/>
                <w:color w:val="333333"/>
                <w:sz w:val="20"/>
              </w:rPr>
              <w:t>pain.001-sepa-credit-transfers</w:t>
            </w:r>
          </w:p>
          <w:p>
            <w:pPr>
              <w:numPr>
                <w:ilvl w:val="0"/>
                <w:numId w:val="25"/>
              </w:numPr>
              <w:spacing w:after="0"/>
              <w:jc w:val="left"/>
            </w:pPr>
            <w:r>
              <w:rPr>
                <w:rFonts w:ascii="Times New Roman" w:hAnsi="Times New Roman"/>
                <w:b w:val="false"/>
                <w:i w:val="false"/>
                <w:color w:val="333333"/>
                <w:sz w:val="20"/>
              </w:rPr>
              <w:t>pain.001-instant-sepa-credit-transfers</w:t>
            </w:r>
          </w:p>
          <w:p>
            <w:pPr>
              <w:numPr>
                <w:ilvl w:val="0"/>
                <w:numId w:val="25"/>
              </w:numPr>
              <w:spacing w:after="0"/>
              <w:jc w:val="left"/>
            </w:pPr>
            <w:r>
              <w:rPr>
                <w:rFonts w:ascii="Times New Roman" w:hAnsi="Times New Roman"/>
                <w:b w:val="false"/>
                <w:i w:val="false"/>
                <w:color w:val="333333"/>
                <w:sz w:val="20"/>
              </w:rPr>
              <w:t>pain.001-target-2-payments</w:t>
            </w:r>
          </w:p>
          <w:p>
            <w:pPr>
              <w:numPr>
                <w:ilvl w:val="0"/>
                <w:numId w:val="25"/>
              </w:numPr>
              <w:spacing w:after="0"/>
              <w:jc w:val="left"/>
            </w:pPr>
            <w:r>
              <w:rPr>
                <w:rFonts w:ascii="Times New Roman" w:hAnsi="Times New Roman"/>
                <w:b w:val="false"/>
                <w:i w:val="false"/>
                <w:color w:val="333333"/>
                <w:sz w:val="20"/>
              </w:rPr>
              <w:t>pain.001-cross-border-credit-transfers</w:t>
            </w:r>
          </w:p>
          <w:p>
            <w:pPr>
              <w:spacing w:after="0"/>
              <w:ind w:left="135"/>
              <w:jc w:val="left"/>
            </w:pPr>
            <w:r>
              <w:rPr>
                <w:rFonts w:ascii="Times New Roman" w:hAnsi="Times New Roman"/>
                <w:b/>
                <w:i w:val="false"/>
                <w:color w:val="333333"/>
                <w:sz w:val="20"/>
              </w:rPr>
              <w:t>Remark:</w:t>
            </w:r>
            <w:r>
              <w:rPr>
                <w:rFonts w:ascii="Times New Roman" w:hAnsi="Times New Roman"/>
                <w:b w:val="false"/>
                <w:i w:val="false"/>
                <w:color w:val="333333"/>
                <w:sz w:val="20"/>
              </w:rPr>
              <w:t xml:space="preserve"> For all SEPA Credit Transfer based endpoints which accept XML encoding,</w:t>
            </w:r>
            <w:r>
              <w:br/>
            </w:r>
            <w:r>
              <w:rPr>
                <w:rFonts w:ascii="Times New Roman" w:hAnsi="Times New Roman"/>
                <w:b w:val="false"/>
                <w:i w:val="false"/>
                <w:color w:val="333333"/>
                <w:sz w:val="20"/>
              </w:rPr>
              <w:t>the XML pain.001 schemes provided by EPC are supported by the ASPSP as a minimum for the body content.</w:t>
            </w:r>
            <w:r>
              <w:br/>
            </w:r>
            <w:r>
              <w:rPr>
                <w:rFonts w:ascii="Times New Roman" w:hAnsi="Times New Roman"/>
                <w:b w:val="false"/>
                <w:i w:val="false"/>
                <w:color w:val="333333"/>
                <w:sz w:val="20"/>
              </w:rPr>
              <w:t>Further XML schemes might be supported by some communities.</w:t>
            </w:r>
          </w:p>
          <w:p>
            <w:pPr>
              <w:spacing w:after="0"/>
              <w:ind w:left="135"/>
              <w:jc w:val="left"/>
            </w:pPr>
            <w:r>
              <w:rPr>
                <w:rFonts w:ascii="Times New Roman" w:hAnsi="Times New Roman"/>
                <w:b/>
                <w:i w:val="false"/>
                <w:color w:val="333333"/>
                <w:sz w:val="20"/>
              </w:rPr>
              <w:t>Remark:</w:t>
            </w:r>
            <w:r>
              <w:rPr>
                <w:rFonts w:ascii="Times New Roman" w:hAnsi="Times New Roman"/>
                <w:b w:val="false"/>
                <w:i w:val="false"/>
                <w:color w:val="333333"/>
                <w:sz w:val="20"/>
              </w:rPr>
              <w:t xml:space="preserve"> For cross-border and TARGET-2 payments only community wide pain.001 schemes do exist.</w:t>
            </w:r>
            <w:r>
              <w:br/>
            </w:r>
            <w:r>
              <w:rPr>
                <w:rFonts w:ascii="Times New Roman" w:hAnsi="Times New Roman"/>
                <w:b w:val="false"/>
                <w:i w:val="false"/>
                <w:color w:val="333333"/>
                <w:sz w:val="20"/>
              </w:rPr>
              <w:t>There are plenty of country specificic scheme variants.</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paymentId</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Resource identification of the generated payment initiation resource.</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authorisationId</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Resource identification of the related SCA.</w:t>
            </w:r>
          </w:p>
        </w:tc>
      </w:tr>
    </w:tbl>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Header Attributes:</w:t>
      </w:r>
    </w:p>
    <w:tbl>
      <w:tblPr>
        <w:tblW w:w="0" w:type="auto"/>
        <w:tblCellSpacing w:w="20" w:type="dxa"/>
        <w:tblBorders>
          <w:top w:val="none"/>
          <w:left w:val="none"/>
          <w:bottom w:val="none"/>
          <w:right w:val="none"/>
          <w:insideH w:val="none"/>
          <w:insideV w:val="none"/>
        </w:tblBorders>
      </w:tblPr>
      <w:tblGrid>
        <w:gridCol w:w="3091"/>
        <w:gridCol w:w="10667"/>
      </w:tblGrid>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X-Request-ID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request, unique to the call, as determined by the initiating party.</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Digest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Is contained if and only if the "Signature" element is contained in the header of the request.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Signature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A signature of the request by the TPP on application level. This might be mandated by ASPSP.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TPP-Signature-Certificate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certificate used for signing the request, in base64 encoding.</w:t>
            </w:r>
            <w:r>
              <w:br/>
            </w:r>
            <w:r>
              <w:rPr>
                <w:rFonts w:ascii="Times New Roman" w:hAnsi="Times New Roman"/>
                <w:b w:val="false"/>
                <w:i w:val="false"/>
                <w:color w:val="333333"/>
                <w:sz w:val="20"/>
              </w:rPr>
              <w:t>Must be contained if a signature is contained.</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Client ID of the PSU in the ASPSP client interface. Might be mandated in the ASPSP's documentation.</w:t>
            </w:r>
            <w:r>
              <w:br/>
            </w:r>
            <w:r>
              <w:rPr>
                <w:rFonts w:ascii="Times New Roman" w:hAnsi="Times New Roman"/>
                <w:b w:val="false"/>
                <w:i w:val="false"/>
                <w:color w:val="000000"/>
                <w:sz w:val="20"/>
              </w:rPr>
              <w:t>Is not contained if an OAuth2 based authentication was performed in a pre-step or an OAuth2 based SCA was performed in an preceeding</w:t>
            </w:r>
            <w:r>
              <w:br/>
            </w:r>
            <w:r>
              <w:rPr>
                <w:rFonts w:ascii="Times New Roman" w:hAnsi="Times New Roman"/>
                <w:b w:val="false"/>
                <w:i w:val="false"/>
                <w:color w:val="000000"/>
                <w:sz w:val="20"/>
              </w:rPr>
              <w:t>AIS service in the same session.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PSU-ID-Type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Type of the PSU-ID, needed in scenarios where PSUs have several PSU-IDs as access possibility.</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PSU-Corporate-ID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Might be mandated in the ASPSP's documentation. Only used in a corporate context.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PSU-Corporate-ID-Type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Might be mandated in the ASPSP's documentation. Only used in a corporate context.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PSU-IP-Address</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Address header field consists of the corresponding http request IP Address field between PSU and TPP.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PSU-IP-Port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Port header field consists of the corresponding HTTP request IP Port field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PSU-Accept-Charset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PSU-Accept-Encoding</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PSU-Accept-Language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PSU-User-Agent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Agent header field of the HTTP request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PSU-Http-Method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HTTP method used at the PSU ? TPP interface, if available.</w:t>
            </w:r>
            <w:r>
              <w:br/>
            </w:r>
            <w:r>
              <w:rPr>
                <w:rFonts w:ascii="Times New Roman" w:hAnsi="Times New Roman"/>
                <w:b w:val="false"/>
                <w:i w:val="false"/>
                <w:color w:val="333333"/>
                <w:sz w:val="20"/>
              </w:rPr>
              <w:t>Valid values are:</w:t>
            </w:r>
          </w:p>
          <w:p>
            <w:pPr>
              <w:numPr>
                <w:ilvl w:val="0"/>
                <w:numId w:val="26"/>
              </w:numPr>
              <w:spacing w:after="0"/>
              <w:jc w:val="left"/>
            </w:pPr>
            <w:r>
              <w:rPr>
                <w:rFonts w:ascii="Times New Roman" w:hAnsi="Times New Roman"/>
                <w:b w:val="false"/>
                <w:i w:val="false"/>
                <w:color w:val="333333"/>
                <w:sz w:val="20"/>
              </w:rPr>
              <w:t>GET</w:t>
            </w:r>
          </w:p>
          <w:p>
            <w:pPr>
              <w:numPr>
                <w:ilvl w:val="0"/>
                <w:numId w:val="26"/>
              </w:numPr>
              <w:spacing w:after="0"/>
              <w:jc w:val="left"/>
            </w:pPr>
            <w:r>
              <w:rPr>
                <w:rFonts w:ascii="Times New Roman" w:hAnsi="Times New Roman"/>
                <w:b w:val="false"/>
                <w:i w:val="false"/>
                <w:color w:val="333333"/>
                <w:sz w:val="20"/>
              </w:rPr>
              <w:t>POST</w:t>
            </w:r>
          </w:p>
          <w:p>
            <w:pPr>
              <w:numPr>
                <w:ilvl w:val="0"/>
                <w:numId w:val="26"/>
              </w:numPr>
              <w:spacing w:after="0"/>
              <w:jc w:val="left"/>
            </w:pPr>
            <w:r>
              <w:rPr>
                <w:rFonts w:ascii="Times New Roman" w:hAnsi="Times New Roman"/>
                <w:b w:val="false"/>
                <w:i w:val="false"/>
                <w:color w:val="333333"/>
                <w:sz w:val="20"/>
              </w:rPr>
              <w:t>PUT</w:t>
            </w:r>
          </w:p>
          <w:p>
            <w:pPr>
              <w:numPr>
                <w:ilvl w:val="0"/>
                <w:numId w:val="26"/>
              </w:numPr>
              <w:spacing w:after="0"/>
              <w:jc w:val="left"/>
            </w:pPr>
            <w:r>
              <w:rPr>
                <w:rFonts w:ascii="Times New Roman" w:hAnsi="Times New Roman"/>
                <w:b w:val="false"/>
                <w:i w:val="false"/>
                <w:color w:val="333333"/>
                <w:sz w:val="20"/>
              </w:rPr>
              <w:t>PATCH</w:t>
            </w:r>
          </w:p>
          <w:p>
            <w:pPr>
              <w:numPr>
                <w:ilvl w:val="0"/>
                <w:numId w:val="26"/>
              </w:numPr>
              <w:spacing w:after="0"/>
              <w:jc w:val="left"/>
            </w:pPr>
            <w:r>
              <w:rPr>
                <w:rFonts w:ascii="Times New Roman" w:hAnsi="Times New Roman"/>
                <w:b w:val="false"/>
                <w:i w:val="false"/>
                <w:color w:val="333333"/>
                <w:sz w:val="20"/>
              </w:rPr>
              <w:t>DELETE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PSU-Device-ID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UUID (Universally Unique Identifier) for a device, which is used by the PSU, if available.</w:t>
            </w:r>
            <w:r>
              <w:br/>
            </w:r>
            <w:r>
              <w:rPr>
                <w:rFonts w:ascii="Times New Roman" w:hAnsi="Times New Roman"/>
                <w:b w:val="false"/>
                <w:i w:val="false"/>
                <w:color w:val="000000"/>
                <w:sz w:val="20"/>
              </w:rPr>
              <w:t>UUID identifies either a device or a device dependant application installation.</w:t>
            </w:r>
            <w:r>
              <w:br/>
            </w:r>
            <w:r>
              <w:rPr>
                <w:rFonts w:ascii="Times New Roman" w:hAnsi="Times New Roman"/>
                <w:b w:val="false"/>
                <w:i w:val="false"/>
                <w:color w:val="000000"/>
                <w:sz w:val="20"/>
              </w:rPr>
              <w:t>In case of an installation identification this ID need to be unaltered until removal from device.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PSU-Geo-Location</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Geo Location of the corresponding http request between PSU and TPP if available.</w:t>
            </w:r>
          </w:p>
        </w:tc>
      </w:tr>
    </w:tbl>
    <w:p>
      <w:pPr>
        <w:pStyle w:val="Heading2"/>
        <w:spacing w:after="0"/>
        <w:ind w:left="120"/>
        <w:jc w:val="left"/>
      </w:pPr>
      <w:r>
        <w:rPr>
          <w:rFonts w:ascii="Times New Roman" w:hAnsi="Times New Roman"/>
          <w:color w:val="333333"/>
        </w:rPr>
        <w:t>/v1/{payment-service}/{payment-product}/{paymentId}/cancellation-authorisations</w:t>
      </w: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3"/>
        <w:spacing w:after="0"/>
        <w:ind w:left="120"/>
        <w:jc w:val="left"/>
      </w:pPr>
      <w:r>
        <w:rPr>
          <w:rFonts w:ascii="Times New Roman" w:hAnsi="Times New Roman"/>
          <w:color w:val="333333"/>
        </w:rPr>
        <w:t xml:space="preserve">POST </w:t>
      </w:r>
      <w:r>
        <w:rPr>
          <w:rFonts w:ascii="Times New Roman" w:hAnsi="Times New Roman"/>
          <w:i/>
          <w:color w:val="333333"/>
        </w:rPr>
        <w:t>/v1/{payment-service}/{payment-product}/{paymentId}/cancellation-authorisations</w:t>
      </w:r>
    </w:p>
    <w:p>
      <w:pPr>
        <w:spacing w:after="0"/>
        <w:ind w:left="120"/>
        <w:jc w:val="left"/>
      </w:pPr>
    </w:p>
    <w:p>
      <w:pPr>
        <w:spacing w:after="0"/>
        <w:ind w:left="120"/>
        <w:jc w:val="left"/>
      </w:pPr>
      <w:r>
        <w:rPr>
          <w:rFonts w:ascii="Times New Roman" w:hAnsi="Times New Roman"/>
          <w:b w:val="false"/>
          <w:i w:val="false"/>
          <w:color w:val="333333"/>
          <w:sz w:val="20"/>
        </w:rPr>
        <w:t>Start the authorisation process for the cancellation of the addressed payment</w:t>
      </w:r>
    </w:p>
    <w:p>
      <w:pPr>
        <w:spacing w:after="0"/>
        <w:ind w:left="120"/>
        <w:jc w:val="left"/>
      </w:pP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Path Parameters:</w:t>
      </w:r>
    </w:p>
    <w:tbl>
      <w:tblPr>
        <w:tblW w:w="0" w:type="auto"/>
        <w:tblCellSpacing w:w="20" w:type="dxa"/>
        <w:tblBorders>
          <w:top w:val="none"/>
          <w:left w:val="none"/>
          <w:bottom w:val="none"/>
          <w:right w:val="none"/>
          <w:insideH w:val="none"/>
          <w:insideV w:val="none"/>
        </w:tblBorders>
      </w:tblPr>
      <w:tblGrid>
        <w:gridCol w:w="2080"/>
        <w:gridCol w:w="11678"/>
      </w:tblGrid>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payment-service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Payment service:</w:t>
            </w:r>
          </w:p>
          <w:p>
            <w:pPr>
              <w:spacing w:after="0"/>
              <w:ind w:left="135"/>
              <w:jc w:val="left"/>
            </w:pPr>
            <w:r>
              <w:rPr>
                <w:rFonts w:ascii="Times New Roman" w:hAnsi="Times New Roman"/>
                <w:b w:val="false"/>
                <w:i w:val="false"/>
                <w:color w:val="000000"/>
                <w:sz w:val="20"/>
              </w:rPr>
              <w:t>Possible values are:</w:t>
            </w:r>
          </w:p>
          <w:p>
            <w:pPr>
              <w:numPr>
                <w:ilvl w:val="0"/>
                <w:numId w:val="27"/>
              </w:numPr>
              <w:spacing w:after="0"/>
              <w:jc w:val="left"/>
            </w:pPr>
            <w:r>
              <w:rPr>
                <w:rFonts w:ascii="Times New Roman" w:hAnsi="Times New Roman"/>
                <w:b w:val="false"/>
                <w:i w:val="false"/>
                <w:color w:val="000000"/>
                <w:sz w:val="20"/>
              </w:rPr>
              <w:t>payments</w:t>
            </w:r>
          </w:p>
          <w:p>
            <w:pPr>
              <w:numPr>
                <w:ilvl w:val="0"/>
                <w:numId w:val="27"/>
              </w:numPr>
              <w:spacing w:after="0"/>
              <w:jc w:val="left"/>
            </w:pPr>
            <w:r>
              <w:rPr>
                <w:rFonts w:ascii="Times New Roman" w:hAnsi="Times New Roman"/>
                <w:b w:val="false"/>
                <w:i w:val="false"/>
                <w:color w:val="000000"/>
                <w:sz w:val="20"/>
              </w:rPr>
              <w:t>bulk-payments</w:t>
            </w:r>
          </w:p>
          <w:p>
            <w:pPr>
              <w:numPr>
                <w:ilvl w:val="0"/>
                <w:numId w:val="27"/>
              </w:numPr>
              <w:spacing w:after="0"/>
              <w:jc w:val="left"/>
            </w:pPr>
            <w:r>
              <w:rPr>
                <w:rFonts w:ascii="Times New Roman" w:hAnsi="Times New Roman"/>
                <w:b w:val="false"/>
                <w:i w:val="false"/>
                <w:color w:val="000000"/>
                <w:sz w:val="20"/>
              </w:rPr>
              <w:t>periodic-payments</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payment-product</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addressed payment product endpoint, e.g. for SEPA Credit Transfers (SCT).</w:t>
            </w:r>
            <w:r>
              <w:br/>
            </w:r>
            <w:r>
              <w:rPr>
                <w:rFonts w:ascii="Times New Roman" w:hAnsi="Times New Roman"/>
                <w:b w:val="false"/>
                <w:i w:val="false"/>
                <w:color w:val="333333"/>
                <w:sz w:val="20"/>
              </w:rPr>
              <w:t>The ASPSP will publish which of the payment products/endpoints will be supported.</w:t>
            </w:r>
          </w:p>
          <w:p>
            <w:pPr>
              <w:spacing w:after="0"/>
              <w:ind w:left="135"/>
              <w:jc w:val="left"/>
            </w:pPr>
            <w:r>
              <w:rPr>
                <w:rFonts w:ascii="Times New Roman" w:hAnsi="Times New Roman"/>
                <w:b w:val="false"/>
                <w:i w:val="false"/>
                <w:color w:val="333333"/>
                <w:sz w:val="20"/>
              </w:rPr>
              <w:t>The following payment products are supported:</w:t>
            </w:r>
          </w:p>
          <w:p>
            <w:pPr>
              <w:numPr>
                <w:ilvl w:val="0"/>
                <w:numId w:val="28"/>
              </w:numPr>
              <w:spacing w:after="0"/>
              <w:jc w:val="left"/>
            </w:pPr>
            <w:r>
              <w:rPr>
                <w:rFonts w:ascii="Times New Roman" w:hAnsi="Times New Roman"/>
                <w:b w:val="false"/>
                <w:i w:val="false"/>
                <w:color w:val="333333"/>
                <w:sz w:val="20"/>
              </w:rPr>
              <w:t>sepa-credit-transfers</w:t>
            </w:r>
          </w:p>
          <w:p>
            <w:pPr>
              <w:numPr>
                <w:ilvl w:val="0"/>
                <w:numId w:val="28"/>
              </w:numPr>
              <w:spacing w:after="0"/>
              <w:jc w:val="left"/>
            </w:pPr>
            <w:r>
              <w:rPr>
                <w:rFonts w:ascii="Times New Roman" w:hAnsi="Times New Roman"/>
                <w:b w:val="false"/>
                <w:i w:val="false"/>
                <w:color w:val="333333"/>
                <w:sz w:val="20"/>
              </w:rPr>
              <w:t>instant-sepa-credit-transfers</w:t>
            </w:r>
          </w:p>
          <w:p>
            <w:pPr>
              <w:numPr>
                <w:ilvl w:val="0"/>
                <w:numId w:val="28"/>
              </w:numPr>
              <w:spacing w:after="0"/>
              <w:jc w:val="left"/>
            </w:pPr>
            <w:r>
              <w:rPr>
                <w:rFonts w:ascii="Times New Roman" w:hAnsi="Times New Roman"/>
                <w:b w:val="false"/>
                <w:i w:val="false"/>
                <w:color w:val="333333"/>
                <w:sz w:val="20"/>
              </w:rPr>
              <w:t>target-2-payments</w:t>
            </w:r>
          </w:p>
          <w:p>
            <w:pPr>
              <w:numPr>
                <w:ilvl w:val="0"/>
                <w:numId w:val="28"/>
              </w:numPr>
              <w:spacing w:after="0"/>
              <w:jc w:val="left"/>
            </w:pPr>
            <w:r>
              <w:rPr>
                <w:rFonts w:ascii="Times New Roman" w:hAnsi="Times New Roman"/>
                <w:b w:val="false"/>
                <w:i w:val="false"/>
                <w:color w:val="333333"/>
                <w:sz w:val="20"/>
              </w:rPr>
              <w:t>cross-border-credit-transfers</w:t>
            </w:r>
          </w:p>
          <w:p>
            <w:pPr>
              <w:numPr>
                <w:ilvl w:val="0"/>
                <w:numId w:val="28"/>
              </w:numPr>
              <w:spacing w:after="0"/>
              <w:jc w:val="left"/>
            </w:pPr>
            <w:r>
              <w:rPr>
                <w:rFonts w:ascii="Times New Roman" w:hAnsi="Times New Roman"/>
                <w:b w:val="false"/>
                <w:i w:val="false"/>
                <w:color w:val="333333"/>
                <w:sz w:val="20"/>
              </w:rPr>
              <w:t>pain.001-sepa-credit-transfers</w:t>
            </w:r>
          </w:p>
          <w:p>
            <w:pPr>
              <w:numPr>
                <w:ilvl w:val="0"/>
                <w:numId w:val="28"/>
              </w:numPr>
              <w:spacing w:after="0"/>
              <w:jc w:val="left"/>
            </w:pPr>
            <w:r>
              <w:rPr>
                <w:rFonts w:ascii="Times New Roman" w:hAnsi="Times New Roman"/>
                <w:b w:val="false"/>
                <w:i w:val="false"/>
                <w:color w:val="333333"/>
                <w:sz w:val="20"/>
              </w:rPr>
              <w:t>pain.001-instant-sepa-credit-transfers</w:t>
            </w:r>
          </w:p>
          <w:p>
            <w:pPr>
              <w:numPr>
                <w:ilvl w:val="0"/>
                <w:numId w:val="28"/>
              </w:numPr>
              <w:spacing w:after="0"/>
              <w:jc w:val="left"/>
            </w:pPr>
            <w:r>
              <w:rPr>
                <w:rFonts w:ascii="Times New Roman" w:hAnsi="Times New Roman"/>
                <w:b w:val="false"/>
                <w:i w:val="false"/>
                <w:color w:val="333333"/>
                <w:sz w:val="20"/>
              </w:rPr>
              <w:t>pain.001-target-2-payments</w:t>
            </w:r>
          </w:p>
          <w:p>
            <w:pPr>
              <w:numPr>
                <w:ilvl w:val="0"/>
                <w:numId w:val="28"/>
              </w:numPr>
              <w:spacing w:after="0"/>
              <w:jc w:val="left"/>
            </w:pPr>
            <w:r>
              <w:rPr>
                <w:rFonts w:ascii="Times New Roman" w:hAnsi="Times New Roman"/>
                <w:b w:val="false"/>
                <w:i w:val="false"/>
                <w:color w:val="333333"/>
                <w:sz w:val="20"/>
              </w:rPr>
              <w:t>pain.001-cross-border-credit-transfers</w:t>
            </w:r>
          </w:p>
          <w:p>
            <w:pPr>
              <w:spacing w:after="0"/>
              <w:ind w:left="135"/>
              <w:jc w:val="left"/>
            </w:pPr>
            <w:r>
              <w:rPr>
                <w:rFonts w:ascii="Times New Roman" w:hAnsi="Times New Roman"/>
                <w:b/>
                <w:i w:val="false"/>
                <w:color w:val="333333"/>
                <w:sz w:val="20"/>
              </w:rPr>
              <w:t>Remark:</w:t>
            </w:r>
            <w:r>
              <w:rPr>
                <w:rFonts w:ascii="Times New Roman" w:hAnsi="Times New Roman"/>
                <w:b w:val="false"/>
                <w:i w:val="false"/>
                <w:color w:val="333333"/>
                <w:sz w:val="20"/>
              </w:rPr>
              <w:t xml:space="preserve"> For all SEPA Credit Transfer based endpoints which accept XML encoding,</w:t>
            </w:r>
            <w:r>
              <w:br/>
            </w:r>
            <w:r>
              <w:rPr>
                <w:rFonts w:ascii="Times New Roman" w:hAnsi="Times New Roman"/>
                <w:b w:val="false"/>
                <w:i w:val="false"/>
                <w:color w:val="333333"/>
                <w:sz w:val="20"/>
              </w:rPr>
              <w:t>the XML pain.001 schemes provided by EPC are supported by the ASPSP as a minimum for the body content.</w:t>
            </w:r>
            <w:r>
              <w:br/>
            </w:r>
            <w:r>
              <w:rPr>
                <w:rFonts w:ascii="Times New Roman" w:hAnsi="Times New Roman"/>
                <w:b w:val="false"/>
                <w:i w:val="false"/>
                <w:color w:val="333333"/>
                <w:sz w:val="20"/>
              </w:rPr>
              <w:t>Further XML schemes might be supported by some communities.</w:t>
            </w:r>
          </w:p>
          <w:p>
            <w:pPr>
              <w:spacing w:after="0"/>
              <w:ind w:left="135"/>
              <w:jc w:val="left"/>
            </w:pPr>
            <w:r>
              <w:rPr>
                <w:rFonts w:ascii="Times New Roman" w:hAnsi="Times New Roman"/>
                <w:b/>
                <w:i w:val="false"/>
                <w:color w:val="333333"/>
                <w:sz w:val="20"/>
              </w:rPr>
              <w:t>Remark:</w:t>
            </w:r>
            <w:r>
              <w:rPr>
                <w:rFonts w:ascii="Times New Roman" w:hAnsi="Times New Roman"/>
                <w:b w:val="false"/>
                <w:i w:val="false"/>
                <w:color w:val="333333"/>
                <w:sz w:val="20"/>
              </w:rPr>
              <w:t xml:space="preserve"> For cross-border and TARGET-2 payments only community wide pain.001 schemes do exist.</w:t>
            </w:r>
            <w:r>
              <w:br/>
            </w:r>
            <w:r>
              <w:rPr>
                <w:rFonts w:ascii="Times New Roman" w:hAnsi="Times New Roman"/>
                <w:b w:val="false"/>
                <w:i w:val="false"/>
                <w:color w:val="333333"/>
                <w:sz w:val="20"/>
              </w:rPr>
              <w:t>There are plenty of country specificic scheme variants.</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paymentId</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Resource identification of the generated payment initiation resource.</w:t>
            </w:r>
          </w:p>
        </w:tc>
      </w:tr>
    </w:tbl>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Header Attributes:</w:t>
      </w:r>
    </w:p>
    <w:tbl>
      <w:tblPr>
        <w:tblW w:w="0" w:type="auto"/>
        <w:tblCellSpacing w:w="20" w:type="dxa"/>
        <w:tblBorders>
          <w:top w:val="none"/>
          <w:left w:val="none"/>
          <w:bottom w:val="none"/>
          <w:right w:val="none"/>
          <w:insideH w:val="none"/>
          <w:insideV w:val="none"/>
        </w:tblBorders>
      </w:tblPr>
      <w:tblGrid>
        <w:gridCol w:w="3091"/>
        <w:gridCol w:w="10667"/>
      </w:tblGrid>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X-Request-ID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request, unique to the call, as determined by the initiating party.</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Digest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Is contained if and only if the "Signature" element is contained in the header of the request.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Signature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A signature of the request by the TPP on application level. This might be mandated by ASPSP.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TPP-Signature-Certificate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certificate used for signing the request, in base64 encoding.</w:t>
            </w:r>
            <w:r>
              <w:br/>
            </w:r>
            <w:r>
              <w:rPr>
                <w:rFonts w:ascii="Times New Roman" w:hAnsi="Times New Roman"/>
                <w:b w:val="false"/>
                <w:i w:val="false"/>
                <w:color w:val="333333"/>
                <w:sz w:val="20"/>
              </w:rPr>
              <w:t>Must be contained if a signature is contained.</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Client ID of the PSU in the ASPSP client interface. Might be mandated in the ASPSP's documentation.</w:t>
            </w:r>
            <w:r>
              <w:br/>
            </w:r>
            <w:r>
              <w:rPr>
                <w:rFonts w:ascii="Times New Roman" w:hAnsi="Times New Roman"/>
                <w:b w:val="false"/>
                <w:i w:val="false"/>
                <w:color w:val="000000"/>
                <w:sz w:val="20"/>
              </w:rPr>
              <w:t>Is not contained if an OAuth2 based authentication was performed in a pre-step or an OAuth2 based SCA was performed in an preceeding</w:t>
            </w:r>
            <w:r>
              <w:br/>
            </w:r>
            <w:r>
              <w:rPr>
                <w:rFonts w:ascii="Times New Roman" w:hAnsi="Times New Roman"/>
                <w:b w:val="false"/>
                <w:i w:val="false"/>
                <w:color w:val="000000"/>
                <w:sz w:val="20"/>
              </w:rPr>
              <w:t>AIS service in the same session.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PSU-ID-Type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Type of the PSU-ID, needed in scenarios where PSUs have several PSU-IDs as access possibility.</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PSU-Corporate-ID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Might be mandated in the ASPSP's documentation. Only used in a corporate context.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PSU-Corporate-ID-Type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Might be mandated in the ASPSP's documentation. Only used in a corporate context.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PSU-IP-Address</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Address header field consists of the corresponding http request IP Address field between PSU and TPP.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PSU-IP-Port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Port header field consists of the corresponding HTTP request IP Port field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PSU-Accept-Charset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PSU-Accept-Encoding</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PSU-Accept-Language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PSU-User-Agent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Agent header field of the HTTP request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PSU-Http-Method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HTTP method used at the PSU ? TPP interface, if available.</w:t>
            </w:r>
            <w:r>
              <w:br/>
            </w:r>
            <w:r>
              <w:rPr>
                <w:rFonts w:ascii="Times New Roman" w:hAnsi="Times New Roman"/>
                <w:b w:val="false"/>
                <w:i w:val="false"/>
                <w:color w:val="333333"/>
                <w:sz w:val="20"/>
              </w:rPr>
              <w:t>Valid values are:</w:t>
            </w:r>
          </w:p>
          <w:p>
            <w:pPr>
              <w:numPr>
                <w:ilvl w:val="0"/>
                <w:numId w:val="29"/>
              </w:numPr>
              <w:spacing w:after="0"/>
              <w:jc w:val="left"/>
            </w:pPr>
            <w:r>
              <w:rPr>
                <w:rFonts w:ascii="Times New Roman" w:hAnsi="Times New Roman"/>
                <w:b w:val="false"/>
                <w:i w:val="false"/>
                <w:color w:val="333333"/>
                <w:sz w:val="20"/>
              </w:rPr>
              <w:t>GET</w:t>
            </w:r>
          </w:p>
          <w:p>
            <w:pPr>
              <w:numPr>
                <w:ilvl w:val="0"/>
                <w:numId w:val="29"/>
              </w:numPr>
              <w:spacing w:after="0"/>
              <w:jc w:val="left"/>
            </w:pPr>
            <w:r>
              <w:rPr>
                <w:rFonts w:ascii="Times New Roman" w:hAnsi="Times New Roman"/>
                <w:b w:val="false"/>
                <w:i w:val="false"/>
                <w:color w:val="333333"/>
                <w:sz w:val="20"/>
              </w:rPr>
              <w:t>POST</w:t>
            </w:r>
          </w:p>
          <w:p>
            <w:pPr>
              <w:numPr>
                <w:ilvl w:val="0"/>
                <w:numId w:val="29"/>
              </w:numPr>
              <w:spacing w:after="0"/>
              <w:jc w:val="left"/>
            </w:pPr>
            <w:r>
              <w:rPr>
                <w:rFonts w:ascii="Times New Roman" w:hAnsi="Times New Roman"/>
                <w:b w:val="false"/>
                <w:i w:val="false"/>
                <w:color w:val="333333"/>
                <w:sz w:val="20"/>
              </w:rPr>
              <w:t>PUT</w:t>
            </w:r>
          </w:p>
          <w:p>
            <w:pPr>
              <w:numPr>
                <w:ilvl w:val="0"/>
                <w:numId w:val="29"/>
              </w:numPr>
              <w:spacing w:after="0"/>
              <w:jc w:val="left"/>
            </w:pPr>
            <w:r>
              <w:rPr>
                <w:rFonts w:ascii="Times New Roman" w:hAnsi="Times New Roman"/>
                <w:b w:val="false"/>
                <w:i w:val="false"/>
                <w:color w:val="333333"/>
                <w:sz w:val="20"/>
              </w:rPr>
              <w:t>PATCH</w:t>
            </w:r>
          </w:p>
          <w:p>
            <w:pPr>
              <w:numPr>
                <w:ilvl w:val="0"/>
                <w:numId w:val="29"/>
              </w:numPr>
              <w:spacing w:after="0"/>
              <w:jc w:val="left"/>
            </w:pPr>
            <w:r>
              <w:rPr>
                <w:rFonts w:ascii="Times New Roman" w:hAnsi="Times New Roman"/>
                <w:b w:val="false"/>
                <w:i w:val="false"/>
                <w:color w:val="333333"/>
                <w:sz w:val="20"/>
              </w:rPr>
              <w:t>DELETE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PSU-Device-ID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UUID (Universally Unique Identifier) for a device, which is used by the PSU, if available.</w:t>
            </w:r>
            <w:r>
              <w:br/>
            </w:r>
            <w:r>
              <w:rPr>
                <w:rFonts w:ascii="Times New Roman" w:hAnsi="Times New Roman"/>
                <w:b w:val="false"/>
                <w:i w:val="false"/>
                <w:color w:val="000000"/>
                <w:sz w:val="20"/>
              </w:rPr>
              <w:t>UUID identifies either a device or a device dependant application installation.</w:t>
            </w:r>
            <w:r>
              <w:br/>
            </w:r>
            <w:r>
              <w:rPr>
                <w:rFonts w:ascii="Times New Roman" w:hAnsi="Times New Roman"/>
                <w:b w:val="false"/>
                <w:i w:val="false"/>
                <w:color w:val="000000"/>
                <w:sz w:val="20"/>
              </w:rPr>
              <w:t>In case of an installation identification this ID need to be unaltered until removal from device.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PSU-Geo-Location</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Geo Location of the corresponding http request between PSU and TPP if available.</w:t>
            </w:r>
          </w:p>
        </w:tc>
      </w:tr>
    </w:tbl>
    <w:p>
      <w:pPr>
        <w:pStyle w:val="Heading3"/>
        <w:spacing w:after="0"/>
        <w:ind w:left="120"/>
        <w:jc w:val="left"/>
      </w:pPr>
      <w:r>
        <w:rPr>
          <w:rFonts w:ascii="Times New Roman" w:hAnsi="Times New Roman"/>
          <w:color w:val="333333"/>
        </w:rPr>
        <w:t xml:space="preserve">GET </w:t>
      </w:r>
      <w:r>
        <w:rPr>
          <w:rFonts w:ascii="Times New Roman" w:hAnsi="Times New Roman"/>
          <w:i/>
          <w:color w:val="333333"/>
        </w:rPr>
        <w:t>/v1/{payment-service}/{payment-product}/{paymentId}/cancellation-authorisations</w:t>
      </w:r>
    </w:p>
    <w:p>
      <w:pPr>
        <w:spacing w:after="0"/>
        <w:ind w:left="120"/>
        <w:jc w:val="left"/>
      </w:pPr>
    </w:p>
    <w:p>
      <w:pPr>
        <w:spacing w:after="0"/>
        <w:ind w:left="120"/>
        <w:jc w:val="left"/>
      </w:pPr>
      <w:r>
        <w:rPr>
          <w:rFonts w:ascii="Times New Roman" w:hAnsi="Times New Roman"/>
          <w:b w:val="false"/>
          <w:i w:val="false"/>
          <w:color w:val="333333"/>
          <w:sz w:val="20"/>
        </w:rPr>
        <w:t>Will deliver an array of resource identifications to all generated cancellation authorisation sub-resources.</w:t>
      </w:r>
    </w:p>
    <w:p>
      <w:pPr>
        <w:spacing w:after="0"/>
        <w:ind w:left="120"/>
        <w:jc w:val="left"/>
      </w:pP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Path Parameters:</w:t>
      </w:r>
    </w:p>
    <w:tbl>
      <w:tblPr>
        <w:tblW w:w="0" w:type="auto"/>
        <w:tblCellSpacing w:w="20" w:type="dxa"/>
        <w:tblBorders>
          <w:top w:val="none"/>
          <w:left w:val="none"/>
          <w:bottom w:val="none"/>
          <w:right w:val="none"/>
          <w:insideH w:val="none"/>
          <w:insideV w:val="none"/>
        </w:tblBorders>
      </w:tblPr>
      <w:tblGrid>
        <w:gridCol w:w="2080"/>
        <w:gridCol w:w="11678"/>
      </w:tblGrid>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payment-service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Payment service:</w:t>
            </w:r>
          </w:p>
          <w:p>
            <w:pPr>
              <w:spacing w:after="0"/>
              <w:ind w:left="135"/>
              <w:jc w:val="left"/>
            </w:pPr>
            <w:r>
              <w:rPr>
                <w:rFonts w:ascii="Times New Roman" w:hAnsi="Times New Roman"/>
                <w:b w:val="false"/>
                <w:i w:val="false"/>
                <w:color w:val="000000"/>
                <w:sz w:val="20"/>
              </w:rPr>
              <w:t>Possible values are:</w:t>
            </w:r>
          </w:p>
          <w:p>
            <w:pPr>
              <w:numPr>
                <w:ilvl w:val="0"/>
                <w:numId w:val="30"/>
              </w:numPr>
              <w:spacing w:after="0"/>
              <w:jc w:val="left"/>
            </w:pPr>
            <w:r>
              <w:rPr>
                <w:rFonts w:ascii="Times New Roman" w:hAnsi="Times New Roman"/>
                <w:b w:val="false"/>
                <w:i w:val="false"/>
                <w:color w:val="000000"/>
                <w:sz w:val="20"/>
              </w:rPr>
              <w:t>payments</w:t>
            </w:r>
          </w:p>
          <w:p>
            <w:pPr>
              <w:numPr>
                <w:ilvl w:val="0"/>
                <w:numId w:val="30"/>
              </w:numPr>
              <w:spacing w:after="0"/>
              <w:jc w:val="left"/>
            </w:pPr>
            <w:r>
              <w:rPr>
                <w:rFonts w:ascii="Times New Roman" w:hAnsi="Times New Roman"/>
                <w:b w:val="false"/>
                <w:i w:val="false"/>
                <w:color w:val="000000"/>
                <w:sz w:val="20"/>
              </w:rPr>
              <w:t>bulk-payments</w:t>
            </w:r>
          </w:p>
          <w:p>
            <w:pPr>
              <w:numPr>
                <w:ilvl w:val="0"/>
                <w:numId w:val="30"/>
              </w:numPr>
              <w:spacing w:after="0"/>
              <w:jc w:val="left"/>
            </w:pPr>
            <w:r>
              <w:rPr>
                <w:rFonts w:ascii="Times New Roman" w:hAnsi="Times New Roman"/>
                <w:b w:val="false"/>
                <w:i w:val="false"/>
                <w:color w:val="000000"/>
                <w:sz w:val="20"/>
              </w:rPr>
              <w:t>periodic-payments</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payment-product</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addressed payment product endpoint, e.g. for SEPA Credit Transfers (SCT).</w:t>
            </w:r>
            <w:r>
              <w:br/>
            </w:r>
            <w:r>
              <w:rPr>
                <w:rFonts w:ascii="Times New Roman" w:hAnsi="Times New Roman"/>
                <w:b w:val="false"/>
                <w:i w:val="false"/>
                <w:color w:val="333333"/>
                <w:sz w:val="20"/>
              </w:rPr>
              <w:t>The ASPSP will publish which of the payment products/endpoints will be supported.</w:t>
            </w:r>
          </w:p>
          <w:p>
            <w:pPr>
              <w:spacing w:after="0"/>
              <w:ind w:left="135"/>
              <w:jc w:val="left"/>
            </w:pPr>
            <w:r>
              <w:rPr>
                <w:rFonts w:ascii="Times New Roman" w:hAnsi="Times New Roman"/>
                <w:b w:val="false"/>
                <w:i w:val="false"/>
                <w:color w:val="333333"/>
                <w:sz w:val="20"/>
              </w:rPr>
              <w:t>The following payment products are supported:</w:t>
            </w:r>
          </w:p>
          <w:p>
            <w:pPr>
              <w:numPr>
                <w:ilvl w:val="0"/>
                <w:numId w:val="31"/>
              </w:numPr>
              <w:spacing w:after="0"/>
              <w:jc w:val="left"/>
            </w:pPr>
            <w:r>
              <w:rPr>
                <w:rFonts w:ascii="Times New Roman" w:hAnsi="Times New Roman"/>
                <w:b w:val="false"/>
                <w:i w:val="false"/>
                <w:color w:val="333333"/>
                <w:sz w:val="20"/>
              </w:rPr>
              <w:t>sepa-credit-transfers</w:t>
            </w:r>
          </w:p>
          <w:p>
            <w:pPr>
              <w:numPr>
                <w:ilvl w:val="0"/>
                <w:numId w:val="31"/>
              </w:numPr>
              <w:spacing w:after="0"/>
              <w:jc w:val="left"/>
            </w:pPr>
            <w:r>
              <w:rPr>
                <w:rFonts w:ascii="Times New Roman" w:hAnsi="Times New Roman"/>
                <w:b w:val="false"/>
                <w:i w:val="false"/>
                <w:color w:val="333333"/>
                <w:sz w:val="20"/>
              </w:rPr>
              <w:t>instant-sepa-credit-transfers</w:t>
            </w:r>
          </w:p>
          <w:p>
            <w:pPr>
              <w:numPr>
                <w:ilvl w:val="0"/>
                <w:numId w:val="31"/>
              </w:numPr>
              <w:spacing w:after="0"/>
              <w:jc w:val="left"/>
            </w:pPr>
            <w:r>
              <w:rPr>
                <w:rFonts w:ascii="Times New Roman" w:hAnsi="Times New Roman"/>
                <w:b w:val="false"/>
                <w:i w:val="false"/>
                <w:color w:val="333333"/>
                <w:sz w:val="20"/>
              </w:rPr>
              <w:t>target-2-payments</w:t>
            </w:r>
          </w:p>
          <w:p>
            <w:pPr>
              <w:numPr>
                <w:ilvl w:val="0"/>
                <w:numId w:val="31"/>
              </w:numPr>
              <w:spacing w:after="0"/>
              <w:jc w:val="left"/>
            </w:pPr>
            <w:r>
              <w:rPr>
                <w:rFonts w:ascii="Times New Roman" w:hAnsi="Times New Roman"/>
                <w:b w:val="false"/>
                <w:i w:val="false"/>
                <w:color w:val="333333"/>
                <w:sz w:val="20"/>
              </w:rPr>
              <w:t>cross-border-credit-transfers</w:t>
            </w:r>
          </w:p>
          <w:p>
            <w:pPr>
              <w:numPr>
                <w:ilvl w:val="0"/>
                <w:numId w:val="31"/>
              </w:numPr>
              <w:spacing w:after="0"/>
              <w:jc w:val="left"/>
            </w:pPr>
            <w:r>
              <w:rPr>
                <w:rFonts w:ascii="Times New Roman" w:hAnsi="Times New Roman"/>
                <w:b w:val="false"/>
                <w:i w:val="false"/>
                <w:color w:val="333333"/>
                <w:sz w:val="20"/>
              </w:rPr>
              <w:t>pain.001-sepa-credit-transfers</w:t>
            </w:r>
          </w:p>
          <w:p>
            <w:pPr>
              <w:numPr>
                <w:ilvl w:val="0"/>
                <w:numId w:val="31"/>
              </w:numPr>
              <w:spacing w:after="0"/>
              <w:jc w:val="left"/>
            </w:pPr>
            <w:r>
              <w:rPr>
                <w:rFonts w:ascii="Times New Roman" w:hAnsi="Times New Roman"/>
                <w:b w:val="false"/>
                <w:i w:val="false"/>
                <w:color w:val="333333"/>
                <w:sz w:val="20"/>
              </w:rPr>
              <w:t>pain.001-instant-sepa-credit-transfers</w:t>
            </w:r>
          </w:p>
          <w:p>
            <w:pPr>
              <w:numPr>
                <w:ilvl w:val="0"/>
                <w:numId w:val="31"/>
              </w:numPr>
              <w:spacing w:after="0"/>
              <w:jc w:val="left"/>
            </w:pPr>
            <w:r>
              <w:rPr>
                <w:rFonts w:ascii="Times New Roman" w:hAnsi="Times New Roman"/>
                <w:b w:val="false"/>
                <w:i w:val="false"/>
                <w:color w:val="333333"/>
                <w:sz w:val="20"/>
              </w:rPr>
              <w:t>pain.001-target-2-payments</w:t>
            </w:r>
          </w:p>
          <w:p>
            <w:pPr>
              <w:numPr>
                <w:ilvl w:val="0"/>
                <w:numId w:val="31"/>
              </w:numPr>
              <w:spacing w:after="0"/>
              <w:jc w:val="left"/>
            </w:pPr>
            <w:r>
              <w:rPr>
                <w:rFonts w:ascii="Times New Roman" w:hAnsi="Times New Roman"/>
                <w:b w:val="false"/>
                <w:i w:val="false"/>
                <w:color w:val="333333"/>
                <w:sz w:val="20"/>
              </w:rPr>
              <w:t>pain.001-cross-border-credit-transfers</w:t>
            </w:r>
          </w:p>
          <w:p>
            <w:pPr>
              <w:spacing w:after="0"/>
              <w:ind w:left="135"/>
              <w:jc w:val="left"/>
            </w:pPr>
            <w:r>
              <w:rPr>
                <w:rFonts w:ascii="Times New Roman" w:hAnsi="Times New Roman"/>
                <w:b/>
                <w:i w:val="false"/>
                <w:color w:val="333333"/>
                <w:sz w:val="20"/>
              </w:rPr>
              <w:t>Remark:</w:t>
            </w:r>
            <w:r>
              <w:rPr>
                <w:rFonts w:ascii="Times New Roman" w:hAnsi="Times New Roman"/>
                <w:b w:val="false"/>
                <w:i w:val="false"/>
                <w:color w:val="333333"/>
                <w:sz w:val="20"/>
              </w:rPr>
              <w:t xml:space="preserve"> For all SEPA Credit Transfer based endpoints which accept XML encoding,</w:t>
            </w:r>
            <w:r>
              <w:br/>
            </w:r>
            <w:r>
              <w:rPr>
                <w:rFonts w:ascii="Times New Roman" w:hAnsi="Times New Roman"/>
                <w:b w:val="false"/>
                <w:i w:val="false"/>
                <w:color w:val="333333"/>
                <w:sz w:val="20"/>
              </w:rPr>
              <w:t>the XML pain.001 schemes provided by EPC are supported by the ASPSP as a minimum for the body content.</w:t>
            </w:r>
            <w:r>
              <w:br/>
            </w:r>
            <w:r>
              <w:rPr>
                <w:rFonts w:ascii="Times New Roman" w:hAnsi="Times New Roman"/>
                <w:b w:val="false"/>
                <w:i w:val="false"/>
                <w:color w:val="333333"/>
                <w:sz w:val="20"/>
              </w:rPr>
              <w:t>Further XML schemes might be supported by some communities.</w:t>
            </w:r>
          </w:p>
          <w:p>
            <w:pPr>
              <w:spacing w:after="0"/>
              <w:ind w:left="135"/>
              <w:jc w:val="left"/>
            </w:pPr>
            <w:r>
              <w:rPr>
                <w:rFonts w:ascii="Times New Roman" w:hAnsi="Times New Roman"/>
                <w:b/>
                <w:i w:val="false"/>
                <w:color w:val="333333"/>
                <w:sz w:val="20"/>
              </w:rPr>
              <w:t>Remark:</w:t>
            </w:r>
            <w:r>
              <w:rPr>
                <w:rFonts w:ascii="Times New Roman" w:hAnsi="Times New Roman"/>
                <w:b w:val="false"/>
                <w:i w:val="false"/>
                <w:color w:val="333333"/>
                <w:sz w:val="20"/>
              </w:rPr>
              <w:t xml:space="preserve"> For cross-border and TARGET-2 payments only community wide pain.001 schemes do exist.</w:t>
            </w:r>
            <w:r>
              <w:br/>
            </w:r>
            <w:r>
              <w:rPr>
                <w:rFonts w:ascii="Times New Roman" w:hAnsi="Times New Roman"/>
                <w:b w:val="false"/>
                <w:i w:val="false"/>
                <w:color w:val="333333"/>
                <w:sz w:val="20"/>
              </w:rPr>
              <w:t>There are plenty of country specificic scheme variants.</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paymentId</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Resource identification of the generated payment initiation resource.</w:t>
            </w:r>
          </w:p>
        </w:tc>
      </w:tr>
    </w:tbl>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Header Attributes:</w:t>
      </w:r>
    </w:p>
    <w:tbl>
      <w:tblPr>
        <w:tblW w:w="0" w:type="auto"/>
        <w:tblCellSpacing w:w="20" w:type="dxa"/>
        <w:tblBorders>
          <w:top w:val="none"/>
          <w:left w:val="none"/>
          <w:bottom w:val="none"/>
          <w:right w:val="none"/>
          <w:insideH w:val="none"/>
          <w:insideV w:val="none"/>
        </w:tblBorders>
      </w:tblPr>
      <w:tblGrid>
        <w:gridCol w:w="3091"/>
        <w:gridCol w:w="10667"/>
      </w:tblGrid>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X-Request-ID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request, unique to the call, as determined by the initiating party.</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Digest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Is contained if and only if the "Signature" element is contained in the header of the request.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Signature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A signature of the request by the TPP on application level. This might be mandated by ASPSP.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TPP-Signature-Certificate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certificate used for signing the request, in base64 encoding.</w:t>
            </w:r>
            <w:r>
              <w:br/>
            </w:r>
            <w:r>
              <w:rPr>
                <w:rFonts w:ascii="Times New Roman" w:hAnsi="Times New Roman"/>
                <w:b w:val="false"/>
                <w:i w:val="false"/>
                <w:color w:val="333333"/>
                <w:sz w:val="20"/>
              </w:rPr>
              <w:t>Must be contained if a signature is contained.</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PSU-IP-Address</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Address header field consists of the corresponding http request IP Address field between PSU and TPP.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PSU-IP-Port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Port header field consists of the corresponding HTTP request IP Port field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PSU-Accept-Charset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PSU-Accept-Encoding</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PSU-Accept-Language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PSU-User-Agent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Agent header field of the HTTP request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PSU-Http-Method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HTTP method used at the PSU ? TPP interface, if available.</w:t>
            </w:r>
            <w:r>
              <w:br/>
            </w:r>
            <w:r>
              <w:rPr>
                <w:rFonts w:ascii="Times New Roman" w:hAnsi="Times New Roman"/>
                <w:b w:val="false"/>
                <w:i w:val="false"/>
                <w:color w:val="333333"/>
                <w:sz w:val="20"/>
              </w:rPr>
              <w:t>Valid values are:</w:t>
            </w:r>
          </w:p>
          <w:p>
            <w:pPr>
              <w:numPr>
                <w:ilvl w:val="0"/>
                <w:numId w:val="32"/>
              </w:numPr>
              <w:spacing w:after="0"/>
              <w:jc w:val="left"/>
            </w:pPr>
            <w:r>
              <w:rPr>
                <w:rFonts w:ascii="Times New Roman" w:hAnsi="Times New Roman"/>
                <w:b w:val="false"/>
                <w:i w:val="false"/>
                <w:color w:val="333333"/>
                <w:sz w:val="20"/>
              </w:rPr>
              <w:t>GET</w:t>
            </w:r>
          </w:p>
          <w:p>
            <w:pPr>
              <w:numPr>
                <w:ilvl w:val="0"/>
                <w:numId w:val="32"/>
              </w:numPr>
              <w:spacing w:after="0"/>
              <w:jc w:val="left"/>
            </w:pPr>
            <w:r>
              <w:rPr>
                <w:rFonts w:ascii="Times New Roman" w:hAnsi="Times New Roman"/>
                <w:b w:val="false"/>
                <w:i w:val="false"/>
                <w:color w:val="333333"/>
                <w:sz w:val="20"/>
              </w:rPr>
              <w:t>POST</w:t>
            </w:r>
          </w:p>
          <w:p>
            <w:pPr>
              <w:numPr>
                <w:ilvl w:val="0"/>
                <w:numId w:val="32"/>
              </w:numPr>
              <w:spacing w:after="0"/>
              <w:jc w:val="left"/>
            </w:pPr>
            <w:r>
              <w:rPr>
                <w:rFonts w:ascii="Times New Roman" w:hAnsi="Times New Roman"/>
                <w:b w:val="false"/>
                <w:i w:val="false"/>
                <w:color w:val="333333"/>
                <w:sz w:val="20"/>
              </w:rPr>
              <w:t>PUT</w:t>
            </w:r>
          </w:p>
          <w:p>
            <w:pPr>
              <w:numPr>
                <w:ilvl w:val="0"/>
                <w:numId w:val="32"/>
              </w:numPr>
              <w:spacing w:after="0"/>
              <w:jc w:val="left"/>
            </w:pPr>
            <w:r>
              <w:rPr>
                <w:rFonts w:ascii="Times New Roman" w:hAnsi="Times New Roman"/>
                <w:b w:val="false"/>
                <w:i w:val="false"/>
                <w:color w:val="333333"/>
                <w:sz w:val="20"/>
              </w:rPr>
              <w:t>PATCH</w:t>
            </w:r>
          </w:p>
          <w:p>
            <w:pPr>
              <w:numPr>
                <w:ilvl w:val="0"/>
                <w:numId w:val="32"/>
              </w:numPr>
              <w:spacing w:after="0"/>
              <w:jc w:val="left"/>
            </w:pPr>
            <w:r>
              <w:rPr>
                <w:rFonts w:ascii="Times New Roman" w:hAnsi="Times New Roman"/>
                <w:b w:val="false"/>
                <w:i w:val="false"/>
                <w:color w:val="333333"/>
                <w:sz w:val="20"/>
              </w:rPr>
              <w:t>DELETE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PSU-Device-ID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UUID (Universally Unique Identifier) for a device, which is used by the PSU, if available.</w:t>
            </w:r>
            <w:r>
              <w:br/>
            </w:r>
            <w:r>
              <w:rPr>
                <w:rFonts w:ascii="Times New Roman" w:hAnsi="Times New Roman"/>
                <w:b w:val="false"/>
                <w:i w:val="false"/>
                <w:color w:val="000000"/>
                <w:sz w:val="20"/>
              </w:rPr>
              <w:t>UUID identifies either a device or a device dependant application installation.</w:t>
            </w:r>
            <w:r>
              <w:br/>
            </w:r>
            <w:r>
              <w:rPr>
                <w:rFonts w:ascii="Times New Roman" w:hAnsi="Times New Roman"/>
                <w:b w:val="false"/>
                <w:i w:val="false"/>
                <w:color w:val="000000"/>
                <w:sz w:val="20"/>
              </w:rPr>
              <w:t>In case of an installation identification this ID need to be unaltered until removal from device.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PSU-Geo-Location</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Geo Location of the corresponding http request between PSU and TPP if available.</w:t>
            </w:r>
          </w:p>
        </w:tc>
      </w:tr>
    </w:tbl>
    <w:p>
      <w:pPr>
        <w:pStyle w:val="Heading2"/>
        <w:spacing w:after="0"/>
        <w:ind w:left="120"/>
        <w:jc w:val="left"/>
      </w:pPr>
      <w:r>
        <w:rPr>
          <w:rFonts w:ascii="Times New Roman" w:hAnsi="Times New Roman"/>
          <w:color w:val="333333"/>
        </w:rPr>
        <w:t>/v1/{payment-service}/{payment-product}/{paymentId}/cancellation-authorisations/{cancellationId}</w:t>
      </w: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3"/>
        <w:spacing w:after="0"/>
        <w:ind w:left="120"/>
        <w:jc w:val="left"/>
      </w:pPr>
      <w:r>
        <w:rPr>
          <w:rFonts w:ascii="Times New Roman" w:hAnsi="Times New Roman"/>
          <w:color w:val="333333"/>
        </w:rPr>
        <w:t xml:space="preserve">GET </w:t>
      </w:r>
      <w:r>
        <w:rPr>
          <w:rFonts w:ascii="Times New Roman" w:hAnsi="Times New Roman"/>
          <w:i/>
          <w:color w:val="333333"/>
        </w:rPr>
        <w:t>/v1/{payment-service}/{payment-product}/{paymentId}/cancellation-authorisations/{cancellationId}</w:t>
      </w:r>
    </w:p>
    <w:p>
      <w:pPr>
        <w:spacing w:after="0"/>
        <w:ind w:left="120"/>
        <w:jc w:val="left"/>
      </w:pPr>
    </w:p>
    <w:p>
      <w:pPr>
        <w:spacing w:after="0"/>
        <w:ind w:left="120"/>
        <w:jc w:val="left"/>
      </w:pPr>
      <w:r>
        <w:rPr>
          <w:rFonts w:ascii="Times New Roman" w:hAnsi="Times New Roman"/>
          <w:b w:val="false"/>
          <w:i w:val="false"/>
          <w:color w:val="333333"/>
          <w:sz w:val="20"/>
        </w:rPr>
        <w:t>Read the SCA status of the payment cancellation's authorisation.</w:t>
      </w:r>
    </w:p>
    <w:p>
      <w:pPr>
        <w:spacing w:after="0"/>
        <w:ind w:left="120"/>
        <w:jc w:val="left"/>
      </w:pP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Path Parameters:</w:t>
      </w:r>
    </w:p>
    <w:tbl>
      <w:tblPr>
        <w:tblW w:w="0" w:type="auto"/>
        <w:tblCellSpacing w:w="20" w:type="dxa"/>
        <w:tblBorders>
          <w:top w:val="none"/>
          <w:left w:val="none"/>
          <w:bottom w:val="none"/>
          <w:right w:val="none"/>
          <w:insideH w:val="none"/>
          <w:insideV w:val="none"/>
        </w:tblBorders>
      </w:tblPr>
      <w:tblGrid>
        <w:gridCol w:w="2080"/>
        <w:gridCol w:w="11678"/>
      </w:tblGrid>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payment-service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Payment service:</w:t>
            </w:r>
          </w:p>
          <w:p>
            <w:pPr>
              <w:spacing w:after="0"/>
              <w:ind w:left="135"/>
              <w:jc w:val="left"/>
            </w:pPr>
            <w:r>
              <w:rPr>
                <w:rFonts w:ascii="Times New Roman" w:hAnsi="Times New Roman"/>
                <w:b w:val="false"/>
                <w:i w:val="false"/>
                <w:color w:val="000000"/>
                <w:sz w:val="20"/>
              </w:rPr>
              <w:t>Possible values are:</w:t>
            </w:r>
          </w:p>
          <w:p>
            <w:pPr>
              <w:numPr>
                <w:ilvl w:val="0"/>
                <w:numId w:val="33"/>
              </w:numPr>
              <w:spacing w:after="0"/>
              <w:jc w:val="left"/>
            </w:pPr>
            <w:r>
              <w:rPr>
                <w:rFonts w:ascii="Times New Roman" w:hAnsi="Times New Roman"/>
                <w:b w:val="false"/>
                <w:i w:val="false"/>
                <w:color w:val="000000"/>
                <w:sz w:val="20"/>
              </w:rPr>
              <w:t>payments</w:t>
            </w:r>
          </w:p>
          <w:p>
            <w:pPr>
              <w:numPr>
                <w:ilvl w:val="0"/>
                <w:numId w:val="33"/>
              </w:numPr>
              <w:spacing w:after="0"/>
              <w:jc w:val="left"/>
            </w:pPr>
            <w:r>
              <w:rPr>
                <w:rFonts w:ascii="Times New Roman" w:hAnsi="Times New Roman"/>
                <w:b w:val="false"/>
                <w:i w:val="false"/>
                <w:color w:val="000000"/>
                <w:sz w:val="20"/>
              </w:rPr>
              <w:t>bulk-payments</w:t>
            </w:r>
          </w:p>
          <w:p>
            <w:pPr>
              <w:numPr>
                <w:ilvl w:val="0"/>
                <w:numId w:val="33"/>
              </w:numPr>
              <w:spacing w:after="0"/>
              <w:jc w:val="left"/>
            </w:pPr>
            <w:r>
              <w:rPr>
                <w:rFonts w:ascii="Times New Roman" w:hAnsi="Times New Roman"/>
                <w:b w:val="false"/>
                <w:i w:val="false"/>
                <w:color w:val="000000"/>
                <w:sz w:val="20"/>
              </w:rPr>
              <w:t>periodic-payments</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payment-product</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addressed payment product endpoint, e.g. for SEPA Credit Transfers (SCT).</w:t>
            </w:r>
            <w:r>
              <w:br/>
            </w:r>
            <w:r>
              <w:rPr>
                <w:rFonts w:ascii="Times New Roman" w:hAnsi="Times New Roman"/>
                <w:b w:val="false"/>
                <w:i w:val="false"/>
                <w:color w:val="333333"/>
                <w:sz w:val="20"/>
              </w:rPr>
              <w:t>The ASPSP will publish which of the payment products/endpoints will be supported.</w:t>
            </w:r>
          </w:p>
          <w:p>
            <w:pPr>
              <w:spacing w:after="0"/>
              <w:ind w:left="135"/>
              <w:jc w:val="left"/>
            </w:pPr>
            <w:r>
              <w:rPr>
                <w:rFonts w:ascii="Times New Roman" w:hAnsi="Times New Roman"/>
                <w:b w:val="false"/>
                <w:i w:val="false"/>
                <w:color w:val="333333"/>
                <w:sz w:val="20"/>
              </w:rPr>
              <w:t>The following payment products are supported:</w:t>
            </w:r>
          </w:p>
          <w:p>
            <w:pPr>
              <w:numPr>
                <w:ilvl w:val="0"/>
                <w:numId w:val="34"/>
              </w:numPr>
              <w:spacing w:after="0"/>
              <w:jc w:val="left"/>
            </w:pPr>
            <w:r>
              <w:rPr>
                <w:rFonts w:ascii="Times New Roman" w:hAnsi="Times New Roman"/>
                <w:b w:val="false"/>
                <w:i w:val="false"/>
                <w:color w:val="333333"/>
                <w:sz w:val="20"/>
              </w:rPr>
              <w:t>sepa-credit-transfers</w:t>
            </w:r>
          </w:p>
          <w:p>
            <w:pPr>
              <w:numPr>
                <w:ilvl w:val="0"/>
                <w:numId w:val="34"/>
              </w:numPr>
              <w:spacing w:after="0"/>
              <w:jc w:val="left"/>
            </w:pPr>
            <w:r>
              <w:rPr>
                <w:rFonts w:ascii="Times New Roman" w:hAnsi="Times New Roman"/>
                <w:b w:val="false"/>
                <w:i w:val="false"/>
                <w:color w:val="333333"/>
                <w:sz w:val="20"/>
              </w:rPr>
              <w:t>instant-sepa-credit-transfers</w:t>
            </w:r>
          </w:p>
          <w:p>
            <w:pPr>
              <w:numPr>
                <w:ilvl w:val="0"/>
                <w:numId w:val="34"/>
              </w:numPr>
              <w:spacing w:after="0"/>
              <w:jc w:val="left"/>
            </w:pPr>
            <w:r>
              <w:rPr>
                <w:rFonts w:ascii="Times New Roman" w:hAnsi="Times New Roman"/>
                <w:b w:val="false"/>
                <w:i w:val="false"/>
                <w:color w:val="333333"/>
                <w:sz w:val="20"/>
              </w:rPr>
              <w:t>target-2-payments</w:t>
            </w:r>
          </w:p>
          <w:p>
            <w:pPr>
              <w:numPr>
                <w:ilvl w:val="0"/>
                <w:numId w:val="34"/>
              </w:numPr>
              <w:spacing w:after="0"/>
              <w:jc w:val="left"/>
            </w:pPr>
            <w:r>
              <w:rPr>
                <w:rFonts w:ascii="Times New Roman" w:hAnsi="Times New Roman"/>
                <w:b w:val="false"/>
                <w:i w:val="false"/>
                <w:color w:val="333333"/>
                <w:sz w:val="20"/>
              </w:rPr>
              <w:t>cross-border-credit-transfers</w:t>
            </w:r>
          </w:p>
          <w:p>
            <w:pPr>
              <w:numPr>
                <w:ilvl w:val="0"/>
                <w:numId w:val="34"/>
              </w:numPr>
              <w:spacing w:after="0"/>
              <w:jc w:val="left"/>
            </w:pPr>
            <w:r>
              <w:rPr>
                <w:rFonts w:ascii="Times New Roman" w:hAnsi="Times New Roman"/>
                <w:b w:val="false"/>
                <w:i w:val="false"/>
                <w:color w:val="333333"/>
                <w:sz w:val="20"/>
              </w:rPr>
              <w:t>pain.001-sepa-credit-transfers</w:t>
            </w:r>
          </w:p>
          <w:p>
            <w:pPr>
              <w:numPr>
                <w:ilvl w:val="0"/>
                <w:numId w:val="34"/>
              </w:numPr>
              <w:spacing w:after="0"/>
              <w:jc w:val="left"/>
            </w:pPr>
            <w:r>
              <w:rPr>
                <w:rFonts w:ascii="Times New Roman" w:hAnsi="Times New Roman"/>
                <w:b w:val="false"/>
                <w:i w:val="false"/>
                <w:color w:val="333333"/>
                <w:sz w:val="20"/>
              </w:rPr>
              <w:t>pain.001-instant-sepa-credit-transfers</w:t>
            </w:r>
          </w:p>
          <w:p>
            <w:pPr>
              <w:numPr>
                <w:ilvl w:val="0"/>
                <w:numId w:val="34"/>
              </w:numPr>
              <w:spacing w:after="0"/>
              <w:jc w:val="left"/>
            </w:pPr>
            <w:r>
              <w:rPr>
                <w:rFonts w:ascii="Times New Roman" w:hAnsi="Times New Roman"/>
                <w:b w:val="false"/>
                <w:i w:val="false"/>
                <w:color w:val="333333"/>
                <w:sz w:val="20"/>
              </w:rPr>
              <w:t>pain.001-target-2-payments</w:t>
            </w:r>
          </w:p>
          <w:p>
            <w:pPr>
              <w:numPr>
                <w:ilvl w:val="0"/>
                <w:numId w:val="34"/>
              </w:numPr>
              <w:spacing w:after="0"/>
              <w:jc w:val="left"/>
            </w:pPr>
            <w:r>
              <w:rPr>
                <w:rFonts w:ascii="Times New Roman" w:hAnsi="Times New Roman"/>
                <w:b w:val="false"/>
                <w:i w:val="false"/>
                <w:color w:val="333333"/>
                <w:sz w:val="20"/>
              </w:rPr>
              <w:t>pain.001-cross-border-credit-transfers</w:t>
            </w:r>
          </w:p>
          <w:p>
            <w:pPr>
              <w:spacing w:after="0"/>
              <w:ind w:left="135"/>
              <w:jc w:val="left"/>
            </w:pPr>
            <w:r>
              <w:rPr>
                <w:rFonts w:ascii="Times New Roman" w:hAnsi="Times New Roman"/>
                <w:b/>
                <w:i w:val="false"/>
                <w:color w:val="333333"/>
                <w:sz w:val="20"/>
              </w:rPr>
              <w:t>Remark:</w:t>
            </w:r>
            <w:r>
              <w:rPr>
                <w:rFonts w:ascii="Times New Roman" w:hAnsi="Times New Roman"/>
                <w:b w:val="false"/>
                <w:i w:val="false"/>
                <w:color w:val="333333"/>
                <w:sz w:val="20"/>
              </w:rPr>
              <w:t xml:space="preserve"> For all SEPA Credit Transfer based endpoints which accept XML encoding,</w:t>
            </w:r>
            <w:r>
              <w:br/>
            </w:r>
            <w:r>
              <w:rPr>
                <w:rFonts w:ascii="Times New Roman" w:hAnsi="Times New Roman"/>
                <w:b w:val="false"/>
                <w:i w:val="false"/>
                <w:color w:val="333333"/>
                <w:sz w:val="20"/>
              </w:rPr>
              <w:t>the XML pain.001 schemes provided by EPC are supported by the ASPSP as a minimum for the body content.</w:t>
            </w:r>
            <w:r>
              <w:br/>
            </w:r>
            <w:r>
              <w:rPr>
                <w:rFonts w:ascii="Times New Roman" w:hAnsi="Times New Roman"/>
                <w:b w:val="false"/>
                <w:i w:val="false"/>
                <w:color w:val="333333"/>
                <w:sz w:val="20"/>
              </w:rPr>
              <w:t>Further XML schemes might be supported by some communities.</w:t>
            </w:r>
          </w:p>
          <w:p>
            <w:pPr>
              <w:spacing w:after="0"/>
              <w:ind w:left="135"/>
              <w:jc w:val="left"/>
            </w:pPr>
            <w:r>
              <w:rPr>
                <w:rFonts w:ascii="Times New Roman" w:hAnsi="Times New Roman"/>
                <w:b/>
                <w:i w:val="false"/>
                <w:color w:val="333333"/>
                <w:sz w:val="20"/>
              </w:rPr>
              <w:t>Remark:</w:t>
            </w:r>
            <w:r>
              <w:rPr>
                <w:rFonts w:ascii="Times New Roman" w:hAnsi="Times New Roman"/>
                <w:b w:val="false"/>
                <w:i w:val="false"/>
                <w:color w:val="333333"/>
                <w:sz w:val="20"/>
              </w:rPr>
              <w:t xml:space="preserve"> For cross-border and TARGET-2 payments only community wide pain.001 schemes do exist.</w:t>
            </w:r>
            <w:r>
              <w:br/>
            </w:r>
            <w:r>
              <w:rPr>
                <w:rFonts w:ascii="Times New Roman" w:hAnsi="Times New Roman"/>
                <w:b w:val="false"/>
                <w:i w:val="false"/>
                <w:color w:val="333333"/>
                <w:sz w:val="20"/>
              </w:rPr>
              <w:t>There are plenty of country specificic scheme variants.</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paymentId</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Resource identification of the generated payment initiation resource.</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cancellationId</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Identification for cancellation resource.</w:t>
            </w:r>
          </w:p>
        </w:tc>
      </w:tr>
    </w:tbl>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Header Attributes:</w:t>
      </w:r>
    </w:p>
    <w:tbl>
      <w:tblPr>
        <w:tblW w:w="0" w:type="auto"/>
        <w:tblCellSpacing w:w="20" w:type="dxa"/>
        <w:tblBorders>
          <w:top w:val="none"/>
          <w:left w:val="none"/>
          <w:bottom w:val="none"/>
          <w:right w:val="none"/>
          <w:insideH w:val="none"/>
          <w:insideV w:val="none"/>
        </w:tblBorders>
      </w:tblPr>
      <w:tblGrid>
        <w:gridCol w:w="3091"/>
        <w:gridCol w:w="10667"/>
      </w:tblGrid>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X-Request-ID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request, unique to the call, as determined by the initiating party.</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Digest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Is contained if and only if the "Signature" element is contained in the header of the request.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Signature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A signature of the request by the TPP on application level. This might be mandated by ASPSP.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TPP-Signature-Certificate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certificate used for signing the request, in base64 encoding.</w:t>
            </w:r>
            <w:r>
              <w:br/>
            </w:r>
            <w:r>
              <w:rPr>
                <w:rFonts w:ascii="Times New Roman" w:hAnsi="Times New Roman"/>
                <w:b w:val="false"/>
                <w:i w:val="false"/>
                <w:color w:val="333333"/>
                <w:sz w:val="20"/>
              </w:rPr>
              <w:t>Must be contained if a signature is contained.</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PSU-IP-Address</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Address header field consists of the corresponding http request IP Address field between PSU and TPP.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PSU-IP-Port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Port header field consists of the corresponding HTTP request IP Port field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PSU-Accept-Charset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PSU-Accept-Encoding</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PSU-Accept-Language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PSU-User-Agent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Agent header field of the HTTP request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PSU-Http-Method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HTTP method used at the PSU ? TPP interface, if available.</w:t>
            </w:r>
            <w:r>
              <w:br/>
            </w:r>
            <w:r>
              <w:rPr>
                <w:rFonts w:ascii="Times New Roman" w:hAnsi="Times New Roman"/>
                <w:b w:val="false"/>
                <w:i w:val="false"/>
                <w:color w:val="333333"/>
                <w:sz w:val="20"/>
              </w:rPr>
              <w:t>Valid values are:</w:t>
            </w:r>
          </w:p>
          <w:p>
            <w:pPr>
              <w:numPr>
                <w:ilvl w:val="0"/>
                <w:numId w:val="35"/>
              </w:numPr>
              <w:spacing w:after="0"/>
              <w:jc w:val="left"/>
            </w:pPr>
            <w:r>
              <w:rPr>
                <w:rFonts w:ascii="Times New Roman" w:hAnsi="Times New Roman"/>
                <w:b w:val="false"/>
                <w:i w:val="false"/>
                <w:color w:val="333333"/>
                <w:sz w:val="20"/>
              </w:rPr>
              <w:t>GET</w:t>
            </w:r>
          </w:p>
          <w:p>
            <w:pPr>
              <w:numPr>
                <w:ilvl w:val="0"/>
                <w:numId w:val="35"/>
              </w:numPr>
              <w:spacing w:after="0"/>
              <w:jc w:val="left"/>
            </w:pPr>
            <w:r>
              <w:rPr>
                <w:rFonts w:ascii="Times New Roman" w:hAnsi="Times New Roman"/>
                <w:b w:val="false"/>
                <w:i w:val="false"/>
                <w:color w:val="333333"/>
                <w:sz w:val="20"/>
              </w:rPr>
              <w:t>POST</w:t>
            </w:r>
          </w:p>
          <w:p>
            <w:pPr>
              <w:numPr>
                <w:ilvl w:val="0"/>
                <w:numId w:val="35"/>
              </w:numPr>
              <w:spacing w:after="0"/>
              <w:jc w:val="left"/>
            </w:pPr>
            <w:r>
              <w:rPr>
                <w:rFonts w:ascii="Times New Roman" w:hAnsi="Times New Roman"/>
                <w:b w:val="false"/>
                <w:i w:val="false"/>
                <w:color w:val="333333"/>
                <w:sz w:val="20"/>
              </w:rPr>
              <w:t>PUT</w:t>
            </w:r>
          </w:p>
          <w:p>
            <w:pPr>
              <w:numPr>
                <w:ilvl w:val="0"/>
                <w:numId w:val="35"/>
              </w:numPr>
              <w:spacing w:after="0"/>
              <w:jc w:val="left"/>
            </w:pPr>
            <w:r>
              <w:rPr>
                <w:rFonts w:ascii="Times New Roman" w:hAnsi="Times New Roman"/>
                <w:b w:val="false"/>
                <w:i w:val="false"/>
                <w:color w:val="333333"/>
                <w:sz w:val="20"/>
              </w:rPr>
              <w:t>PATCH</w:t>
            </w:r>
          </w:p>
          <w:p>
            <w:pPr>
              <w:numPr>
                <w:ilvl w:val="0"/>
                <w:numId w:val="35"/>
              </w:numPr>
              <w:spacing w:after="0"/>
              <w:jc w:val="left"/>
            </w:pPr>
            <w:r>
              <w:rPr>
                <w:rFonts w:ascii="Times New Roman" w:hAnsi="Times New Roman"/>
                <w:b w:val="false"/>
                <w:i w:val="false"/>
                <w:color w:val="333333"/>
                <w:sz w:val="20"/>
              </w:rPr>
              <w:t>DELETE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PSU-Device-ID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UUID (Universally Unique Identifier) for a device, which is used by the PSU, if available.</w:t>
            </w:r>
            <w:r>
              <w:br/>
            </w:r>
            <w:r>
              <w:rPr>
                <w:rFonts w:ascii="Times New Roman" w:hAnsi="Times New Roman"/>
                <w:b w:val="false"/>
                <w:i w:val="false"/>
                <w:color w:val="000000"/>
                <w:sz w:val="20"/>
              </w:rPr>
              <w:t>UUID identifies either a device or a device dependant application installation.</w:t>
            </w:r>
            <w:r>
              <w:br/>
            </w:r>
            <w:r>
              <w:rPr>
                <w:rFonts w:ascii="Times New Roman" w:hAnsi="Times New Roman"/>
                <w:b w:val="false"/>
                <w:i w:val="false"/>
                <w:color w:val="000000"/>
                <w:sz w:val="20"/>
              </w:rPr>
              <w:t>In case of an installation identification this ID need to be unaltered until removal from device.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PSU-Geo-Location</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Geo Location of the corresponding http request between PSU and TPP if available.</w:t>
            </w:r>
          </w:p>
        </w:tc>
      </w:tr>
    </w:tbl>
    <w:p>
      <w:pPr>
        <w:pStyle w:val="Heading3"/>
        <w:spacing w:after="0"/>
        <w:ind w:left="120"/>
        <w:jc w:val="left"/>
      </w:pPr>
      <w:r>
        <w:rPr>
          <w:rFonts w:ascii="Times New Roman" w:hAnsi="Times New Roman"/>
          <w:color w:val="333333"/>
        </w:rPr>
        <w:t xml:space="preserve">PUT </w:t>
      </w:r>
      <w:r>
        <w:rPr>
          <w:rFonts w:ascii="Times New Roman" w:hAnsi="Times New Roman"/>
          <w:i/>
          <w:color w:val="333333"/>
        </w:rPr>
        <w:t>/v1/{payment-service}/{payment-product}/{paymentId}/cancellation-authorisations/{cancellationId}</w:t>
      </w:r>
    </w:p>
    <w:p>
      <w:pPr>
        <w:spacing w:after="0"/>
        <w:ind w:left="120"/>
        <w:jc w:val="left"/>
      </w:pPr>
    </w:p>
    <w:p>
      <w:pPr>
        <w:spacing w:after="0"/>
        <w:ind w:left="120"/>
        <w:jc w:val="left"/>
      </w:pPr>
      <w:r>
        <w:rPr>
          <w:rFonts w:ascii="Times New Roman" w:hAnsi="Times New Roman"/>
          <w:b w:val="false"/>
          <w:i w:val="false"/>
          <w:color w:val="333333"/>
          <w:sz w:val="20"/>
        </w:rPr>
        <w:t>Update PSU Data for payment initiation cancellation</w:t>
      </w:r>
    </w:p>
    <w:p>
      <w:pPr>
        <w:spacing w:after="0"/>
        <w:ind w:left="120"/>
        <w:jc w:val="left"/>
      </w:pP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Path Parameters:</w:t>
      </w:r>
    </w:p>
    <w:tbl>
      <w:tblPr>
        <w:tblW w:w="0" w:type="auto"/>
        <w:tblCellSpacing w:w="20" w:type="dxa"/>
        <w:tblBorders>
          <w:top w:val="none"/>
          <w:left w:val="none"/>
          <w:bottom w:val="none"/>
          <w:right w:val="none"/>
          <w:insideH w:val="none"/>
          <w:insideV w:val="none"/>
        </w:tblBorders>
      </w:tblPr>
      <w:tblGrid>
        <w:gridCol w:w="2080"/>
        <w:gridCol w:w="11678"/>
      </w:tblGrid>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payment-service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Payment service:</w:t>
            </w:r>
          </w:p>
          <w:p>
            <w:pPr>
              <w:spacing w:after="0"/>
              <w:ind w:left="135"/>
              <w:jc w:val="left"/>
            </w:pPr>
            <w:r>
              <w:rPr>
                <w:rFonts w:ascii="Times New Roman" w:hAnsi="Times New Roman"/>
                <w:b w:val="false"/>
                <w:i w:val="false"/>
                <w:color w:val="000000"/>
                <w:sz w:val="20"/>
              </w:rPr>
              <w:t>Possible values are:</w:t>
            </w:r>
          </w:p>
          <w:p>
            <w:pPr>
              <w:numPr>
                <w:ilvl w:val="0"/>
                <w:numId w:val="36"/>
              </w:numPr>
              <w:spacing w:after="0"/>
              <w:jc w:val="left"/>
            </w:pPr>
            <w:r>
              <w:rPr>
                <w:rFonts w:ascii="Times New Roman" w:hAnsi="Times New Roman"/>
                <w:b w:val="false"/>
                <w:i w:val="false"/>
                <w:color w:val="000000"/>
                <w:sz w:val="20"/>
              </w:rPr>
              <w:t>payments</w:t>
            </w:r>
          </w:p>
          <w:p>
            <w:pPr>
              <w:numPr>
                <w:ilvl w:val="0"/>
                <w:numId w:val="36"/>
              </w:numPr>
              <w:spacing w:after="0"/>
              <w:jc w:val="left"/>
            </w:pPr>
            <w:r>
              <w:rPr>
                <w:rFonts w:ascii="Times New Roman" w:hAnsi="Times New Roman"/>
                <w:b w:val="false"/>
                <w:i w:val="false"/>
                <w:color w:val="000000"/>
                <w:sz w:val="20"/>
              </w:rPr>
              <w:t>bulk-payments</w:t>
            </w:r>
          </w:p>
          <w:p>
            <w:pPr>
              <w:numPr>
                <w:ilvl w:val="0"/>
                <w:numId w:val="36"/>
              </w:numPr>
              <w:spacing w:after="0"/>
              <w:jc w:val="left"/>
            </w:pPr>
            <w:r>
              <w:rPr>
                <w:rFonts w:ascii="Times New Roman" w:hAnsi="Times New Roman"/>
                <w:b w:val="false"/>
                <w:i w:val="false"/>
                <w:color w:val="000000"/>
                <w:sz w:val="20"/>
              </w:rPr>
              <w:t>periodic-payments</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payment-product</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addressed payment product endpoint, e.g. for SEPA Credit Transfers (SCT).</w:t>
            </w:r>
            <w:r>
              <w:br/>
            </w:r>
            <w:r>
              <w:rPr>
                <w:rFonts w:ascii="Times New Roman" w:hAnsi="Times New Roman"/>
                <w:b w:val="false"/>
                <w:i w:val="false"/>
                <w:color w:val="333333"/>
                <w:sz w:val="20"/>
              </w:rPr>
              <w:t>The ASPSP will publish which of the payment products/endpoints will be supported.</w:t>
            </w:r>
          </w:p>
          <w:p>
            <w:pPr>
              <w:spacing w:after="0"/>
              <w:ind w:left="135"/>
              <w:jc w:val="left"/>
            </w:pPr>
            <w:r>
              <w:rPr>
                <w:rFonts w:ascii="Times New Roman" w:hAnsi="Times New Roman"/>
                <w:b w:val="false"/>
                <w:i w:val="false"/>
                <w:color w:val="333333"/>
                <w:sz w:val="20"/>
              </w:rPr>
              <w:t>The following payment products are supported:</w:t>
            </w:r>
          </w:p>
          <w:p>
            <w:pPr>
              <w:numPr>
                <w:ilvl w:val="0"/>
                <w:numId w:val="37"/>
              </w:numPr>
              <w:spacing w:after="0"/>
              <w:jc w:val="left"/>
            </w:pPr>
            <w:r>
              <w:rPr>
                <w:rFonts w:ascii="Times New Roman" w:hAnsi="Times New Roman"/>
                <w:b w:val="false"/>
                <w:i w:val="false"/>
                <w:color w:val="333333"/>
                <w:sz w:val="20"/>
              </w:rPr>
              <w:t>sepa-credit-transfers</w:t>
            </w:r>
          </w:p>
          <w:p>
            <w:pPr>
              <w:numPr>
                <w:ilvl w:val="0"/>
                <w:numId w:val="37"/>
              </w:numPr>
              <w:spacing w:after="0"/>
              <w:jc w:val="left"/>
            </w:pPr>
            <w:r>
              <w:rPr>
                <w:rFonts w:ascii="Times New Roman" w:hAnsi="Times New Roman"/>
                <w:b w:val="false"/>
                <w:i w:val="false"/>
                <w:color w:val="333333"/>
                <w:sz w:val="20"/>
              </w:rPr>
              <w:t>instant-sepa-credit-transfers</w:t>
            </w:r>
          </w:p>
          <w:p>
            <w:pPr>
              <w:numPr>
                <w:ilvl w:val="0"/>
                <w:numId w:val="37"/>
              </w:numPr>
              <w:spacing w:after="0"/>
              <w:jc w:val="left"/>
            </w:pPr>
            <w:r>
              <w:rPr>
                <w:rFonts w:ascii="Times New Roman" w:hAnsi="Times New Roman"/>
                <w:b w:val="false"/>
                <w:i w:val="false"/>
                <w:color w:val="333333"/>
                <w:sz w:val="20"/>
              </w:rPr>
              <w:t>target-2-payments</w:t>
            </w:r>
          </w:p>
          <w:p>
            <w:pPr>
              <w:numPr>
                <w:ilvl w:val="0"/>
                <w:numId w:val="37"/>
              </w:numPr>
              <w:spacing w:after="0"/>
              <w:jc w:val="left"/>
            </w:pPr>
            <w:r>
              <w:rPr>
                <w:rFonts w:ascii="Times New Roman" w:hAnsi="Times New Roman"/>
                <w:b w:val="false"/>
                <w:i w:val="false"/>
                <w:color w:val="333333"/>
                <w:sz w:val="20"/>
              </w:rPr>
              <w:t>cross-border-credit-transfers</w:t>
            </w:r>
          </w:p>
          <w:p>
            <w:pPr>
              <w:numPr>
                <w:ilvl w:val="0"/>
                <w:numId w:val="37"/>
              </w:numPr>
              <w:spacing w:after="0"/>
              <w:jc w:val="left"/>
            </w:pPr>
            <w:r>
              <w:rPr>
                <w:rFonts w:ascii="Times New Roman" w:hAnsi="Times New Roman"/>
                <w:b w:val="false"/>
                <w:i w:val="false"/>
                <w:color w:val="333333"/>
                <w:sz w:val="20"/>
              </w:rPr>
              <w:t>pain.001-sepa-credit-transfers</w:t>
            </w:r>
          </w:p>
          <w:p>
            <w:pPr>
              <w:numPr>
                <w:ilvl w:val="0"/>
                <w:numId w:val="37"/>
              </w:numPr>
              <w:spacing w:after="0"/>
              <w:jc w:val="left"/>
            </w:pPr>
            <w:r>
              <w:rPr>
                <w:rFonts w:ascii="Times New Roman" w:hAnsi="Times New Roman"/>
                <w:b w:val="false"/>
                <w:i w:val="false"/>
                <w:color w:val="333333"/>
                <w:sz w:val="20"/>
              </w:rPr>
              <w:t>pain.001-instant-sepa-credit-transfers</w:t>
            </w:r>
          </w:p>
          <w:p>
            <w:pPr>
              <w:numPr>
                <w:ilvl w:val="0"/>
                <w:numId w:val="37"/>
              </w:numPr>
              <w:spacing w:after="0"/>
              <w:jc w:val="left"/>
            </w:pPr>
            <w:r>
              <w:rPr>
                <w:rFonts w:ascii="Times New Roman" w:hAnsi="Times New Roman"/>
                <w:b w:val="false"/>
                <w:i w:val="false"/>
                <w:color w:val="333333"/>
                <w:sz w:val="20"/>
              </w:rPr>
              <w:t>pain.001-target-2-payments</w:t>
            </w:r>
          </w:p>
          <w:p>
            <w:pPr>
              <w:numPr>
                <w:ilvl w:val="0"/>
                <w:numId w:val="37"/>
              </w:numPr>
              <w:spacing w:after="0"/>
              <w:jc w:val="left"/>
            </w:pPr>
            <w:r>
              <w:rPr>
                <w:rFonts w:ascii="Times New Roman" w:hAnsi="Times New Roman"/>
                <w:b w:val="false"/>
                <w:i w:val="false"/>
                <w:color w:val="333333"/>
                <w:sz w:val="20"/>
              </w:rPr>
              <w:t>pain.001-cross-border-credit-transfers</w:t>
            </w:r>
          </w:p>
          <w:p>
            <w:pPr>
              <w:spacing w:after="0"/>
              <w:ind w:left="135"/>
              <w:jc w:val="left"/>
            </w:pPr>
            <w:r>
              <w:rPr>
                <w:rFonts w:ascii="Times New Roman" w:hAnsi="Times New Roman"/>
                <w:b/>
                <w:i w:val="false"/>
                <w:color w:val="333333"/>
                <w:sz w:val="20"/>
              </w:rPr>
              <w:t>Remark:</w:t>
            </w:r>
            <w:r>
              <w:rPr>
                <w:rFonts w:ascii="Times New Roman" w:hAnsi="Times New Roman"/>
                <w:b w:val="false"/>
                <w:i w:val="false"/>
                <w:color w:val="333333"/>
                <w:sz w:val="20"/>
              </w:rPr>
              <w:t xml:space="preserve"> For all SEPA Credit Transfer based endpoints which accept XML encoding,</w:t>
            </w:r>
            <w:r>
              <w:br/>
            </w:r>
            <w:r>
              <w:rPr>
                <w:rFonts w:ascii="Times New Roman" w:hAnsi="Times New Roman"/>
                <w:b w:val="false"/>
                <w:i w:val="false"/>
                <w:color w:val="333333"/>
                <w:sz w:val="20"/>
              </w:rPr>
              <w:t>the XML pain.001 schemes provided by EPC are supported by the ASPSP as a minimum for the body content.</w:t>
            </w:r>
            <w:r>
              <w:br/>
            </w:r>
            <w:r>
              <w:rPr>
                <w:rFonts w:ascii="Times New Roman" w:hAnsi="Times New Roman"/>
                <w:b w:val="false"/>
                <w:i w:val="false"/>
                <w:color w:val="333333"/>
                <w:sz w:val="20"/>
              </w:rPr>
              <w:t>Further XML schemes might be supported by some communities.</w:t>
            </w:r>
          </w:p>
          <w:p>
            <w:pPr>
              <w:spacing w:after="0"/>
              <w:ind w:left="135"/>
              <w:jc w:val="left"/>
            </w:pPr>
            <w:r>
              <w:rPr>
                <w:rFonts w:ascii="Times New Roman" w:hAnsi="Times New Roman"/>
                <w:b/>
                <w:i w:val="false"/>
                <w:color w:val="333333"/>
                <w:sz w:val="20"/>
              </w:rPr>
              <w:t>Remark:</w:t>
            </w:r>
            <w:r>
              <w:rPr>
                <w:rFonts w:ascii="Times New Roman" w:hAnsi="Times New Roman"/>
                <w:b w:val="false"/>
                <w:i w:val="false"/>
                <w:color w:val="333333"/>
                <w:sz w:val="20"/>
              </w:rPr>
              <w:t xml:space="preserve"> For cross-border and TARGET-2 payments only community wide pain.001 schemes do exist.</w:t>
            </w:r>
            <w:r>
              <w:br/>
            </w:r>
            <w:r>
              <w:rPr>
                <w:rFonts w:ascii="Times New Roman" w:hAnsi="Times New Roman"/>
                <w:b w:val="false"/>
                <w:i w:val="false"/>
                <w:color w:val="333333"/>
                <w:sz w:val="20"/>
              </w:rPr>
              <w:t>There are plenty of country specificic scheme variants.</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paymentId</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Resource identification of the generated payment initiation resource.</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cancellationId</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Identification for cancellation resource.</w:t>
            </w:r>
          </w:p>
        </w:tc>
      </w:tr>
    </w:tbl>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Header Attributes:</w:t>
      </w:r>
    </w:p>
    <w:tbl>
      <w:tblPr>
        <w:tblW w:w="0" w:type="auto"/>
        <w:tblCellSpacing w:w="20" w:type="dxa"/>
        <w:tblBorders>
          <w:top w:val="none"/>
          <w:left w:val="none"/>
          <w:bottom w:val="none"/>
          <w:right w:val="none"/>
          <w:insideH w:val="none"/>
          <w:insideV w:val="none"/>
        </w:tblBorders>
      </w:tblPr>
      <w:tblGrid>
        <w:gridCol w:w="3091"/>
        <w:gridCol w:w="10667"/>
      </w:tblGrid>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X-Request-ID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request, unique to the call, as determined by the initiating party.</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Digest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Is contained if and only if the "Signature" element is contained in the header of the request.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Signature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A signature of the request by the TPP on application level. This might be mandated by ASPSP.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TPP-Signature-Certificate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certificate used for signing the request, in base64 encoding.</w:t>
            </w:r>
            <w:r>
              <w:br/>
            </w:r>
            <w:r>
              <w:rPr>
                <w:rFonts w:ascii="Times New Roman" w:hAnsi="Times New Roman"/>
                <w:b w:val="false"/>
                <w:i w:val="false"/>
                <w:color w:val="333333"/>
                <w:sz w:val="20"/>
              </w:rPr>
              <w:t>Must be contained if a signature is contained.</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Client ID of the PSU in the ASPSP client interface. Might be mandated in the ASPSP's documentation.</w:t>
            </w:r>
            <w:r>
              <w:br/>
            </w:r>
            <w:r>
              <w:rPr>
                <w:rFonts w:ascii="Times New Roman" w:hAnsi="Times New Roman"/>
                <w:b w:val="false"/>
                <w:i w:val="false"/>
                <w:color w:val="000000"/>
                <w:sz w:val="20"/>
              </w:rPr>
              <w:t>Is not contained if an OAuth2 based authentication was performed in a pre-step or an OAuth2 based SCA was performed in an preceeding</w:t>
            </w:r>
            <w:r>
              <w:br/>
            </w:r>
            <w:r>
              <w:rPr>
                <w:rFonts w:ascii="Times New Roman" w:hAnsi="Times New Roman"/>
                <w:b w:val="false"/>
                <w:i w:val="false"/>
                <w:color w:val="000000"/>
                <w:sz w:val="20"/>
              </w:rPr>
              <w:t>AIS service in the same session.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PSU-ID-Type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Type of the PSU-ID, needed in scenarios where PSUs have several PSU-IDs as access possibility.</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PSU-Corporate-ID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Might be mandated in the ASPSP's documentation. Only used in a corporate context.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PSU-Corporate-ID-Type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Might be mandated in the ASPSP's documentation. Only used in a corporate context.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PSU-IP-Address</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Address header field consists of the corresponding http request IP Address field between PSU and TPP.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PSU-IP-Port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Port header field consists of the corresponding HTTP request IP Port field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PSU-Accept-Charset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PSU-Accept-Encoding</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PSU-Accept-Language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PSU-User-Agent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Agent header field of the HTTP request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PSU-Http-Method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HTTP method used at the PSU ? TPP interface, if available.</w:t>
            </w:r>
            <w:r>
              <w:br/>
            </w:r>
            <w:r>
              <w:rPr>
                <w:rFonts w:ascii="Times New Roman" w:hAnsi="Times New Roman"/>
                <w:b w:val="false"/>
                <w:i w:val="false"/>
                <w:color w:val="333333"/>
                <w:sz w:val="20"/>
              </w:rPr>
              <w:t>Valid values are:</w:t>
            </w:r>
          </w:p>
          <w:p>
            <w:pPr>
              <w:numPr>
                <w:ilvl w:val="0"/>
                <w:numId w:val="38"/>
              </w:numPr>
              <w:spacing w:after="0"/>
              <w:jc w:val="left"/>
            </w:pPr>
            <w:r>
              <w:rPr>
                <w:rFonts w:ascii="Times New Roman" w:hAnsi="Times New Roman"/>
                <w:b w:val="false"/>
                <w:i w:val="false"/>
                <w:color w:val="333333"/>
                <w:sz w:val="20"/>
              </w:rPr>
              <w:t>GET</w:t>
            </w:r>
          </w:p>
          <w:p>
            <w:pPr>
              <w:numPr>
                <w:ilvl w:val="0"/>
                <w:numId w:val="38"/>
              </w:numPr>
              <w:spacing w:after="0"/>
              <w:jc w:val="left"/>
            </w:pPr>
            <w:r>
              <w:rPr>
                <w:rFonts w:ascii="Times New Roman" w:hAnsi="Times New Roman"/>
                <w:b w:val="false"/>
                <w:i w:val="false"/>
                <w:color w:val="333333"/>
                <w:sz w:val="20"/>
              </w:rPr>
              <w:t>POST</w:t>
            </w:r>
          </w:p>
          <w:p>
            <w:pPr>
              <w:numPr>
                <w:ilvl w:val="0"/>
                <w:numId w:val="38"/>
              </w:numPr>
              <w:spacing w:after="0"/>
              <w:jc w:val="left"/>
            </w:pPr>
            <w:r>
              <w:rPr>
                <w:rFonts w:ascii="Times New Roman" w:hAnsi="Times New Roman"/>
                <w:b w:val="false"/>
                <w:i w:val="false"/>
                <w:color w:val="333333"/>
                <w:sz w:val="20"/>
              </w:rPr>
              <w:t>PUT</w:t>
            </w:r>
          </w:p>
          <w:p>
            <w:pPr>
              <w:numPr>
                <w:ilvl w:val="0"/>
                <w:numId w:val="38"/>
              </w:numPr>
              <w:spacing w:after="0"/>
              <w:jc w:val="left"/>
            </w:pPr>
            <w:r>
              <w:rPr>
                <w:rFonts w:ascii="Times New Roman" w:hAnsi="Times New Roman"/>
                <w:b w:val="false"/>
                <w:i w:val="false"/>
                <w:color w:val="333333"/>
                <w:sz w:val="20"/>
              </w:rPr>
              <w:t>PATCH</w:t>
            </w:r>
          </w:p>
          <w:p>
            <w:pPr>
              <w:numPr>
                <w:ilvl w:val="0"/>
                <w:numId w:val="38"/>
              </w:numPr>
              <w:spacing w:after="0"/>
              <w:jc w:val="left"/>
            </w:pPr>
            <w:r>
              <w:rPr>
                <w:rFonts w:ascii="Times New Roman" w:hAnsi="Times New Roman"/>
                <w:b w:val="false"/>
                <w:i w:val="false"/>
                <w:color w:val="333333"/>
                <w:sz w:val="20"/>
              </w:rPr>
              <w:t>DELETE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PSU-Device-ID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UUID (Universally Unique Identifier) for a device, which is used by the PSU, if available.</w:t>
            </w:r>
            <w:r>
              <w:br/>
            </w:r>
            <w:r>
              <w:rPr>
                <w:rFonts w:ascii="Times New Roman" w:hAnsi="Times New Roman"/>
                <w:b w:val="false"/>
                <w:i w:val="false"/>
                <w:color w:val="000000"/>
                <w:sz w:val="20"/>
              </w:rPr>
              <w:t>UUID identifies either a device or a device dependant application installation.</w:t>
            </w:r>
            <w:r>
              <w:br/>
            </w:r>
            <w:r>
              <w:rPr>
                <w:rFonts w:ascii="Times New Roman" w:hAnsi="Times New Roman"/>
                <w:b w:val="false"/>
                <w:i w:val="false"/>
                <w:color w:val="000000"/>
                <w:sz w:val="20"/>
              </w:rPr>
              <w:t>In case of an installation identification this ID need to be unaltered until removal from device.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PSU-Geo-Location</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Geo Location of the corresponding http request between PSU and TPP if available.</w:t>
            </w:r>
          </w:p>
        </w:tc>
      </w:tr>
    </w:tbl>
    <w:p>
      <w:pPr>
        <w:pStyle w:val="Heading2"/>
        <w:spacing w:after="0"/>
        <w:ind w:left="120"/>
        <w:jc w:val="left"/>
      </w:pPr>
      <w:r>
        <w:rPr>
          <w:rFonts w:ascii="Times New Roman" w:hAnsi="Times New Roman"/>
          <w:color w:val="333333"/>
        </w:rPr>
        <w:t>/v1/accounts</w:t>
      </w: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3"/>
        <w:spacing w:after="0"/>
        <w:ind w:left="120"/>
        <w:jc w:val="left"/>
      </w:pPr>
      <w:r>
        <w:rPr>
          <w:rFonts w:ascii="Times New Roman" w:hAnsi="Times New Roman"/>
          <w:color w:val="333333"/>
        </w:rPr>
        <w:t xml:space="preserve">GET </w:t>
      </w:r>
      <w:r>
        <w:rPr>
          <w:rFonts w:ascii="Times New Roman" w:hAnsi="Times New Roman"/>
          <w:i/>
          <w:color w:val="333333"/>
        </w:rPr>
        <w:t>/v1/accounts</w:t>
      </w:r>
    </w:p>
    <w:p>
      <w:pPr>
        <w:spacing w:after="0"/>
        <w:ind w:left="120"/>
        <w:jc w:val="left"/>
      </w:pPr>
    </w:p>
    <w:p>
      <w:pPr>
        <w:spacing w:after="0"/>
        <w:ind w:left="120"/>
        <w:jc w:val="left"/>
      </w:pPr>
      <w:r>
        <w:rPr>
          <w:rFonts w:ascii="Times New Roman" w:hAnsi="Times New Roman"/>
          <w:b w:val="false"/>
          <w:i w:val="false"/>
          <w:color w:val="333333"/>
          <w:sz w:val="20"/>
        </w:rPr>
        <w:t>Read Account List</w:t>
      </w:r>
    </w:p>
    <w:p>
      <w:pPr>
        <w:spacing w:after="0"/>
        <w:ind w:left="120"/>
        <w:jc w:val="left"/>
      </w:pP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Header Attributes:</w:t>
      </w:r>
    </w:p>
    <w:tbl>
      <w:tblPr>
        <w:tblW w:w="0" w:type="auto"/>
        <w:tblCellSpacing w:w="20" w:type="dxa"/>
        <w:tblBorders>
          <w:top w:val="none"/>
          <w:left w:val="none"/>
          <w:bottom w:val="none"/>
          <w:right w:val="none"/>
          <w:insideH w:val="none"/>
          <w:insideV w:val="none"/>
        </w:tblBorders>
      </w:tblPr>
      <w:tblGrid>
        <w:gridCol w:w="3091"/>
        <w:gridCol w:w="10667"/>
      </w:tblGrid>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X-Request-ID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request, unique to the call, as determined by the initiating party.</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Digest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Is contained if and only if the "Signature" element is contained in the header of the request.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Signature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A signature of the request by the TPP on application level. This might be mandated by ASPSP.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TPP-Signature-Certificate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certificate used for signing the request, in base64 encoding.</w:t>
            </w:r>
            <w:r>
              <w:br/>
            </w:r>
            <w:r>
              <w:rPr>
                <w:rFonts w:ascii="Times New Roman" w:hAnsi="Times New Roman"/>
                <w:b w:val="false"/>
                <w:i w:val="false"/>
                <w:color w:val="333333"/>
                <w:sz w:val="20"/>
              </w:rPr>
              <w:t>Must be contained if a signature is contained.</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Consent-ID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This then contains the consentId of the related AIS consent, which was performed prior to this payment initiation.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PSU-IP-Address</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Address header field consists of the corresponding HTTP request</w:t>
            </w:r>
            <w:r>
              <w:br/>
            </w:r>
            <w:r>
              <w:rPr>
                <w:rFonts w:ascii="Times New Roman" w:hAnsi="Times New Roman"/>
                <w:b w:val="false"/>
                <w:i w:val="false"/>
                <w:color w:val="333333"/>
                <w:sz w:val="20"/>
              </w:rPr>
              <w:t>IP Address field between PSU and TPP.</w:t>
            </w:r>
            <w:r>
              <w:br/>
            </w:r>
            <w:r>
              <w:rPr>
                <w:rFonts w:ascii="Times New Roman" w:hAnsi="Times New Roman"/>
                <w:b w:val="false"/>
                <w:i w:val="false"/>
                <w:color w:val="333333"/>
                <w:sz w:val="20"/>
              </w:rPr>
              <w:t>It shall be contained if and only if this request was actively initiated by the PSU.</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PSU-IP-Port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Port header field consists of the corresponding HTTP request IP Port field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PSU-Accept-Charset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PSU-Accept-Encoding</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PSU-Accept-Language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PSU-User-Agent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Agent header field of the HTTP request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PSU-Http-Method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HTTP method used at the PSU ? TPP interface, if available.</w:t>
            </w:r>
            <w:r>
              <w:br/>
            </w:r>
            <w:r>
              <w:rPr>
                <w:rFonts w:ascii="Times New Roman" w:hAnsi="Times New Roman"/>
                <w:b w:val="false"/>
                <w:i w:val="false"/>
                <w:color w:val="000000"/>
                <w:sz w:val="20"/>
              </w:rPr>
              <w:t>Valid values are:</w:t>
            </w:r>
          </w:p>
          <w:p>
            <w:pPr>
              <w:numPr>
                <w:ilvl w:val="0"/>
                <w:numId w:val="39"/>
              </w:numPr>
              <w:spacing w:after="0"/>
              <w:jc w:val="left"/>
            </w:pPr>
            <w:r>
              <w:rPr>
                <w:rFonts w:ascii="Times New Roman" w:hAnsi="Times New Roman"/>
                <w:b w:val="false"/>
                <w:i w:val="false"/>
                <w:color w:val="000000"/>
                <w:sz w:val="20"/>
              </w:rPr>
              <w:t>GET</w:t>
            </w:r>
          </w:p>
          <w:p>
            <w:pPr>
              <w:numPr>
                <w:ilvl w:val="0"/>
                <w:numId w:val="39"/>
              </w:numPr>
              <w:spacing w:after="0"/>
              <w:jc w:val="left"/>
            </w:pPr>
            <w:r>
              <w:rPr>
                <w:rFonts w:ascii="Times New Roman" w:hAnsi="Times New Roman"/>
                <w:b w:val="false"/>
                <w:i w:val="false"/>
                <w:color w:val="000000"/>
                <w:sz w:val="20"/>
              </w:rPr>
              <w:t>POST</w:t>
            </w:r>
          </w:p>
          <w:p>
            <w:pPr>
              <w:numPr>
                <w:ilvl w:val="0"/>
                <w:numId w:val="39"/>
              </w:numPr>
              <w:spacing w:after="0"/>
              <w:jc w:val="left"/>
            </w:pPr>
            <w:r>
              <w:rPr>
                <w:rFonts w:ascii="Times New Roman" w:hAnsi="Times New Roman"/>
                <w:b w:val="false"/>
                <w:i w:val="false"/>
                <w:color w:val="000000"/>
                <w:sz w:val="20"/>
              </w:rPr>
              <w:t>PUT</w:t>
            </w:r>
          </w:p>
          <w:p>
            <w:pPr>
              <w:numPr>
                <w:ilvl w:val="0"/>
                <w:numId w:val="39"/>
              </w:numPr>
              <w:spacing w:after="0"/>
              <w:jc w:val="left"/>
            </w:pPr>
            <w:r>
              <w:rPr>
                <w:rFonts w:ascii="Times New Roman" w:hAnsi="Times New Roman"/>
                <w:b w:val="false"/>
                <w:i w:val="false"/>
                <w:color w:val="000000"/>
                <w:sz w:val="20"/>
              </w:rPr>
              <w:t>PATCH</w:t>
            </w:r>
          </w:p>
          <w:p>
            <w:pPr>
              <w:numPr>
                <w:ilvl w:val="0"/>
                <w:numId w:val="39"/>
              </w:numPr>
              <w:spacing w:after="0"/>
              <w:jc w:val="left"/>
            </w:pPr>
            <w:r>
              <w:rPr>
                <w:rFonts w:ascii="Times New Roman" w:hAnsi="Times New Roman"/>
                <w:b w:val="false"/>
                <w:i w:val="false"/>
                <w:color w:val="000000"/>
                <w:sz w:val="20"/>
              </w:rPr>
              <w:t>DELETE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PSU-Device-ID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UUID (Universally Unique Identifier) for a device, which is used by the PSU, if available.</w:t>
            </w:r>
            <w:r>
              <w:br/>
            </w:r>
            <w:r>
              <w:rPr>
                <w:rFonts w:ascii="Times New Roman" w:hAnsi="Times New Roman"/>
                <w:b w:val="false"/>
                <w:i w:val="false"/>
                <w:color w:val="333333"/>
                <w:sz w:val="20"/>
              </w:rPr>
              <w:t>UUID identifies either a device or a device dependant application installation.</w:t>
            </w:r>
            <w:r>
              <w:br/>
            </w:r>
            <w:r>
              <w:rPr>
                <w:rFonts w:ascii="Times New Roman" w:hAnsi="Times New Roman"/>
                <w:b w:val="false"/>
                <w:i w:val="false"/>
                <w:color w:val="333333"/>
                <w:sz w:val="20"/>
              </w:rPr>
              <w:t>In case of an installation identification this ID need to be unaltered until removal from device.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PSU-Geo-Location</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Geo Location of the corresponding http request between PSU and TPP if available.</w:t>
            </w:r>
          </w:p>
        </w:tc>
      </w:tr>
    </w:tbl>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Query Parameters:</w:t>
      </w:r>
    </w:p>
    <w:tbl>
      <w:tblPr>
        <w:tblW w:w="0" w:type="auto"/>
        <w:tblCellSpacing w:w="20" w:type="dxa"/>
        <w:tblBorders>
          <w:top w:val="none"/>
          <w:left w:val="none"/>
          <w:bottom w:val="none"/>
          <w:right w:val="none"/>
          <w:insideH w:val="none"/>
          <w:insideV w:val="none"/>
        </w:tblBorders>
      </w:tblPr>
      <w:tblGrid>
        <w:gridCol w:w="2080"/>
        <w:gridCol w:w="11678"/>
      </w:tblGrid>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withBalance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boolean</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If contained, this function reads the list of accessible payment accounts including the booking balance,</w:t>
            </w:r>
            <w:r>
              <w:br/>
            </w:r>
            <w:r>
              <w:rPr>
                <w:rFonts w:ascii="Times New Roman" w:hAnsi="Times New Roman"/>
                <w:b w:val="false"/>
                <w:i w:val="false"/>
                <w:color w:val="000000"/>
                <w:sz w:val="20"/>
              </w:rPr>
              <w:t>if granted by the PSU in the related consent and available by the ASPSP.</w:t>
            </w:r>
            <w:r>
              <w:br/>
            </w:r>
            <w:r>
              <w:rPr>
                <w:rFonts w:ascii="Times New Roman" w:hAnsi="Times New Roman"/>
                <w:b w:val="false"/>
                <w:i w:val="false"/>
                <w:color w:val="000000"/>
                <w:sz w:val="20"/>
              </w:rPr>
              <w:t xml:space="preserve">This parameter might be ignored by the ASPSP. </w:t>
            </w:r>
          </w:p>
        </w:tc>
      </w:tr>
    </w:tbl>
    <w:p>
      <w:pPr>
        <w:pStyle w:val="Heading2"/>
        <w:spacing w:after="0"/>
        <w:ind w:left="120"/>
        <w:jc w:val="left"/>
      </w:pPr>
      <w:r>
        <w:rPr>
          <w:rFonts w:ascii="Times New Roman" w:hAnsi="Times New Roman"/>
          <w:color w:val="333333"/>
        </w:rPr>
        <w:t>/v1/accounts/{account-id}</w:t>
      </w: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3"/>
        <w:spacing w:after="0"/>
        <w:ind w:left="120"/>
        <w:jc w:val="left"/>
      </w:pPr>
      <w:r>
        <w:rPr>
          <w:rFonts w:ascii="Times New Roman" w:hAnsi="Times New Roman"/>
          <w:color w:val="333333"/>
        </w:rPr>
        <w:t xml:space="preserve">GET </w:t>
      </w:r>
      <w:r>
        <w:rPr>
          <w:rFonts w:ascii="Times New Roman" w:hAnsi="Times New Roman"/>
          <w:i/>
          <w:color w:val="333333"/>
        </w:rPr>
        <w:t>/v1/accounts/{account-id}</w:t>
      </w:r>
    </w:p>
    <w:p>
      <w:pPr>
        <w:spacing w:after="0"/>
        <w:ind w:left="120"/>
        <w:jc w:val="left"/>
      </w:pPr>
    </w:p>
    <w:p>
      <w:pPr>
        <w:spacing w:after="0"/>
        <w:ind w:left="120"/>
        <w:jc w:val="left"/>
      </w:pPr>
      <w:r>
        <w:rPr>
          <w:rFonts w:ascii="Times New Roman" w:hAnsi="Times New Roman"/>
          <w:b w:val="false"/>
          <w:i w:val="false"/>
          <w:color w:val="333333"/>
          <w:sz w:val="20"/>
        </w:rPr>
        <w:t>Read Account Details</w:t>
      </w:r>
    </w:p>
    <w:p>
      <w:pPr>
        <w:spacing w:after="0"/>
        <w:ind w:left="120"/>
        <w:jc w:val="left"/>
      </w:pP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Path Parameters:</w:t>
      </w:r>
    </w:p>
    <w:tbl>
      <w:tblPr>
        <w:tblW w:w="0" w:type="auto"/>
        <w:tblCellSpacing w:w="20" w:type="dxa"/>
        <w:tblBorders>
          <w:top w:val="none"/>
          <w:left w:val="none"/>
          <w:bottom w:val="none"/>
          <w:right w:val="none"/>
          <w:insideH w:val="none"/>
          <w:insideV w:val="none"/>
        </w:tblBorders>
      </w:tblPr>
      <w:tblGrid>
        <w:gridCol w:w="2080"/>
        <w:gridCol w:w="11678"/>
      </w:tblGrid>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account-id</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This identification is denoting the addressed account.</w:t>
            </w:r>
            <w:r>
              <w:br/>
            </w:r>
            <w:r>
              <w:rPr>
                <w:rFonts w:ascii="Times New Roman" w:hAnsi="Times New Roman"/>
                <w:b w:val="false"/>
                <w:i w:val="false"/>
                <w:color w:val="000000"/>
                <w:sz w:val="20"/>
              </w:rPr>
              <w:t>The account-id is retrieved by using a "Read Account List" call.</w:t>
            </w:r>
            <w:r>
              <w:br/>
            </w:r>
            <w:r>
              <w:rPr>
                <w:rFonts w:ascii="Times New Roman" w:hAnsi="Times New Roman"/>
                <w:b w:val="false"/>
                <w:i w:val="false"/>
                <w:color w:val="000000"/>
                <w:sz w:val="20"/>
              </w:rPr>
              <w:t>The account-id is the "id" attribute of the account structure.</w:t>
            </w:r>
            <w:r>
              <w:br/>
            </w:r>
            <w:r>
              <w:rPr>
                <w:rFonts w:ascii="Times New Roman" w:hAnsi="Times New Roman"/>
                <w:b w:val="false"/>
                <w:i w:val="false"/>
                <w:color w:val="000000"/>
                <w:sz w:val="20"/>
              </w:rPr>
              <w:t>Its value is constant at least throughout the lifecycle of a given consent.</w:t>
            </w:r>
          </w:p>
        </w:tc>
      </w:tr>
    </w:tbl>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Header Attributes:</w:t>
      </w:r>
    </w:p>
    <w:tbl>
      <w:tblPr>
        <w:tblW w:w="0" w:type="auto"/>
        <w:tblCellSpacing w:w="20" w:type="dxa"/>
        <w:tblBorders>
          <w:top w:val="none"/>
          <w:left w:val="none"/>
          <w:bottom w:val="none"/>
          <w:right w:val="none"/>
          <w:insideH w:val="none"/>
          <w:insideV w:val="none"/>
        </w:tblBorders>
      </w:tblPr>
      <w:tblGrid>
        <w:gridCol w:w="3091"/>
        <w:gridCol w:w="10667"/>
      </w:tblGrid>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X-Request-ID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request, unique to the call, as determined by the initiating party.</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Digest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Is contained if and only if the "Signature" element is contained in the header of the request.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Signature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A signature of the request by the TPP on application level. This might be mandated by ASPSP.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TPP-Signature-Certificate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certificate used for signing the request, in base64 encoding.</w:t>
            </w:r>
            <w:r>
              <w:br/>
            </w:r>
            <w:r>
              <w:rPr>
                <w:rFonts w:ascii="Times New Roman" w:hAnsi="Times New Roman"/>
                <w:b w:val="false"/>
                <w:i w:val="false"/>
                <w:color w:val="333333"/>
                <w:sz w:val="20"/>
              </w:rPr>
              <w:t>Must be contained if a signature is contained.</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Consent-ID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This then contains the consentId of the related AIS consent, which was performed prior to this payment initiation.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PSU-IP-Address</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Address header field consists of the corresponding HTTP request</w:t>
            </w:r>
            <w:r>
              <w:br/>
            </w:r>
            <w:r>
              <w:rPr>
                <w:rFonts w:ascii="Times New Roman" w:hAnsi="Times New Roman"/>
                <w:b w:val="false"/>
                <w:i w:val="false"/>
                <w:color w:val="333333"/>
                <w:sz w:val="20"/>
              </w:rPr>
              <w:t>IP Address field between PSU and TPP.</w:t>
            </w:r>
            <w:r>
              <w:br/>
            </w:r>
            <w:r>
              <w:rPr>
                <w:rFonts w:ascii="Times New Roman" w:hAnsi="Times New Roman"/>
                <w:b w:val="false"/>
                <w:i w:val="false"/>
                <w:color w:val="333333"/>
                <w:sz w:val="20"/>
              </w:rPr>
              <w:t>It shall be contained if and only if this request was actively initiated by the PSU.</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PSU-IP-Port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Port header field consists of the corresponding HTTP request IP Port field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PSU-Accept-Charset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PSU-Accept-Encoding</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PSU-Accept-Language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PSU-User-Agent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Agent header field of the HTTP request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PSU-Http-Method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HTTP method used at the PSU ? TPP interface, if available.</w:t>
            </w:r>
            <w:r>
              <w:br/>
            </w:r>
            <w:r>
              <w:rPr>
                <w:rFonts w:ascii="Times New Roman" w:hAnsi="Times New Roman"/>
                <w:b w:val="false"/>
                <w:i w:val="false"/>
                <w:color w:val="000000"/>
                <w:sz w:val="20"/>
              </w:rPr>
              <w:t>Valid values are:</w:t>
            </w:r>
          </w:p>
          <w:p>
            <w:pPr>
              <w:numPr>
                <w:ilvl w:val="0"/>
                <w:numId w:val="40"/>
              </w:numPr>
              <w:spacing w:after="0"/>
              <w:jc w:val="left"/>
            </w:pPr>
            <w:r>
              <w:rPr>
                <w:rFonts w:ascii="Times New Roman" w:hAnsi="Times New Roman"/>
                <w:b w:val="false"/>
                <w:i w:val="false"/>
                <w:color w:val="000000"/>
                <w:sz w:val="20"/>
              </w:rPr>
              <w:t>GET</w:t>
            </w:r>
          </w:p>
          <w:p>
            <w:pPr>
              <w:numPr>
                <w:ilvl w:val="0"/>
                <w:numId w:val="40"/>
              </w:numPr>
              <w:spacing w:after="0"/>
              <w:jc w:val="left"/>
            </w:pPr>
            <w:r>
              <w:rPr>
                <w:rFonts w:ascii="Times New Roman" w:hAnsi="Times New Roman"/>
                <w:b w:val="false"/>
                <w:i w:val="false"/>
                <w:color w:val="000000"/>
                <w:sz w:val="20"/>
              </w:rPr>
              <w:t>POST</w:t>
            </w:r>
          </w:p>
          <w:p>
            <w:pPr>
              <w:numPr>
                <w:ilvl w:val="0"/>
                <w:numId w:val="40"/>
              </w:numPr>
              <w:spacing w:after="0"/>
              <w:jc w:val="left"/>
            </w:pPr>
            <w:r>
              <w:rPr>
                <w:rFonts w:ascii="Times New Roman" w:hAnsi="Times New Roman"/>
                <w:b w:val="false"/>
                <w:i w:val="false"/>
                <w:color w:val="000000"/>
                <w:sz w:val="20"/>
              </w:rPr>
              <w:t>PUT</w:t>
            </w:r>
          </w:p>
          <w:p>
            <w:pPr>
              <w:numPr>
                <w:ilvl w:val="0"/>
                <w:numId w:val="40"/>
              </w:numPr>
              <w:spacing w:after="0"/>
              <w:jc w:val="left"/>
            </w:pPr>
            <w:r>
              <w:rPr>
                <w:rFonts w:ascii="Times New Roman" w:hAnsi="Times New Roman"/>
                <w:b w:val="false"/>
                <w:i w:val="false"/>
                <w:color w:val="000000"/>
                <w:sz w:val="20"/>
              </w:rPr>
              <w:t>PATCH</w:t>
            </w:r>
          </w:p>
          <w:p>
            <w:pPr>
              <w:numPr>
                <w:ilvl w:val="0"/>
                <w:numId w:val="40"/>
              </w:numPr>
              <w:spacing w:after="0"/>
              <w:jc w:val="left"/>
            </w:pPr>
            <w:r>
              <w:rPr>
                <w:rFonts w:ascii="Times New Roman" w:hAnsi="Times New Roman"/>
                <w:b w:val="false"/>
                <w:i w:val="false"/>
                <w:color w:val="000000"/>
                <w:sz w:val="20"/>
              </w:rPr>
              <w:t>DELETE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PSU-Device-ID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UUID (Universally Unique Identifier) for a device, which is used by the PSU, if available.</w:t>
            </w:r>
            <w:r>
              <w:br/>
            </w:r>
            <w:r>
              <w:rPr>
                <w:rFonts w:ascii="Times New Roman" w:hAnsi="Times New Roman"/>
                <w:b w:val="false"/>
                <w:i w:val="false"/>
                <w:color w:val="333333"/>
                <w:sz w:val="20"/>
              </w:rPr>
              <w:t>UUID identifies either a device or a device dependant application installation.</w:t>
            </w:r>
            <w:r>
              <w:br/>
            </w:r>
            <w:r>
              <w:rPr>
                <w:rFonts w:ascii="Times New Roman" w:hAnsi="Times New Roman"/>
                <w:b w:val="false"/>
                <w:i w:val="false"/>
                <w:color w:val="333333"/>
                <w:sz w:val="20"/>
              </w:rPr>
              <w:t>In case of an installation identification this ID need to be unaltered until removal from device.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PSU-Geo-Location</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Geo Location of the corresponding http request between PSU and TPP if available.</w:t>
            </w:r>
          </w:p>
        </w:tc>
      </w:tr>
    </w:tbl>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Query Parameters:</w:t>
      </w:r>
    </w:p>
    <w:tbl>
      <w:tblPr>
        <w:tblW w:w="0" w:type="auto"/>
        <w:tblCellSpacing w:w="20" w:type="dxa"/>
        <w:tblBorders>
          <w:top w:val="none"/>
          <w:left w:val="none"/>
          <w:bottom w:val="none"/>
          <w:right w:val="none"/>
          <w:insideH w:val="none"/>
          <w:insideV w:val="none"/>
        </w:tblBorders>
      </w:tblPr>
      <w:tblGrid>
        <w:gridCol w:w="2080"/>
        <w:gridCol w:w="11678"/>
      </w:tblGrid>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withBalance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boolean</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If contained, this function reads the list of accessible payment accounts including the booking balance,</w:t>
            </w:r>
            <w:r>
              <w:br/>
            </w:r>
            <w:r>
              <w:rPr>
                <w:rFonts w:ascii="Times New Roman" w:hAnsi="Times New Roman"/>
                <w:b w:val="false"/>
                <w:i w:val="false"/>
                <w:color w:val="000000"/>
                <w:sz w:val="20"/>
              </w:rPr>
              <w:t>if granted by the PSU in the related consent and available by the ASPSP.</w:t>
            </w:r>
            <w:r>
              <w:br/>
            </w:r>
            <w:r>
              <w:rPr>
                <w:rFonts w:ascii="Times New Roman" w:hAnsi="Times New Roman"/>
                <w:b w:val="false"/>
                <w:i w:val="false"/>
                <w:color w:val="000000"/>
                <w:sz w:val="20"/>
              </w:rPr>
              <w:t xml:space="preserve">This parameter might be ignored by the ASPSP. </w:t>
            </w:r>
          </w:p>
        </w:tc>
      </w:tr>
    </w:tbl>
    <w:p>
      <w:pPr>
        <w:pStyle w:val="Heading2"/>
        <w:spacing w:after="0"/>
        <w:ind w:left="120"/>
        <w:jc w:val="left"/>
      </w:pPr>
      <w:r>
        <w:rPr>
          <w:rFonts w:ascii="Times New Roman" w:hAnsi="Times New Roman"/>
          <w:color w:val="333333"/>
        </w:rPr>
        <w:t>/v1/accounts/{account-id}/balances</w:t>
      </w: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3"/>
        <w:spacing w:after="0"/>
        <w:ind w:left="120"/>
        <w:jc w:val="left"/>
      </w:pPr>
      <w:r>
        <w:rPr>
          <w:rFonts w:ascii="Times New Roman" w:hAnsi="Times New Roman"/>
          <w:color w:val="333333"/>
        </w:rPr>
        <w:t xml:space="preserve">GET </w:t>
      </w:r>
      <w:r>
        <w:rPr>
          <w:rFonts w:ascii="Times New Roman" w:hAnsi="Times New Roman"/>
          <w:i/>
          <w:color w:val="333333"/>
        </w:rPr>
        <w:t>/v1/accounts/{account-id}/balances</w:t>
      </w:r>
    </w:p>
    <w:p>
      <w:pPr>
        <w:spacing w:after="0"/>
        <w:ind w:left="120"/>
        <w:jc w:val="left"/>
      </w:pPr>
    </w:p>
    <w:p>
      <w:pPr>
        <w:spacing w:after="0"/>
        <w:ind w:left="120"/>
        <w:jc w:val="left"/>
      </w:pPr>
      <w:r>
        <w:rPr>
          <w:rFonts w:ascii="Times New Roman" w:hAnsi="Times New Roman"/>
          <w:b w:val="false"/>
          <w:i w:val="false"/>
          <w:color w:val="333333"/>
          <w:sz w:val="20"/>
        </w:rPr>
        <w:t>Read Balance</w:t>
      </w:r>
    </w:p>
    <w:p>
      <w:pPr>
        <w:spacing w:after="0"/>
        <w:ind w:left="120"/>
        <w:jc w:val="left"/>
      </w:pP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Path Parameters:</w:t>
      </w:r>
    </w:p>
    <w:tbl>
      <w:tblPr>
        <w:tblW w:w="0" w:type="auto"/>
        <w:tblCellSpacing w:w="20" w:type="dxa"/>
        <w:tblBorders>
          <w:top w:val="none"/>
          <w:left w:val="none"/>
          <w:bottom w:val="none"/>
          <w:right w:val="none"/>
          <w:insideH w:val="none"/>
          <w:insideV w:val="none"/>
        </w:tblBorders>
      </w:tblPr>
      <w:tblGrid>
        <w:gridCol w:w="2080"/>
        <w:gridCol w:w="11678"/>
      </w:tblGrid>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account-id</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This identification is denoting the addressed account.</w:t>
            </w:r>
            <w:r>
              <w:br/>
            </w:r>
            <w:r>
              <w:rPr>
                <w:rFonts w:ascii="Times New Roman" w:hAnsi="Times New Roman"/>
                <w:b w:val="false"/>
                <w:i w:val="false"/>
                <w:color w:val="000000"/>
                <w:sz w:val="20"/>
              </w:rPr>
              <w:t>The account-id is retrieved by using a "Read Account List" call.</w:t>
            </w:r>
            <w:r>
              <w:br/>
            </w:r>
            <w:r>
              <w:rPr>
                <w:rFonts w:ascii="Times New Roman" w:hAnsi="Times New Roman"/>
                <w:b w:val="false"/>
                <w:i w:val="false"/>
                <w:color w:val="000000"/>
                <w:sz w:val="20"/>
              </w:rPr>
              <w:t>The account-id is the "id" attribute of the account structure.</w:t>
            </w:r>
            <w:r>
              <w:br/>
            </w:r>
            <w:r>
              <w:rPr>
                <w:rFonts w:ascii="Times New Roman" w:hAnsi="Times New Roman"/>
                <w:b w:val="false"/>
                <w:i w:val="false"/>
                <w:color w:val="000000"/>
                <w:sz w:val="20"/>
              </w:rPr>
              <w:t>Its value is constant at least throughout the lifecycle of a given consent.</w:t>
            </w:r>
          </w:p>
        </w:tc>
      </w:tr>
    </w:tbl>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Header Attributes:</w:t>
      </w:r>
    </w:p>
    <w:tbl>
      <w:tblPr>
        <w:tblW w:w="0" w:type="auto"/>
        <w:tblCellSpacing w:w="20" w:type="dxa"/>
        <w:tblBorders>
          <w:top w:val="none"/>
          <w:left w:val="none"/>
          <w:bottom w:val="none"/>
          <w:right w:val="none"/>
          <w:insideH w:val="none"/>
          <w:insideV w:val="none"/>
        </w:tblBorders>
      </w:tblPr>
      <w:tblGrid>
        <w:gridCol w:w="3091"/>
        <w:gridCol w:w="10667"/>
      </w:tblGrid>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X-Request-ID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request, unique to the call, as determined by the initiating party.</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Digest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Is contained if and only if the "Signature" element is contained in the header of the request.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Signature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A signature of the request by the TPP on application level. This might be mandated by ASPSP.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TPP-Signature-Certificate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certificate used for signing the request, in base64 encoding.</w:t>
            </w:r>
            <w:r>
              <w:br/>
            </w:r>
            <w:r>
              <w:rPr>
                <w:rFonts w:ascii="Times New Roman" w:hAnsi="Times New Roman"/>
                <w:b w:val="false"/>
                <w:i w:val="false"/>
                <w:color w:val="333333"/>
                <w:sz w:val="20"/>
              </w:rPr>
              <w:t>Must be contained if a signature is contained.</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Consent-ID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This then contains the consentId of the related AIS consent, which was performed prior to this payment initiation.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PSU-IP-Address</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Address header field consists of the corresponding HTTP request</w:t>
            </w:r>
            <w:r>
              <w:br/>
            </w:r>
            <w:r>
              <w:rPr>
                <w:rFonts w:ascii="Times New Roman" w:hAnsi="Times New Roman"/>
                <w:b w:val="false"/>
                <w:i w:val="false"/>
                <w:color w:val="333333"/>
                <w:sz w:val="20"/>
              </w:rPr>
              <w:t>IP Address field between PSU and TPP.</w:t>
            </w:r>
            <w:r>
              <w:br/>
            </w:r>
            <w:r>
              <w:rPr>
                <w:rFonts w:ascii="Times New Roman" w:hAnsi="Times New Roman"/>
                <w:b w:val="false"/>
                <w:i w:val="false"/>
                <w:color w:val="333333"/>
                <w:sz w:val="20"/>
              </w:rPr>
              <w:t>It shall be contained if and only if this request was actively initiated by the PSU.</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PSU-IP-Port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Port header field consists of the corresponding HTTP request IP Port field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PSU-Accept-Charset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PSU-Accept-Encoding</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PSU-Accept-Language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PSU-User-Agent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Agent header field of the HTTP request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PSU-Http-Method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HTTP method used at the PSU ? TPP interface, if available.</w:t>
            </w:r>
            <w:r>
              <w:br/>
            </w:r>
            <w:r>
              <w:rPr>
                <w:rFonts w:ascii="Times New Roman" w:hAnsi="Times New Roman"/>
                <w:b w:val="false"/>
                <w:i w:val="false"/>
                <w:color w:val="000000"/>
                <w:sz w:val="20"/>
              </w:rPr>
              <w:t>Valid values are:</w:t>
            </w:r>
          </w:p>
          <w:p>
            <w:pPr>
              <w:numPr>
                <w:ilvl w:val="0"/>
                <w:numId w:val="41"/>
              </w:numPr>
              <w:spacing w:after="0"/>
              <w:jc w:val="left"/>
            </w:pPr>
            <w:r>
              <w:rPr>
                <w:rFonts w:ascii="Times New Roman" w:hAnsi="Times New Roman"/>
                <w:b w:val="false"/>
                <w:i w:val="false"/>
                <w:color w:val="000000"/>
                <w:sz w:val="20"/>
              </w:rPr>
              <w:t>GET</w:t>
            </w:r>
          </w:p>
          <w:p>
            <w:pPr>
              <w:numPr>
                <w:ilvl w:val="0"/>
                <w:numId w:val="41"/>
              </w:numPr>
              <w:spacing w:after="0"/>
              <w:jc w:val="left"/>
            </w:pPr>
            <w:r>
              <w:rPr>
                <w:rFonts w:ascii="Times New Roman" w:hAnsi="Times New Roman"/>
                <w:b w:val="false"/>
                <w:i w:val="false"/>
                <w:color w:val="000000"/>
                <w:sz w:val="20"/>
              </w:rPr>
              <w:t>POST</w:t>
            </w:r>
          </w:p>
          <w:p>
            <w:pPr>
              <w:numPr>
                <w:ilvl w:val="0"/>
                <w:numId w:val="41"/>
              </w:numPr>
              <w:spacing w:after="0"/>
              <w:jc w:val="left"/>
            </w:pPr>
            <w:r>
              <w:rPr>
                <w:rFonts w:ascii="Times New Roman" w:hAnsi="Times New Roman"/>
                <w:b w:val="false"/>
                <w:i w:val="false"/>
                <w:color w:val="000000"/>
                <w:sz w:val="20"/>
              </w:rPr>
              <w:t>PUT</w:t>
            </w:r>
          </w:p>
          <w:p>
            <w:pPr>
              <w:numPr>
                <w:ilvl w:val="0"/>
                <w:numId w:val="41"/>
              </w:numPr>
              <w:spacing w:after="0"/>
              <w:jc w:val="left"/>
            </w:pPr>
            <w:r>
              <w:rPr>
                <w:rFonts w:ascii="Times New Roman" w:hAnsi="Times New Roman"/>
                <w:b w:val="false"/>
                <w:i w:val="false"/>
                <w:color w:val="000000"/>
                <w:sz w:val="20"/>
              </w:rPr>
              <w:t>PATCH</w:t>
            </w:r>
          </w:p>
          <w:p>
            <w:pPr>
              <w:numPr>
                <w:ilvl w:val="0"/>
                <w:numId w:val="41"/>
              </w:numPr>
              <w:spacing w:after="0"/>
              <w:jc w:val="left"/>
            </w:pPr>
            <w:r>
              <w:rPr>
                <w:rFonts w:ascii="Times New Roman" w:hAnsi="Times New Roman"/>
                <w:b w:val="false"/>
                <w:i w:val="false"/>
                <w:color w:val="000000"/>
                <w:sz w:val="20"/>
              </w:rPr>
              <w:t>DELETE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PSU-Device-ID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UUID (Universally Unique Identifier) for a device, which is used by the PSU, if available.</w:t>
            </w:r>
            <w:r>
              <w:br/>
            </w:r>
            <w:r>
              <w:rPr>
                <w:rFonts w:ascii="Times New Roman" w:hAnsi="Times New Roman"/>
                <w:b w:val="false"/>
                <w:i w:val="false"/>
                <w:color w:val="333333"/>
                <w:sz w:val="20"/>
              </w:rPr>
              <w:t>UUID identifies either a device or a device dependant application installation.</w:t>
            </w:r>
            <w:r>
              <w:br/>
            </w:r>
            <w:r>
              <w:rPr>
                <w:rFonts w:ascii="Times New Roman" w:hAnsi="Times New Roman"/>
                <w:b w:val="false"/>
                <w:i w:val="false"/>
                <w:color w:val="333333"/>
                <w:sz w:val="20"/>
              </w:rPr>
              <w:t>In case of an installation identification this ID need to be unaltered until removal from device.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PSU-Geo-Location</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Geo Location of the corresponding http request between PSU and TPP if available.</w:t>
            </w:r>
          </w:p>
        </w:tc>
      </w:tr>
    </w:tbl>
    <w:p>
      <w:pPr>
        <w:pStyle w:val="Heading2"/>
        <w:spacing w:after="0"/>
        <w:ind w:left="120"/>
        <w:jc w:val="left"/>
      </w:pPr>
      <w:r>
        <w:rPr>
          <w:rFonts w:ascii="Times New Roman" w:hAnsi="Times New Roman"/>
          <w:color w:val="333333"/>
        </w:rPr>
        <w:t>/v1/accounts/{account-id}/transactions/</w:t>
      </w: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3"/>
        <w:spacing w:after="0"/>
        <w:ind w:left="120"/>
        <w:jc w:val="left"/>
      </w:pPr>
      <w:r>
        <w:rPr>
          <w:rFonts w:ascii="Times New Roman" w:hAnsi="Times New Roman"/>
          <w:color w:val="333333"/>
        </w:rPr>
        <w:t xml:space="preserve">GET </w:t>
      </w:r>
      <w:r>
        <w:rPr>
          <w:rFonts w:ascii="Times New Roman" w:hAnsi="Times New Roman"/>
          <w:i/>
          <w:color w:val="333333"/>
        </w:rPr>
        <w:t>/v1/accounts/{account-id}/transactions/</w:t>
      </w:r>
    </w:p>
    <w:p>
      <w:pPr>
        <w:spacing w:after="0"/>
        <w:ind w:left="120"/>
        <w:jc w:val="left"/>
      </w:pPr>
    </w:p>
    <w:p>
      <w:pPr>
        <w:spacing w:after="0"/>
        <w:ind w:left="120"/>
        <w:jc w:val="left"/>
      </w:pPr>
      <w:r>
        <w:rPr>
          <w:rFonts w:ascii="Times New Roman" w:hAnsi="Times New Roman"/>
          <w:b w:val="false"/>
          <w:i w:val="false"/>
          <w:color w:val="333333"/>
          <w:sz w:val="20"/>
        </w:rPr>
        <w:t>Read transaction list of an account</w:t>
      </w:r>
    </w:p>
    <w:p>
      <w:pPr>
        <w:spacing w:after="0"/>
        <w:ind w:left="120"/>
        <w:jc w:val="left"/>
      </w:pP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Path Parameters:</w:t>
      </w:r>
    </w:p>
    <w:tbl>
      <w:tblPr>
        <w:tblW w:w="0" w:type="auto"/>
        <w:tblCellSpacing w:w="20" w:type="dxa"/>
        <w:tblBorders>
          <w:top w:val="none"/>
          <w:left w:val="none"/>
          <w:bottom w:val="none"/>
          <w:right w:val="none"/>
          <w:insideH w:val="none"/>
          <w:insideV w:val="none"/>
        </w:tblBorders>
      </w:tblPr>
      <w:tblGrid>
        <w:gridCol w:w="2080"/>
        <w:gridCol w:w="11678"/>
      </w:tblGrid>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account-id</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This identification is denoting the addressed account.</w:t>
            </w:r>
            <w:r>
              <w:br/>
            </w:r>
            <w:r>
              <w:rPr>
                <w:rFonts w:ascii="Times New Roman" w:hAnsi="Times New Roman"/>
                <w:b w:val="false"/>
                <w:i w:val="false"/>
                <w:color w:val="000000"/>
                <w:sz w:val="20"/>
              </w:rPr>
              <w:t>The account-id is retrieved by using a "Read Account List" call.</w:t>
            </w:r>
            <w:r>
              <w:br/>
            </w:r>
            <w:r>
              <w:rPr>
                <w:rFonts w:ascii="Times New Roman" w:hAnsi="Times New Roman"/>
                <w:b w:val="false"/>
                <w:i w:val="false"/>
                <w:color w:val="000000"/>
                <w:sz w:val="20"/>
              </w:rPr>
              <w:t>The account-id is the "id" attribute of the account structure.</w:t>
            </w:r>
            <w:r>
              <w:br/>
            </w:r>
            <w:r>
              <w:rPr>
                <w:rFonts w:ascii="Times New Roman" w:hAnsi="Times New Roman"/>
                <w:b w:val="false"/>
                <w:i w:val="false"/>
                <w:color w:val="000000"/>
                <w:sz w:val="20"/>
              </w:rPr>
              <w:t>Its value is constant at least throughout the lifecycle of a given consent.</w:t>
            </w:r>
          </w:p>
        </w:tc>
      </w:tr>
    </w:tbl>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Header Attributes:</w:t>
      </w:r>
    </w:p>
    <w:tbl>
      <w:tblPr>
        <w:tblW w:w="0" w:type="auto"/>
        <w:tblCellSpacing w:w="20" w:type="dxa"/>
        <w:tblBorders>
          <w:top w:val="none"/>
          <w:left w:val="none"/>
          <w:bottom w:val="none"/>
          <w:right w:val="none"/>
          <w:insideH w:val="none"/>
          <w:insideV w:val="none"/>
        </w:tblBorders>
      </w:tblPr>
      <w:tblGrid>
        <w:gridCol w:w="3091"/>
        <w:gridCol w:w="10667"/>
      </w:tblGrid>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X-Request-ID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request, unique to the call, as determined by the initiating party.</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Digest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Is contained if and only if the "Signature" element is contained in the header of the request.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Signature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A signature of the request by the TPP on application level. This might be mandated by ASPSP.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TPP-Signature-Certificate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certificate used for signing the request, in base64 encoding.</w:t>
            </w:r>
            <w:r>
              <w:br/>
            </w:r>
            <w:r>
              <w:rPr>
                <w:rFonts w:ascii="Times New Roman" w:hAnsi="Times New Roman"/>
                <w:b w:val="false"/>
                <w:i w:val="false"/>
                <w:color w:val="333333"/>
                <w:sz w:val="20"/>
              </w:rPr>
              <w:t>Must be contained if a signature is contained.</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Consent-ID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This then contains the consentId of the related AIS consent, which was performed prior to this payment initiation.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PSU-IP-Address</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Address header field consists of the corresponding HTTP request</w:t>
            </w:r>
            <w:r>
              <w:br/>
            </w:r>
            <w:r>
              <w:rPr>
                <w:rFonts w:ascii="Times New Roman" w:hAnsi="Times New Roman"/>
                <w:b w:val="false"/>
                <w:i w:val="false"/>
                <w:color w:val="333333"/>
                <w:sz w:val="20"/>
              </w:rPr>
              <w:t>IP Address field between PSU and TPP.</w:t>
            </w:r>
            <w:r>
              <w:br/>
            </w:r>
            <w:r>
              <w:rPr>
                <w:rFonts w:ascii="Times New Roman" w:hAnsi="Times New Roman"/>
                <w:b w:val="false"/>
                <w:i w:val="false"/>
                <w:color w:val="333333"/>
                <w:sz w:val="20"/>
              </w:rPr>
              <w:t>It shall be contained if and only if this request was actively initiated by the PSU.</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PSU-IP-Port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Port header field consists of the corresponding HTTP request IP Port field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PSU-Accept-Charset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PSU-Accept-Encoding</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PSU-Accept-Language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PSU-User-Agent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Agent header field of the HTTP request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PSU-Http-Method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HTTP method used at the PSU ? TPP interface, if available.</w:t>
            </w:r>
            <w:r>
              <w:br/>
            </w:r>
            <w:r>
              <w:rPr>
                <w:rFonts w:ascii="Times New Roman" w:hAnsi="Times New Roman"/>
                <w:b w:val="false"/>
                <w:i w:val="false"/>
                <w:color w:val="000000"/>
                <w:sz w:val="20"/>
              </w:rPr>
              <w:t>Valid values are:</w:t>
            </w:r>
          </w:p>
          <w:p>
            <w:pPr>
              <w:numPr>
                <w:ilvl w:val="0"/>
                <w:numId w:val="42"/>
              </w:numPr>
              <w:spacing w:after="0"/>
              <w:jc w:val="left"/>
            </w:pPr>
            <w:r>
              <w:rPr>
                <w:rFonts w:ascii="Times New Roman" w:hAnsi="Times New Roman"/>
                <w:b w:val="false"/>
                <w:i w:val="false"/>
                <w:color w:val="000000"/>
                <w:sz w:val="20"/>
              </w:rPr>
              <w:t>GET</w:t>
            </w:r>
          </w:p>
          <w:p>
            <w:pPr>
              <w:numPr>
                <w:ilvl w:val="0"/>
                <w:numId w:val="42"/>
              </w:numPr>
              <w:spacing w:after="0"/>
              <w:jc w:val="left"/>
            </w:pPr>
            <w:r>
              <w:rPr>
                <w:rFonts w:ascii="Times New Roman" w:hAnsi="Times New Roman"/>
                <w:b w:val="false"/>
                <w:i w:val="false"/>
                <w:color w:val="000000"/>
                <w:sz w:val="20"/>
              </w:rPr>
              <w:t>POST</w:t>
            </w:r>
          </w:p>
          <w:p>
            <w:pPr>
              <w:numPr>
                <w:ilvl w:val="0"/>
                <w:numId w:val="42"/>
              </w:numPr>
              <w:spacing w:after="0"/>
              <w:jc w:val="left"/>
            </w:pPr>
            <w:r>
              <w:rPr>
                <w:rFonts w:ascii="Times New Roman" w:hAnsi="Times New Roman"/>
                <w:b w:val="false"/>
                <w:i w:val="false"/>
                <w:color w:val="000000"/>
                <w:sz w:val="20"/>
              </w:rPr>
              <w:t>PUT</w:t>
            </w:r>
          </w:p>
          <w:p>
            <w:pPr>
              <w:numPr>
                <w:ilvl w:val="0"/>
                <w:numId w:val="42"/>
              </w:numPr>
              <w:spacing w:after="0"/>
              <w:jc w:val="left"/>
            </w:pPr>
            <w:r>
              <w:rPr>
                <w:rFonts w:ascii="Times New Roman" w:hAnsi="Times New Roman"/>
                <w:b w:val="false"/>
                <w:i w:val="false"/>
                <w:color w:val="000000"/>
                <w:sz w:val="20"/>
              </w:rPr>
              <w:t>PATCH</w:t>
            </w:r>
          </w:p>
          <w:p>
            <w:pPr>
              <w:numPr>
                <w:ilvl w:val="0"/>
                <w:numId w:val="42"/>
              </w:numPr>
              <w:spacing w:after="0"/>
              <w:jc w:val="left"/>
            </w:pPr>
            <w:r>
              <w:rPr>
                <w:rFonts w:ascii="Times New Roman" w:hAnsi="Times New Roman"/>
                <w:b w:val="false"/>
                <w:i w:val="false"/>
                <w:color w:val="000000"/>
                <w:sz w:val="20"/>
              </w:rPr>
              <w:t>DELETE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PSU-Device-ID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UUID (Universally Unique Identifier) for a device, which is used by the PSU, if available.</w:t>
            </w:r>
            <w:r>
              <w:br/>
            </w:r>
            <w:r>
              <w:rPr>
                <w:rFonts w:ascii="Times New Roman" w:hAnsi="Times New Roman"/>
                <w:b w:val="false"/>
                <w:i w:val="false"/>
                <w:color w:val="333333"/>
                <w:sz w:val="20"/>
              </w:rPr>
              <w:t>UUID identifies either a device or a device dependant application installation.</w:t>
            </w:r>
            <w:r>
              <w:br/>
            </w:r>
            <w:r>
              <w:rPr>
                <w:rFonts w:ascii="Times New Roman" w:hAnsi="Times New Roman"/>
                <w:b w:val="false"/>
                <w:i w:val="false"/>
                <w:color w:val="333333"/>
                <w:sz w:val="20"/>
              </w:rPr>
              <w:t>In case of an installation identification this ID need to be unaltered until removal from device.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PSU-Geo-Location</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Geo Location of the corresponding http request between PSU and TPP if available.</w:t>
            </w:r>
          </w:p>
        </w:tc>
      </w:tr>
    </w:tbl>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Query Parameters:</w:t>
      </w:r>
    </w:p>
    <w:tbl>
      <w:tblPr>
        <w:tblW w:w="0" w:type="auto"/>
        <w:tblCellSpacing w:w="20" w:type="dxa"/>
        <w:tblBorders>
          <w:top w:val="none"/>
          <w:left w:val="none"/>
          <w:bottom w:val="none"/>
          <w:right w:val="none"/>
          <w:insideH w:val="none"/>
          <w:insideV w:val="none"/>
        </w:tblBorders>
      </w:tblPr>
      <w:tblGrid>
        <w:gridCol w:w="2467"/>
        <w:gridCol w:w="11291"/>
      </w:tblGrid>
      <w:tr>
        <w:trPr>
          <w:trHeight w:val="30" w:hRule="atLeast"/>
        </w:trPr>
        <w:tc>
          <w:tcPr>
            <w:tcW w:w="24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12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24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dateFrom</w:t>
            </w:r>
          </w:p>
        </w:tc>
        <w:tc>
          <w:tcPr>
            <w:tcW w:w="11291"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Conditional: Starting date (inclusive the date dateFrom) of the transaction list, mandated if no delta access is required.</w:t>
            </w:r>
          </w:p>
          <w:p>
            <w:pPr>
              <w:spacing w:after="0"/>
              <w:ind w:left="135"/>
              <w:jc w:val="left"/>
            </w:pPr>
            <w:r>
              <w:rPr>
                <w:rFonts w:ascii="Times New Roman" w:hAnsi="Times New Roman"/>
                <w:b w:val="false"/>
                <w:i w:val="false"/>
                <w:color w:val="000000"/>
                <w:sz w:val="20"/>
              </w:rPr>
              <w:t xml:space="preserve">For booked transactions, the relevant date is the booking date. </w:t>
            </w:r>
          </w:p>
          <w:p>
            <w:pPr>
              <w:spacing w:after="0"/>
              <w:ind w:left="135"/>
              <w:jc w:val="left"/>
            </w:pPr>
            <w:r>
              <w:rPr>
                <w:rFonts w:ascii="Times New Roman" w:hAnsi="Times New Roman"/>
                <w:b w:val="false"/>
                <w:i w:val="false"/>
                <w:color w:val="000000"/>
                <w:sz w:val="20"/>
              </w:rPr>
              <w:t>For pending transactions, the relevant date is the entry date, which may not be transparent</w:t>
            </w:r>
            <w:r>
              <w:br/>
            </w:r>
            <w:r>
              <w:rPr>
                <w:rFonts w:ascii="Times New Roman" w:hAnsi="Times New Roman"/>
                <w:b w:val="false"/>
                <w:i w:val="false"/>
                <w:color w:val="000000"/>
                <w:sz w:val="20"/>
              </w:rPr>
              <w:t>neither in this API nor other channels of the ASPSP.</w:t>
            </w:r>
          </w:p>
        </w:tc>
      </w:tr>
      <w:tr>
        <w:trPr>
          <w:trHeight w:val="30" w:hRule="atLeast"/>
        </w:trPr>
        <w:tc>
          <w:tcPr>
            <w:tcW w:w="24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dateTo</w:t>
            </w:r>
          </w:p>
        </w:tc>
        <w:tc>
          <w:tcPr>
            <w:tcW w:w="11291"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 xml:space="preserve">End date (inclusive the data dateTo) of the transaction list, default is "now" if not given. </w:t>
            </w:r>
          </w:p>
          <w:p>
            <w:pPr>
              <w:spacing w:after="0"/>
              <w:ind w:left="135"/>
              <w:jc w:val="left"/>
            </w:pPr>
            <w:r>
              <w:rPr>
                <w:rFonts w:ascii="Times New Roman" w:hAnsi="Times New Roman"/>
                <w:b w:val="false"/>
                <w:i w:val="false"/>
                <w:color w:val="333333"/>
                <w:sz w:val="20"/>
              </w:rPr>
              <w:t>Might be ignored if a delta function is used.</w:t>
            </w:r>
          </w:p>
          <w:p>
            <w:pPr>
              <w:spacing w:after="0"/>
              <w:ind w:left="135"/>
              <w:jc w:val="left"/>
            </w:pPr>
            <w:r>
              <w:rPr>
                <w:rFonts w:ascii="Times New Roman" w:hAnsi="Times New Roman"/>
                <w:b w:val="false"/>
                <w:i w:val="false"/>
                <w:color w:val="333333"/>
                <w:sz w:val="20"/>
              </w:rPr>
              <w:t xml:space="preserve">For booked transactions, the relevant date is the booking date. </w:t>
            </w:r>
          </w:p>
          <w:p>
            <w:pPr>
              <w:spacing w:after="0"/>
              <w:ind w:left="135"/>
              <w:jc w:val="left"/>
            </w:pPr>
            <w:r>
              <w:rPr>
                <w:rFonts w:ascii="Times New Roman" w:hAnsi="Times New Roman"/>
                <w:b w:val="false"/>
                <w:i w:val="false"/>
                <w:color w:val="333333"/>
                <w:sz w:val="20"/>
              </w:rPr>
              <w:t>For pending transactions, the relevant date is the entry date, which may not be transparent</w:t>
            </w:r>
            <w:r>
              <w:br/>
            </w:r>
            <w:r>
              <w:rPr>
                <w:rFonts w:ascii="Times New Roman" w:hAnsi="Times New Roman"/>
                <w:b w:val="false"/>
                <w:i w:val="false"/>
                <w:color w:val="333333"/>
                <w:sz w:val="20"/>
              </w:rPr>
              <w:t>neither in this API nor other channels of the ASPSP.</w:t>
            </w:r>
          </w:p>
        </w:tc>
      </w:tr>
      <w:tr>
        <w:trPr>
          <w:trHeight w:val="30" w:hRule="atLeast"/>
        </w:trPr>
        <w:tc>
          <w:tcPr>
            <w:tcW w:w="24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entryReferenceFrom</w:t>
            </w:r>
          </w:p>
        </w:tc>
        <w:tc>
          <w:tcPr>
            <w:tcW w:w="11291"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This data attribute is indicating that the AISP is in favour to get all transactions after</w:t>
            </w:r>
            <w:r>
              <w:br/>
            </w:r>
            <w:r>
              <w:rPr>
                <w:rFonts w:ascii="Times New Roman" w:hAnsi="Times New Roman"/>
                <w:b w:val="false"/>
                <w:i w:val="false"/>
                <w:color w:val="000000"/>
                <w:sz w:val="20"/>
              </w:rPr>
              <w:t>the transaction with identification entryReferenceFrom alternatively to the above defined period.</w:t>
            </w:r>
            <w:r>
              <w:br/>
            </w:r>
            <w:r>
              <w:rPr>
                <w:rFonts w:ascii="Times New Roman" w:hAnsi="Times New Roman"/>
                <w:b w:val="false"/>
                <w:i w:val="false"/>
                <w:color w:val="000000"/>
                <w:sz w:val="20"/>
              </w:rPr>
              <w:t>This is a implementation of a delta access.</w:t>
            </w:r>
            <w:r>
              <w:br/>
            </w:r>
            <w:r>
              <w:rPr>
                <w:rFonts w:ascii="Times New Roman" w:hAnsi="Times New Roman"/>
                <w:b w:val="false"/>
                <w:i w:val="false"/>
                <w:color w:val="000000"/>
                <w:sz w:val="20"/>
              </w:rPr>
              <w:t>If this data element is contained, the entries "dateFrom" and "dateTo" might be ignored by the ASPSP</w:t>
            </w:r>
            <w:r>
              <w:br/>
            </w:r>
            <w:r>
              <w:rPr>
                <w:rFonts w:ascii="Times New Roman" w:hAnsi="Times New Roman"/>
                <w:b w:val="false"/>
                <w:i w:val="false"/>
                <w:color w:val="000000"/>
                <w:sz w:val="20"/>
              </w:rPr>
              <w:t>if a delta report is supported.</w:t>
            </w:r>
          </w:p>
          <w:p>
            <w:pPr>
              <w:spacing w:after="0"/>
              <w:ind w:left="135"/>
              <w:jc w:val="left"/>
            </w:pPr>
            <w:r>
              <w:rPr>
                <w:rFonts w:ascii="Times New Roman" w:hAnsi="Times New Roman"/>
                <w:b w:val="false"/>
                <w:i w:val="false"/>
                <w:color w:val="000000"/>
                <w:sz w:val="20"/>
              </w:rPr>
              <w:t>Optional if supported by API provider.</w:t>
            </w:r>
          </w:p>
        </w:tc>
      </w:tr>
      <w:tr>
        <w:trPr>
          <w:trHeight w:val="30" w:hRule="atLeast"/>
        </w:trPr>
        <w:tc>
          <w:tcPr>
            <w:tcW w:w="24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bookingStatus</w:t>
            </w:r>
          </w:p>
        </w:tc>
        <w:tc>
          <w:tcPr>
            <w:tcW w:w="11291"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 xml:space="preserve">Permitted codes are </w:t>
            </w:r>
          </w:p>
          <w:p>
            <w:pPr>
              <w:numPr>
                <w:ilvl w:val="0"/>
                <w:numId w:val="43"/>
              </w:numPr>
              <w:spacing w:after="0"/>
              <w:jc w:val="left"/>
            </w:pPr>
            <w:r>
              <w:rPr>
                <w:rFonts w:ascii="Times New Roman" w:hAnsi="Times New Roman"/>
                <w:b w:val="false"/>
                <w:i w:val="false"/>
                <w:color w:val="333333"/>
                <w:sz w:val="20"/>
              </w:rPr>
              <w:t>"booked",</w:t>
            </w:r>
          </w:p>
          <w:p>
            <w:pPr>
              <w:numPr>
                <w:ilvl w:val="0"/>
                <w:numId w:val="43"/>
              </w:numPr>
              <w:spacing w:after="0"/>
              <w:jc w:val="left"/>
            </w:pPr>
            <w:r>
              <w:rPr>
                <w:rFonts w:ascii="Times New Roman" w:hAnsi="Times New Roman"/>
                <w:b w:val="false"/>
                <w:i w:val="false"/>
                <w:color w:val="333333"/>
                <w:sz w:val="20"/>
              </w:rPr>
              <w:t xml:space="preserve">"pending" and </w:t>
            </w:r>
          </w:p>
          <w:p>
            <w:pPr>
              <w:numPr>
                <w:ilvl w:val="0"/>
                <w:numId w:val="43"/>
              </w:numPr>
              <w:spacing w:after="0"/>
              <w:jc w:val="left"/>
            </w:pPr>
            <w:r>
              <w:rPr>
                <w:rFonts w:ascii="Times New Roman" w:hAnsi="Times New Roman"/>
                <w:b w:val="false"/>
                <w:i w:val="false"/>
                <w:color w:val="333333"/>
                <w:sz w:val="20"/>
              </w:rPr>
              <w:t>"both"</w:t>
            </w:r>
            <w:r>
              <w:br/>
            </w:r>
            <w:r>
              <w:rPr>
                <w:rFonts w:ascii="Times New Roman" w:hAnsi="Times New Roman"/>
                <w:b w:val="false"/>
                <w:i w:val="false"/>
                <w:color w:val="333333"/>
                <w:sz w:val="20"/>
              </w:rPr>
              <w:t>"booked" shall be supported by the ASPSP.</w:t>
            </w:r>
            <w:r>
              <w:br/>
            </w:r>
            <w:r>
              <w:rPr>
                <w:rFonts w:ascii="Times New Roman" w:hAnsi="Times New Roman"/>
                <w:b w:val="false"/>
                <w:i w:val="false"/>
                <w:color w:val="333333"/>
                <w:sz w:val="20"/>
              </w:rPr>
              <w:t>To support the "pending" and "both" feature is optional for the ASPSP,</w:t>
            </w:r>
            <w:r>
              <w:br/>
            </w:r>
            <w:r>
              <w:rPr>
                <w:rFonts w:ascii="Times New Roman" w:hAnsi="Times New Roman"/>
                <w:b w:val="false"/>
                <w:i w:val="false"/>
                <w:color w:val="333333"/>
                <w:sz w:val="20"/>
              </w:rPr>
              <w:t>Error code if not supported in the online banking frontend</w:t>
            </w:r>
          </w:p>
        </w:tc>
      </w:tr>
      <w:tr>
        <w:trPr>
          <w:trHeight w:val="30" w:hRule="atLeast"/>
        </w:trPr>
        <w:tc>
          <w:tcPr>
            <w:tcW w:w="24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deltaList</w:t>
            </w:r>
          </w:p>
        </w:tc>
        <w:tc>
          <w:tcPr>
            <w:tcW w:w="11291"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boolean</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This data attribute is indicating that the AISP is in favour to get all transactions after the last report access for this PSU on the addressed account. This is another implementation of a delta access-report.</w:t>
            </w:r>
            <w:r>
              <w:br/>
            </w:r>
            <w:r>
              <w:rPr>
                <w:rFonts w:ascii="Times New Roman" w:hAnsi="Times New Roman"/>
                <w:b w:val="false"/>
                <w:i w:val="false"/>
                <w:color w:val="000000"/>
                <w:sz w:val="20"/>
              </w:rPr>
              <w:t>This delta indicator might be rejected by the ASPSP if this function is not supported.</w:t>
            </w:r>
            <w:r>
              <w:br/>
            </w:r>
            <w:r>
              <w:rPr>
                <w:rFonts w:ascii="Times New Roman" w:hAnsi="Times New Roman"/>
                <w:b w:val="false"/>
                <w:i w:val="false"/>
                <w:color w:val="000000"/>
                <w:sz w:val="20"/>
              </w:rPr>
              <w:t>Optional if supported by API provider</w:t>
            </w:r>
          </w:p>
        </w:tc>
      </w:tr>
      <w:tr>
        <w:trPr>
          <w:trHeight w:val="30" w:hRule="atLeast"/>
        </w:trPr>
        <w:tc>
          <w:tcPr>
            <w:tcW w:w="24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withBalance</w:t>
            </w:r>
          </w:p>
        </w:tc>
        <w:tc>
          <w:tcPr>
            <w:tcW w:w="11291"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boolean</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If contained, this function reads the list of accessible payment accounts including the booking balance,</w:t>
            </w:r>
            <w:r>
              <w:br/>
            </w:r>
            <w:r>
              <w:rPr>
                <w:rFonts w:ascii="Times New Roman" w:hAnsi="Times New Roman"/>
                <w:b w:val="false"/>
                <w:i w:val="false"/>
                <w:color w:val="333333"/>
                <w:sz w:val="20"/>
              </w:rPr>
              <w:t>if granted by the PSU in the related consent and available by the ASPSP.</w:t>
            </w:r>
            <w:r>
              <w:br/>
            </w:r>
            <w:r>
              <w:rPr>
                <w:rFonts w:ascii="Times New Roman" w:hAnsi="Times New Roman"/>
                <w:b w:val="false"/>
                <w:i w:val="false"/>
                <w:color w:val="333333"/>
                <w:sz w:val="20"/>
              </w:rPr>
              <w:t xml:space="preserve">This parameter might be ignored by the ASPSP. </w:t>
            </w:r>
          </w:p>
        </w:tc>
      </w:tr>
    </w:tbl>
    <w:p>
      <w:pPr>
        <w:pStyle w:val="Heading2"/>
        <w:spacing w:after="0"/>
        <w:ind w:left="120"/>
        <w:jc w:val="left"/>
      </w:pPr>
      <w:r>
        <w:rPr>
          <w:rFonts w:ascii="Times New Roman" w:hAnsi="Times New Roman"/>
          <w:color w:val="333333"/>
        </w:rPr>
        <w:t>/v1/accounts/{account-id}/transactions/{resourceId}</w:t>
      </w: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3"/>
        <w:spacing w:after="0"/>
        <w:ind w:left="120"/>
        <w:jc w:val="left"/>
      </w:pPr>
      <w:r>
        <w:rPr>
          <w:rFonts w:ascii="Times New Roman" w:hAnsi="Times New Roman"/>
          <w:color w:val="333333"/>
        </w:rPr>
        <w:t xml:space="preserve">GET </w:t>
      </w:r>
      <w:r>
        <w:rPr>
          <w:rFonts w:ascii="Times New Roman" w:hAnsi="Times New Roman"/>
          <w:i/>
          <w:color w:val="333333"/>
        </w:rPr>
        <w:t>/v1/accounts/{account-id}/transactions/{resourceId}</w:t>
      </w:r>
    </w:p>
    <w:p>
      <w:pPr>
        <w:spacing w:after="0"/>
        <w:ind w:left="120"/>
        <w:jc w:val="left"/>
      </w:pPr>
    </w:p>
    <w:p>
      <w:pPr>
        <w:spacing w:after="0"/>
        <w:ind w:left="120"/>
        <w:jc w:val="left"/>
      </w:pPr>
      <w:r>
        <w:rPr>
          <w:rFonts w:ascii="Times New Roman" w:hAnsi="Times New Roman"/>
          <w:b w:val="false"/>
          <w:i w:val="false"/>
          <w:color w:val="333333"/>
          <w:sz w:val="20"/>
        </w:rPr>
        <w:t>Read Transaction Details</w:t>
      </w:r>
    </w:p>
    <w:p>
      <w:pPr>
        <w:spacing w:after="0"/>
        <w:ind w:left="120"/>
        <w:jc w:val="left"/>
      </w:pP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Path Parameters:</w:t>
      </w:r>
    </w:p>
    <w:tbl>
      <w:tblPr>
        <w:tblW w:w="0" w:type="auto"/>
        <w:tblCellSpacing w:w="20" w:type="dxa"/>
        <w:tblBorders>
          <w:top w:val="none"/>
          <w:left w:val="none"/>
          <w:bottom w:val="none"/>
          <w:right w:val="none"/>
          <w:insideH w:val="none"/>
          <w:insideV w:val="none"/>
        </w:tblBorders>
      </w:tblPr>
      <w:tblGrid>
        <w:gridCol w:w="2080"/>
        <w:gridCol w:w="11678"/>
      </w:tblGrid>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account-id</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This identification is denoting the addressed account.</w:t>
            </w:r>
            <w:r>
              <w:br/>
            </w:r>
            <w:r>
              <w:rPr>
                <w:rFonts w:ascii="Times New Roman" w:hAnsi="Times New Roman"/>
                <w:b w:val="false"/>
                <w:i w:val="false"/>
                <w:color w:val="000000"/>
                <w:sz w:val="20"/>
              </w:rPr>
              <w:t>The account-id is retrieved by using a "Read Account List" call.</w:t>
            </w:r>
            <w:r>
              <w:br/>
            </w:r>
            <w:r>
              <w:rPr>
                <w:rFonts w:ascii="Times New Roman" w:hAnsi="Times New Roman"/>
                <w:b w:val="false"/>
                <w:i w:val="false"/>
                <w:color w:val="000000"/>
                <w:sz w:val="20"/>
              </w:rPr>
              <w:t>The account-id is the "id" attribute of the account structure.</w:t>
            </w:r>
            <w:r>
              <w:br/>
            </w:r>
            <w:r>
              <w:rPr>
                <w:rFonts w:ascii="Times New Roman" w:hAnsi="Times New Roman"/>
                <w:b w:val="false"/>
                <w:i w:val="false"/>
                <w:color w:val="000000"/>
                <w:sz w:val="20"/>
              </w:rPr>
              <w:t>Its value is constant at least throughout the lifecycle of a given consent.</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resourceId</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This identification is given by the attribute resourceId of the corresponding entry of a transaction list.</w:t>
            </w:r>
          </w:p>
        </w:tc>
      </w:tr>
    </w:tbl>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Header Attributes:</w:t>
      </w:r>
    </w:p>
    <w:tbl>
      <w:tblPr>
        <w:tblW w:w="0" w:type="auto"/>
        <w:tblCellSpacing w:w="20" w:type="dxa"/>
        <w:tblBorders>
          <w:top w:val="none"/>
          <w:left w:val="none"/>
          <w:bottom w:val="none"/>
          <w:right w:val="none"/>
          <w:insideH w:val="none"/>
          <w:insideV w:val="none"/>
        </w:tblBorders>
      </w:tblPr>
      <w:tblGrid>
        <w:gridCol w:w="3091"/>
        <w:gridCol w:w="10667"/>
      </w:tblGrid>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X-Request-ID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request, unique to the call, as determined by the initiating party.</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Digest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Is contained if and only if the "Signature" element is contained in the header of the request.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Signature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A signature of the request by the TPP on application level. This might be mandated by ASPSP.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TPP-Signature-Certificate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certificate used for signing the request, in base64 encoding.</w:t>
            </w:r>
            <w:r>
              <w:br/>
            </w:r>
            <w:r>
              <w:rPr>
                <w:rFonts w:ascii="Times New Roman" w:hAnsi="Times New Roman"/>
                <w:b w:val="false"/>
                <w:i w:val="false"/>
                <w:color w:val="333333"/>
                <w:sz w:val="20"/>
              </w:rPr>
              <w:t>Must be contained if a signature is contained.</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Consent-ID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This then contains the consentId of the related AIS consent, which was performed prior to this payment initiation.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PSU-IP-Address</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Address header field consists of the corresponding HTTP request</w:t>
            </w:r>
            <w:r>
              <w:br/>
            </w:r>
            <w:r>
              <w:rPr>
                <w:rFonts w:ascii="Times New Roman" w:hAnsi="Times New Roman"/>
                <w:b w:val="false"/>
                <w:i w:val="false"/>
                <w:color w:val="333333"/>
                <w:sz w:val="20"/>
              </w:rPr>
              <w:t>IP Address field between PSU and TPP.</w:t>
            </w:r>
            <w:r>
              <w:br/>
            </w:r>
            <w:r>
              <w:rPr>
                <w:rFonts w:ascii="Times New Roman" w:hAnsi="Times New Roman"/>
                <w:b w:val="false"/>
                <w:i w:val="false"/>
                <w:color w:val="333333"/>
                <w:sz w:val="20"/>
              </w:rPr>
              <w:t>It shall be contained if and only if this request was actively initiated by the PSU.</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PSU-IP-Port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Port header field consists of the corresponding HTTP request IP Port field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PSU-Accept-Charset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PSU-Accept-Encoding</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PSU-Accept-Language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PSU-User-Agent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Agent header field of the HTTP request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PSU-Http-Method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HTTP method used at the PSU ? TPP interface, if available.</w:t>
            </w:r>
            <w:r>
              <w:br/>
            </w:r>
            <w:r>
              <w:rPr>
                <w:rFonts w:ascii="Times New Roman" w:hAnsi="Times New Roman"/>
                <w:b w:val="false"/>
                <w:i w:val="false"/>
                <w:color w:val="000000"/>
                <w:sz w:val="20"/>
              </w:rPr>
              <w:t>Valid values are:</w:t>
            </w:r>
          </w:p>
          <w:p>
            <w:pPr>
              <w:numPr>
                <w:ilvl w:val="0"/>
                <w:numId w:val="44"/>
              </w:numPr>
              <w:spacing w:after="0"/>
              <w:jc w:val="left"/>
            </w:pPr>
            <w:r>
              <w:rPr>
                <w:rFonts w:ascii="Times New Roman" w:hAnsi="Times New Roman"/>
                <w:b w:val="false"/>
                <w:i w:val="false"/>
                <w:color w:val="000000"/>
                <w:sz w:val="20"/>
              </w:rPr>
              <w:t>GET</w:t>
            </w:r>
          </w:p>
          <w:p>
            <w:pPr>
              <w:numPr>
                <w:ilvl w:val="0"/>
                <w:numId w:val="44"/>
              </w:numPr>
              <w:spacing w:after="0"/>
              <w:jc w:val="left"/>
            </w:pPr>
            <w:r>
              <w:rPr>
                <w:rFonts w:ascii="Times New Roman" w:hAnsi="Times New Roman"/>
                <w:b w:val="false"/>
                <w:i w:val="false"/>
                <w:color w:val="000000"/>
                <w:sz w:val="20"/>
              </w:rPr>
              <w:t>POST</w:t>
            </w:r>
          </w:p>
          <w:p>
            <w:pPr>
              <w:numPr>
                <w:ilvl w:val="0"/>
                <w:numId w:val="44"/>
              </w:numPr>
              <w:spacing w:after="0"/>
              <w:jc w:val="left"/>
            </w:pPr>
            <w:r>
              <w:rPr>
                <w:rFonts w:ascii="Times New Roman" w:hAnsi="Times New Roman"/>
                <w:b w:val="false"/>
                <w:i w:val="false"/>
                <w:color w:val="000000"/>
                <w:sz w:val="20"/>
              </w:rPr>
              <w:t>PUT</w:t>
            </w:r>
          </w:p>
          <w:p>
            <w:pPr>
              <w:numPr>
                <w:ilvl w:val="0"/>
                <w:numId w:val="44"/>
              </w:numPr>
              <w:spacing w:after="0"/>
              <w:jc w:val="left"/>
            </w:pPr>
            <w:r>
              <w:rPr>
                <w:rFonts w:ascii="Times New Roman" w:hAnsi="Times New Roman"/>
                <w:b w:val="false"/>
                <w:i w:val="false"/>
                <w:color w:val="000000"/>
                <w:sz w:val="20"/>
              </w:rPr>
              <w:t>PATCH</w:t>
            </w:r>
          </w:p>
          <w:p>
            <w:pPr>
              <w:numPr>
                <w:ilvl w:val="0"/>
                <w:numId w:val="44"/>
              </w:numPr>
              <w:spacing w:after="0"/>
              <w:jc w:val="left"/>
            </w:pPr>
            <w:r>
              <w:rPr>
                <w:rFonts w:ascii="Times New Roman" w:hAnsi="Times New Roman"/>
                <w:b w:val="false"/>
                <w:i w:val="false"/>
                <w:color w:val="000000"/>
                <w:sz w:val="20"/>
              </w:rPr>
              <w:t>DELETE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PSU-Device-ID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UUID (Universally Unique Identifier) for a device, which is used by the PSU, if available.</w:t>
            </w:r>
            <w:r>
              <w:br/>
            </w:r>
            <w:r>
              <w:rPr>
                <w:rFonts w:ascii="Times New Roman" w:hAnsi="Times New Roman"/>
                <w:b w:val="false"/>
                <w:i w:val="false"/>
                <w:color w:val="333333"/>
                <w:sz w:val="20"/>
              </w:rPr>
              <w:t>UUID identifies either a device or a device dependant application installation.</w:t>
            </w:r>
            <w:r>
              <w:br/>
            </w:r>
            <w:r>
              <w:rPr>
                <w:rFonts w:ascii="Times New Roman" w:hAnsi="Times New Roman"/>
                <w:b w:val="false"/>
                <w:i w:val="false"/>
                <w:color w:val="333333"/>
                <w:sz w:val="20"/>
              </w:rPr>
              <w:t>In case of an installation identification this ID need to be unaltered until removal from device.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PSU-Geo-Location</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Geo Location of the corresponding http request between PSU and TPP if available.</w:t>
            </w:r>
          </w:p>
        </w:tc>
      </w:tr>
    </w:tbl>
    <w:p>
      <w:pPr>
        <w:pStyle w:val="Heading2"/>
        <w:spacing w:after="0"/>
        <w:ind w:left="120"/>
        <w:jc w:val="left"/>
      </w:pPr>
      <w:r>
        <w:rPr>
          <w:rFonts w:ascii="Times New Roman" w:hAnsi="Times New Roman"/>
          <w:color w:val="333333"/>
        </w:rPr>
        <w:t>/card-accounts</w:t>
      </w: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3"/>
        <w:spacing w:after="0"/>
        <w:ind w:left="120"/>
        <w:jc w:val="left"/>
      </w:pPr>
      <w:r>
        <w:rPr>
          <w:rFonts w:ascii="Times New Roman" w:hAnsi="Times New Roman"/>
          <w:color w:val="333333"/>
        </w:rPr>
        <w:t xml:space="preserve">GET </w:t>
      </w:r>
      <w:r>
        <w:rPr>
          <w:rFonts w:ascii="Times New Roman" w:hAnsi="Times New Roman"/>
          <w:i/>
          <w:color w:val="333333"/>
        </w:rPr>
        <w:t>/card-accounts</w:t>
      </w:r>
    </w:p>
    <w:p>
      <w:pPr>
        <w:spacing w:after="0"/>
        <w:ind w:left="120"/>
        <w:jc w:val="left"/>
      </w:pPr>
    </w:p>
    <w:p>
      <w:pPr>
        <w:spacing w:after="0"/>
        <w:ind w:left="120"/>
        <w:jc w:val="left"/>
      </w:pPr>
      <w:r>
        <w:rPr>
          <w:rFonts w:ascii="Times New Roman" w:hAnsi="Times New Roman"/>
          <w:b w:val="false"/>
          <w:i w:val="false"/>
          <w:color w:val="333333"/>
          <w:sz w:val="20"/>
        </w:rPr>
        <w:t>Reads a list of card accounts</w:t>
      </w:r>
    </w:p>
    <w:p>
      <w:pPr>
        <w:spacing w:after="0"/>
        <w:ind w:left="120"/>
        <w:jc w:val="left"/>
      </w:pP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Header Attributes:</w:t>
      </w:r>
    </w:p>
    <w:tbl>
      <w:tblPr>
        <w:tblW w:w="0" w:type="auto"/>
        <w:tblCellSpacing w:w="20" w:type="dxa"/>
        <w:tblBorders>
          <w:top w:val="none"/>
          <w:left w:val="none"/>
          <w:bottom w:val="none"/>
          <w:right w:val="none"/>
          <w:insideH w:val="none"/>
          <w:insideV w:val="none"/>
        </w:tblBorders>
      </w:tblPr>
      <w:tblGrid>
        <w:gridCol w:w="3091"/>
        <w:gridCol w:w="10667"/>
      </w:tblGrid>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X-Request-ID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request, unique to the call, as determined by the initiating party.</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Digest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Is contained if and only if the "Signature" element is contained in the header of the request.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Signature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A signature of the request by the TPP on application level. This might be mandated by ASPSP.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TPP-Signature-Certificate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certificate used for signing the request, in base64 encoding.</w:t>
            </w:r>
            <w:r>
              <w:br/>
            </w:r>
            <w:r>
              <w:rPr>
                <w:rFonts w:ascii="Times New Roman" w:hAnsi="Times New Roman"/>
                <w:b w:val="false"/>
                <w:i w:val="false"/>
                <w:color w:val="333333"/>
                <w:sz w:val="20"/>
              </w:rPr>
              <w:t>Must be contained if a signature is contained.</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Consent-ID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This then contains the consentId of the related AIS consent, which was performed prior to this payment initiation.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PSU-IP-Address</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Address header field consists of the corresponding HTTP request</w:t>
            </w:r>
            <w:r>
              <w:br/>
            </w:r>
            <w:r>
              <w:rPr>
                <w:rFonts w:ascii="Times New Roman" w:hAnsi="Times New Roman"/>
                <w:b w:val="false"/>
                <w:i w:val="false"/>
                <w:color w:val="333333"/>
                <w:sz w:val="20"/>
              </w:rPr>
              <w:t>IP Address field between PSU and TPP.</w:t>
            </w:r>
            <w:r>
              <w:br/>
            </w:r>
            <w:r>
              <w:rPr>
                <w:rFonts w:ascii="Times New Roman" w:hAnsi="Times New Roman"/>
                <w:b w:val="false"/>
                <w:i w:val="false"/>
                <w:color w:val="333333"/>
                <w:sz w:val="20"/>
              </w:rPr>
              <w:t>It shall be contained if and only if this request was actively initiated by the PSU.</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PSU-IP-Port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Port header field consists of the corresponding HTTP request IP Port field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PSU-Accept-Charset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PSU-Accept-Encoding</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PSU-Accept-Language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PSU-User-Agent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Agent header field of the HTTP request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PSU-Http-Method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HTTP method used at the PSU ? TPP interface, if available.</w:t>
            </w:r>
            <w:r>
              <w:br/>
            </w:r>
            <w:r>
              <w:rPr>
                <w:rFonts w:ascii="Times New Roman" w:hAnsi="Times New Roman"/>
                <w:b w:val="false"/>
                <w:i w:val="false"/>
                <w:color w:val="000000"/>
                <w:sz w:val="20"/>
              </w:rPr>
              <w:t>Valid values are:</w:t>
            </w:r>
          </w:p>
          <w:p>
            <w:pPr>
              <w:numPr>
                <w:ilvl w:val="0"/>
                <w:numId w:val="45"/>
              </w:numPr>
              <w:spacing w:after="0"/>
              <w:jc w:val="left"/>
            </w:pPr>
            <w:r>
              <w:rPr>
                <w:rFonts w:ascii="Times New Roman" w:hAnsi="Times New Roman"/>
                <w:b w:val="false"/>
                <w:i w:val="false"/>
                <w:color w:val="000000"/>
                <w:sz w:val="20"/>
              </w:rPr>
              <w:t>GET</w:t>
            </w:r>
          </w:p>
          <w:p>
            <w:pPr>
              <w:numPr>
                <w:ilvl w:val="0"/>
                <w:numId w:val="45"/>
              </w:numPr>
              <w:spacing w:after="0"/>
              <w:jc w:val="left"/>
            </w:pPr>
            <w:r>
              <w:rPr>
                <w:rFonts w:ascii="Times New Roman" w:hAnsi="Times New Roman"/>
                <w:b w:val="false"/>
                <w:i w:val="false"/>
                <w:color w:val="000000"/>
                <w:sz w:val="20"/>
              </w:rPr>
              <w:t>POST</w:t>
            </w:r>
          </w:p>
          <w:p>
            <w:pPr>
              <w:numPr>
                <w:ilvl w:val="0"/>
                <w:numId w:val="45"/>
              </w:numPr>
              <w:spacing w:after="0"/>
              <w:jc w:val="left"/>
            </w:pPr>
            <w:r>
              <w:rPr>
                <w:rFonts w:ascii="Times New Roman" w:hAnsi="Times New Roman"/>
                <w:b w:val="false"/>
                <w:i w:val="false"/>
                <w:color w:val="000000"/>
                <w:sz w:val="20"/>
              </w:rPr>
              <w:t>PUT</w:t>
            </w:r>
          </w:p>
          <w:p>
            <w:pPr>
              <w:numPr>
                <w:ilvl w:val="0"/>
                <w:numId w:val="45"/>
              </w:numPr>
              <w:spacing w:after="0"/>
              <w:jc w:val="left"/>
            </w:pPr>
            <w:r>
              <w:rPr>
                <w:rFonts w:ascii="Times New Roman" w:hAnsi="Times New Roman"/>
                <w:b w:val="false"/>
                <w:i w:val="false"/>
                <w:color w:val="000000"/>
                <w:sz w:val="20"/>
              </w:rPr>
              <w:t>PATCH</w:t>
            </w:r>
          </w:p>
          <w:p>
            <w:pPr>
              <w:numPr>
                <w:ilvl w:val="0"/>
                <w:numId w:val="45"/>
              </w:numPr>
              <w:spacing w:after="0"/>
              <w:jc w:val="left"/>
            </w:pPr>
            <w:r>
              <w:rPr>
                <w:rFonts w:ascii="Times New Roman" w:hAnsi="Times New Roman"/>
                <w:b w:val="false"/>
                <w:i w:val="false"/>
                <w:color w:val="000000"/>
                <w:sz w:val="20"/>
              </w:rPr>
              <w:t>DELETE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PSU-Device-ID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UUID (Universally Unique Identifier) for a device, which is used by the PSU, if available.</w:t>
            </w:r>
            <w:r>
              <w:br/>
            </w:r>
            <w:r>
              <w:rPr>
                <w:rFonts w:ascii="Times New Roman" w:hAnsi="Times New Roman"/>
                <w:b w:val="false"/>
                <w:i w:val="false"/>
                <w:color w:val="333333"/>
                <w:sz w:val="20"/>
              </w:rPr>
              <w:t>UUID identifies either a device or a device dependant application installation.</w:t>
            </w:r>
            <w:r>
              <w:br/>
            </w:r>
            <w:r>
              <w:rPr>
                <w:rFonts w:ascii="Times New Roman" w:hAnsi="Times New Roman"/>
                <w:b w:val="false"/>
                <w:i w:val="false"/>
                <w:color w:val="333333"/>
                <w:sz w:val="20"/>
              </w:rPr>
              <w:t>In case of an installation identification this ID need to be unaltered until removal from device.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PSU-Geo-Location</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Geo Location of the corresponding http request between PSU and TPP if available.</w:t>
            </w:r>
          </w:p>
        </w:tc>
      </w:tr>
    </w:tbl>
    <w:p>
      <w:pPr>
        <w:pStyle w:val="Heading2"/>
        <w:spacing w:after="0"/>
        <w:ind w:left="120"/>
        <w:jc w:val="left"/>
      </w:pPr>
      <w:r>
        <w:rPr>
          <w:rFonts w:ascii="Times New Roman" w:hAnsi="Times New Roman"/>
          <w:color w:val="333333"/>
        </w:rPr>
        <w:t>/card-accounts/{account-id}</w:t>
      </w: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3"/>
        <w:spacing w:after="0"/>
        <w:ind w:left="120"/>
        <w:jc w:val="left"/>
      </w:pPr>
      <w:r>
        <w:rPr>
          <w:rFonts w:ascii="Times New Roman" w:hAnsi="Times New Roman"/>
          <w:color w:val="333333"/>
        </w:rPr>
        <w:t xml:space="preserve">GET </w:t>
      </w:r>
      <w:r>
        <w:rPr>
          <w:rFonts w:ascii="Times New Roman" w:hAnsi="Times New Roman"/>
          <w:i/>
          <w:color w:val="333333"/>
        </w:rPr>
        <w:t>/card-accounts/{account-id}</w:t>
      </w:r>
    </w:p>
    <w:p>
      <w:pPr>
        <w:spacing w:after="0"/>
        <w:ind w:left="120"/>
        <w:jc w:val="left"/>
      </w:pPr>
    </w:p>
    <w:p>
      <w:pPr>
        <w:spacing w:after="0"/>
        <w:ind w:left="120"/>
        <w:jc w:val="left"/>
      </w:pPr>
      <w:r>
        <w:rPr>
          <w:rFonts w:ascii="Times New Roman" w:hAnsi="Times New Roman"/>
          <w:b w:val="false"/>
          <w:i w:val="false"/>
          <w:color w:val="333333"/>
          <w:sz w:val="20"/>
        </w:rPr>
        <w:t>Reads details about a card account</w:t>
      </w:r>
    </w:p>
    <w:p>
      <w:pPr>
        <w:spacing w:after="0"/>
        <w:ind w:left="120"/>
        <w:jc w:val="left"/>
      </w:pP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Path Parameters:</w:t>
      </w:r>
    </w:p>
    <w:tbl>
      <w:tblPr>
        <w:tblW w:w="0" w:type="auto"/>
        <w:tblCellSpacing w:w="20" w:type="dxa"/>
        <w:tblBorders>
          <w:top w:val="none"/>
          <w:left w:val="none"/>
          <w:bottom w:val="none"/>
          <w:right w:val="none"/>
          <w:insideH w:val="none"/>
          <w:insideV w:val="none"/>
        </w:tblBorders>
      </w:tblPr>
      <w:tblGrid>
        <w:gridCol w:w="2080"/>
        <w:gridCol w:w="11678"/>
      </w:tblGrid>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account-id</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This identification is denoting the addressed account.</w:t>
            </w:r>
            <w:r>
              <w:br/>
            </w:r>
            <w:r>
              <w:rPr>
                <w:rFonts w:ascii="Times New Roman" w:hAnsi="Times New Roman"/>
                <w:b w:val="false"/>
                <w:i w:val="false"/>
                <w:color w:val="000000"/>
                <w:sz w:val="20"/>
              </w:rPr>
              <w:t>The account-id is retrieved by using a "Read Account List" call.</w:t>
            </w:r>
            <w:r>
              <w:br/>
            </w:r>
            <w:r>
              <w:rPr>
                <w:rFonts w:ascii="Times New Roman" w:hAnsi="Times New Roman"/>
                <w:b w:val="false"/>
                <w:i w:val="false"/>
                <w:color w:val="000000"/>
                <w:sz w:val="20"/>
              </w:rPr>
              <w:t>The account-id is the "id" attribute of the account structure.</w:t>
            </w:r>
            <w:r>
              <w:br/>
            </w:r>
            <w:r>
              <w:rPr>
                <w:rFonts w:ascii="Times New Roman" w:hAnsi="Times New Roman"/>
                <w:b w:val="false"/>
                <w:i w:val="false"/>
                <w:color w:val="000000"/>
                <w:sz w:val="20"/>
              </w:rPr>
              <w:t>Its value is constant at least throughout the lifecycle of a given consent.</w:t>
            </w:r>
          </w:p>
        </w:tc>
      </w:tr>
    </w:tbl>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Header Attributes:</w:t>
      </w:r>
    </w:p>
    <w:tbl>
      <w:tblPr>
        <w:tblW w:w="0" w:type="auto"/>
        <w:tblCellSpacing w:w="20" w:type="dxa"/>
        <w:tblBorders>
          <w:top w:val="none"/>
          <w:left w:val="none"/>
          <w:bottom w:val="none"/>
          <w:right w:val="none"/>
          <w:insideH w:val="none"/>
          <w:insideV w:val="none"/>
        </w:tblBorders>
      </w:tblPr>
      <w:tblGrid>
        <w:gridCol w:w="3091"/>
        <w:gridCol w:w="10667"/>
      </w:tblGrid>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X-Request-ID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request, unique to the call, as determined by the initiating party.</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Digest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Is contained if and only if the "Signature" element is contained in the header of the request.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Signature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A signature of the request by the TPP on application level. This might be mandated by ASPSP.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TPP-Signature-Certificate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certificate used for signing the request, in base64 encoding.</w:t>
            </w:r>
            <w:r>
              <w:br/>
            </w:r>
            <w:r>
              <w:rPr>
                <w:rFonts w:ascii="Times New Roman" w:hAnsi="Times New Roman"/>
                <w:b w:val="false"/>
                <w:i w:val="false"/>
                <w:color w:val="333333"/>
                <w:sz w:val="20"/>
              </w:rPr>
              <w:t>Must be contained if a signature is contained.</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Consent-ID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This then contains the consentId of the related AIS consent, which was performed prior to this payment initiation.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PSU-IP-Address</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Address header field consists of the corresponding HTTP request</w:t>
            </w:r>
            <w:r>
              <w:br/>
            </w:r>
            <w:r>
              <w:rPr>
                <w:rFonts w:ascii="Times New Roman" w:hAnsi="Times New Roman"/>
                <w:b w:val="false"/>
                <w:i w:val="false"/>
                <w:color w:val="333333"/>
                <w:sz w:val="20"/>
              </w:rPr>
              <w:t>IP Address field between PSU and TPP.</w:t>
            </w:r>
            <w:r>
              <w:br/>
            </w:r>
            <w:r>
              <w:rPr>
                <w:rFonts w:ascii="Times New Roman" w:hAnsi="Times New Roman"/>
                <w:b w:val="false"/>
                <w:i w:val="false"/>
                <w:color w:val="333333"/>
                <w:sz w:val="20"/>
              </w:rPr>
              <w:t>It shall be contained if and only if this request was actively initiated by the PSU.</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PSU-IP-Port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Port header field consists of the corresponding HTTP request IP Port field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PSU-Accept-Charset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PSU-Accept-Encoding</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PSU-Accept-Language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PSU-User-Agent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Agent header field of the HTTP request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PSU-Http-Method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HTTP method used at the PSU ? TPP interface, if available.</w:t>
            </w:r>
            <w:r>
              <w:br/>
            </w:r>
            <w:r>
              <w:rPr>
                <w:rFonts w:ascii="Times New Roman" w:hAnsi="Times New Roman"/>
                <w:b w:val="false"/>
                <w:i w:val="false"/>
                <w:color w:val="000000"/>
                <w:sz w:val="20"/>
              </w:rPr>
              <w:t>Valid values are:</w:t>
            </w:r>
          </w:p>
          <w:p>
            <w:pPr>
              <w:numPr>
                <w:ilvl w:val="0"/>
                <w:numId w:val="46"/>
              </w:numPr>
              <w:spacing w:after="0"/>
              <w:jc w:val="left"/>
            </w:pPr>
            <w:r>
              <w:rPr>
                <w:rFonts w:ascii="Times New Roman" w:hAnsi="Times New Roman"/>
                <w:b w:val="false"/>
                <w:i w:val="false"/>
                <w:color w:val="000000"/>
                <w:sz w:val="20"/>
              </w:rPr>
              <w:t>GET</w:t>
            </w:r>
          </w:p>
          <w:p>
            <w:pPr>
              <w:numPr>
                <w:ilvl w:val="0"/>
                <w:numId w:val="46"/>
              </w:numPr>
              <w:spacing w:after="0"/>
              <w:jc w:val="left"/>
            </w:pPr>
            <w:r>
              <w:rPr>
                <w:rFonts w:ascii="Times New Roman" w:hAnsi="Times New Roman"/>
                <w:b w:val="false"/>
                <w:i w:val="false"/>
                <w:color w:val="000000"/>
                <w:sz w:val="20"/>
              </w:rPr>
              <w:t>POST</w:t>
            </w:r>
          </w:p>
          <w:p>
            <w:pPr>
              <w:numPr>
                <w:ilvl w:val="0"/>
                <w:numId w:val="46"/>
              </w:numPr>
              <w:spacing w:after="0"/>
              <w:jc w:val="left"/>
            </w:pPr>
            <w:r>
              <w:rPr>
                <w:rFonts w:ascii="Times New Roman" w:hAnsi="Times New Roman"/>
                <w:b w:val="false"/>
                <w:i w:val="false"/>
                <w:color w:val="000000"/>
                <w:sz w:val="20"/>
              </w:rPr>
              <w:t>PUT</w:t>
            </w:r>
          </w:p>
          <w:p>
            <w:pPr>
              <w:numPr>
                <w:ilvl w:val="0"/>
                <w:numId w:val="46"/>
              </w:numPr>
              <w:spacing w:after="0"/>
              <w:jc w:val="left"/>
            </w:pPr>
            <w:r>
              <w:rPr>
                <w:rFonts w:ascii="Times New Roman" w:hAnsi="Times New Roman"/>
                <w:b w:val="false"/>
                <w:i w:val="false"/>
                <w:color w:val="000000"/>
                <w:sz w:val="20"/>
              </w:rPr>
              <w:t>PATCH</w:t>
            </w:r>
          </w:p>
          <w:p>
            <w:pPr>
              <w:numPr>
                <w:ilvl w:val="0"/>
                <w:numId w:val="46"/>
              </w:numPr>
              <w:spacing w:after="0"/>
              <w:jc w:val="left"/>
            </w:pPr>
            <w:r>
              <w:rPr>
                <w:rFonts w:ascii="Times New Roman" w:hAnsi="Times New Roman"/>
                <w:b w:val="false"/>
                <w:i w:val="false"/>
                <w:color w:val="000000"/>
                <w:sz w:val="20"/>
              </w:rPr>
              <w:t>DELETE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PSU-Device-ID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UUID (Universally Unique Identifier) for a device, which is used by the PSU, if available.</w:t>
            </w:r>
            <w:r>
              <w:br/>
            </w:r>
            <w:r>
              <w:rPr>
                <w:rFonts w:ascii="Times New Roman" w:hAnsi="Times New Roman"/>
                <w:b w:val="false"/>
                <w:i w:val="false"/>
                <w:color w:val="333333"/>
                <w:sz w:val="20"/>
              </w:rPr>
              <w:t>UUID identifies either a device or a device dependant application installation.</w:t>
            </w:r>
            <w:r>
              <w:br/>
            </w:r>
            <w:r>
              <w:rPr>
                <w:rFonts w:ascii="Times New Roman" w:hAnsi="Times New Roman"/>
                <w:b w:val="false"/>
                <w:i w:val="false"/>
                <w:color w:val="333333"/>
                <w:sz w:val="20"/>
              </w:rPr>
              <w:t>In case of an installation identification this ID need to be unaltered until removal from device.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PSU-Geo-Location</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Geo Location of the corresponding http request between PSU and TPP if available.</w:t>
            </w:r>
          </w:p>
        </w:tc>
      </w:tr>
    </w:tbl>
    <w:p>
      <w:pPr>
        <w:pStyle w:val="Heading2"/>
        <w:spacing w:after="0"/>
        <w:ind w:left="120"/>
        <w:jc w:val="left"/>
      </w:pPr>
      <w:r>
        <w:rPr>
          <w:rFonts w:ascii="Times New Roman" w:hAnsi="Times New Roman"/>
          <w:color w:val="333333"/>
        </w:rPr>
        <w:t>/card-accounts/{account-id}/balances</w:t>
      </w: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3"/>
        <w:spacing w:after="0"/>
        <w:ind w:left="120"/>
        <w:jc w:val="left"/>
      </w:pPr>
      <w:r>
        <w:rPr>
          <w:rFonts w:ascii="Times New Roman" w:hAnsi="Times New Roman"/>
          <w:color w:val="333333"/>
        </w:rPr>
        <w:t xml:space="preserve">GET </w:t>
      </w:r>
      <w:r>
        <w:rPr>
          <w:rFonts w:ascii="Times New Roman" w:hAnsi="Times New Roman"/>
          <w:i/>
          <w:color w:val="333333"/>
        </w:rPr>
        <w:t>/card-accounts/{account-id}/balances</w:t>
      </w:r>
    </w:p>
    <w:p>
      <w:pPr>
        <w:spacing w:after="0"/>
        <w:ind w:left="120"/>
        <w:jc w:val="left"/>
      </w:pPr>
    </w:p>
    <w:p>
      <w:pPr>
        <w:spacing w:after="0"/>
        <w:ind w:left="120"/>
        <w:jc w:val="left"/>
      </w:pPr>
      <w:r>
        <w:rPr>
          <w:rFonts w:ascii="Times New Roman" w:hAnsi="Times New Roman"/>
          <w:b w:val="false"/>
          <w:i w:val="false"/>
          <w:color w:val="333333"/>
          <w:sz w:val="20"/>
        </w:rPr>
        <w:t>Read card account balances</w:t>
      </w:r>
    </w:p>
    <w:p>
      <w:pPr>
        <w:spacing w:after="0"/>
        <w:ind w:left="120"/>
        <w:jc w:val="left"/>
      </w:pP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Path Parameters:</w:t>
      </w:r>
    </w:p>
    <w:tbl>
      <w:tblPr>
        <w:tblW w:w="0" w:type="auto"/>
        <w:tblCellSpacing w:w="20" w:type="dxa"/>
        <w:tblBorders>
          <w:top w:val="none"/>
          <w:left w:val="none"/>
          <w:bottom w:val="none"/>
          <w:right w:val="none"/>
          <w:insideH w:val="none"/>
          <w:insideV w:val="none"/>
        </w:tblBorders>
      </w:tblPr>
      <w:tblGrid>
        <w:gridCol w:w="2080"/>
        <w:gridCol w:w="11678"/>
      </w:tblGrid>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account-id</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This identification is denoting the addressed account.</w:t>
            </w:r>
            <w:r>
              <w:br/>
            </w:r>
            <w:r>
              <w:rPr>
                <w:rFonts w:ascii="Times New Roman" w:hAnsi="Times New Roman"/>
                <w:b w:val="false"/>
                <w:i w:val="false"/>
                <w:color w:val="000000"/>
                <w:sz w:val="20"/>
              </w:rPr>
              <w:t>The account-id is retrieved by using a "Read Account List" call.</w:t>
            </w:r>
            <w:r>
              <w:br/>
            </w:r>
            <w:r>
              <w:rPr>
                <w:rFonts w:ascii="Times New Roman" w:hAnsi="Times New Roman"/>
                <w:b w:val="false"/>
                <w:i w:val="false"/>
                <w:color w:val="000000"/>
                <w:sz w:val="20"/>
              </w:rPr>
              <w:t>The account-id is the "id" attribute of the account structure.</w:t>
            </w:r>
            <w:r>
              <w:br/>
            </w:r>
            <w:r>
              <w:rPr>
                <w:rFonts w:ascii="Times New Roman" w:hAnsi="Times New Roman"/>
                <w:b w:val="false"/>
                <w:i w:val="false"/>
                <w:color w:val="000000"/>
                <w:sz w:val="20"/>
              </w:rPr>
              <w:t>Its value is constant at least throughout the lifecycle of a given consent.</w:t>
            </w:r>
          </w:p>
        </w:tc>
      </w:tr>
    </w:tbl>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Header Attributes:</w:t>
      </w:r>
    </w:p>
    <w:tbl>
      <w:tblPr>
        <w:tblW w:w="0" w:type="auto"/>
        <w:tblCellSpacing w:w="20" w:type="dxa"/>
        <w:tblBorders>
          <w:top w:val="none"/>
          <w:left w:val="none"/>
          <w:bottom w:val="none"/>
          <w:right w:val="none"/>
          <w:insideH w:val="none"/>
          <w:insideV w:val="none"/>
        </w:tblBorders>
      </w:tblPr>
      <w:tblGrid>
        <w:gridCol w:w="3091"/>
        <w:gridCol w:w="10667"/>
      </w:tblGrid>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X-Request-ID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request, unique to the call, as determined by the initiating party.</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Digest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Is contained if and only if the "Signature" element is contained in the header of the request.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Signature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A signature of the request by the TPP on application level. This might be mandated by ASPSP.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TPP-Signature-Certificate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certificate used for signing the request, in base64 encoding.</w:t>
            </w:r>
            <w:r>
              <w:br/>
            </w:r>
            <w:r>
              <w:rPr>
                <w:rFonts w:ascii="Times New Roman" w:hAnsi="Times New Roman"/>
                <w:b w:val="false"/>
                <w:i w:val="false"/>
                <w:color w:val="333333"/>
                <w:sz w:val="20"/>
              </w:rPr>
              <w:t>Must be contained if a signature is contained.</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Consent-ID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This then contains the consentId of the related AIS consent, which was performed prior to this payment initiation.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PSU-IP-Address</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Address header field consists of the corresponding HTTP request</w:t>
            </w:r>
            <w:r>
              <w:br/>
            </w:r>
            <w:r>
              <w:rPr>
                <w:rFonts w:ascii="Times New Roman" w:hAnsi="Times New Roman"/>
                <w:b w:val="false"/>
                <w:i w:val="false"/>
                <w:color w:val="333333"/>
                <w:sz w:val="20"/>
              </w:rPr>
              <w:t>IP Address field between PSU and TPP.</w:t>
            </w:r>
            <w:r>
              <w:br/>
            </w:r>
            <w:r>
              <w:rPr>
                <w:rFonts w:ascii="Times New Roman" w:hAnsi="Times New Roman"/>
                <w:b w:val="false"/>
                <w:i w:val="false"/>
                <w:color w:val="333333"/>
                <w:sz w:val="20"/>
              </w:rPr>
              <w:t>It shall be contained if and only if this request was actively initiated by the PSU.</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PSU-IP-Port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Port header field consists of the corresponding HTTP request IP Port field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PSU-Accept-Charset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PSU-Accept-Encoding</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PSU-Accept-Language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PSU-User-Agent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Agent header field of the HTTP request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PSU-Http-Method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HTTP method used at the PSU ? TPP interface, if available.</w:t>
            </w:r>
            <w:r>
              <w:br/>
            </w:r>
            <w:r>
              <w:rPr>
                <w:rFonts w:ascii="Times New Roman" w:hAnsi="Times New Roman"/>
                <w:b w:val="false"/>
                <w:i w:val="false"/>
                <w:color w:val="000000"/>
                <w:sz w:val="20"/>
              </w:rPr>
              <w:t>Valid values are:</w:t>
            </w:r>
          </w:p>
          <w:p>
            <w:pPr>
              <w:numPr>
                <w:ilvl w:val="0"/>
                <w:numId w:val="47"/>
              </w:numPr>
              <w:spacing w:after="0"/>
              <w:jc w:val="left"/>
            </w:pPr>
            <w:r>
              <w:rPr>
                <w:rFonts w:ascii="Times New Roman" w:hAnsi="Times New Roman"/>
                <w:b w:val="false"/>
                <w:i w:val="false"/>
                <w:color w:val="000000"/>
                <w:sz w:val="20"/>
              </w:rPr>
              <w:t>GET</w:t>
            </w:r>
          </w:p>
          <w:p>
            <w:pPr>
              <w:numPr>
                <w:ilvl w:val="0"/>
                <w:numId w:val="47"/>
              </w:numPr>
              <w:spacing w:after="0"/>
              <w:jc w:val="left"/>
            </w:pPr>
            <w:r>
              <w:rPr>
                <w:rFonts w:ascii="Times New Roman" w:hAnsi="Times New Roman"/>
                <w:b w:val="false"/>
                <w:i w:val="false"/>
                <w:color w:val="000000"/>
                <w:sz w:val="20"/>
              </w:rPr>
              <w:t>POST</w:t>
            </w:r>
          </w:p>
          <w:p>
            <w:pPr>
              <w:numPr>
                <w:ilvl w:val="0"/>
                <w:numId w:val="47"/>
              </w:numPr>
              <w:spacing w:after="0"/>
              <w:jc w:val="left"/>
            </w:pPr>
            <w:r>
              <w:rPr>
                <w:rFonts w:ascii="Times New Roman" w:hAnsi="Times New Roman"/>
                <w:b w:val="false"/>
                <w:i w:val="false"/>
                <w:color w:val="000000"/>
                <w:sz w:val="20"/>
              </w:rPr>
              <w:t>PUT</w:t>
            </w:r>
          </w:p>
          <w:p>
            <w:pPr>
              <w:numPr>
                <w:ilvl w:val="0"/>
                <w:numId w:val="47"/>
              </w:numPr>
              <w:spacing w:after="0"/>
              <w:jc w:val="left"/>
            </w:pPr>
            <w:r>
              <w:rPr>
                <w:rFonts w:ascii="Times New Roman" w:hAnsi="Times New Roman"/>
                <w:b w:val="false"/>
                <w:i w:val="false"/>
                <w:color w:val="000000"/>
                <w:sz w:val="20"/>
              </w:rPr>
              <w:t>PATCH</w:t>
            </w:r>
          </w:p>
          <w:p>
            <w:pPr>
              <w:numPr>
                <w:ilvl w:val="0"/>
                <w:numId w:val="47"/>
              </w:numPr>
              <w:spacing w:after="0"/>
              <w:jc w:val="left"/>
            </w:pPr>
            <w:r>
              <w:rPr>
                <w:rFonts w:ascii="Times New Roman" w:hAnsi="Times New Roman"/>
                <w:b w:val="false"/>
                <w:i w:val="false"/>
                <w:color w:val="000000"/>
                <w:sz w:val="20"/>
              </w:rPr>
              <w:t>DELETE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PSU-Device-ID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UUID (Universally Unique Identifier) for a device, which is used by the PSU, if available.</w:t>
            </w:r>
            <w:r>
              <w:br/>
            </w:r>
            <w:r>
              <w:rPr>
                <w:rFonts w:ascii="Times New Roman" w:hAnsi="Times New Roman"/>
                <w:b w:val="false"/>
                <w:i w:val="false"/>
                <w:color w:val="333333"/>
                <w:sz w:val="20"/>
              </w:rPr>
              <w:t>UUID identifies either a device or a device dependant application installation.</w:t>
            </w:r>
            <w:r>
              <w:br/>
            </w:r>
            <w:r>
              <w:rPr>
                <w:rFonts w:ascii="Times New Roman" w:hAnsi="Times New Roman"/>
                <w:b w:val="false"/>
                <w:i w:val="false"/>
                <w:color w:val="333333"/>
                <w:sz w:val="20"/>
              </w:rPr>
              <w:t>In case of an installation identification this ID need to be unaltered until removal from device.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PSU-Geo-Location</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Geo Location of the corresponding http request between PSU and TPP if available.</w:t>
            </w:r>
          </w:p>
        </w:tc>
      </w:tr>
    </w:tbl>
    <w:p>
      <w:pPr>
        <w:pStyle w:val="Heading2"/>
        <w:spacing w:after="0"/>
        <w:ind w:left="120"/>
        <w:jc w:val="left"/>
      </w:pPr>
      <w:r>
        <w:rPr>
          <w:rFonts w:ascii="Times New Roman" w:hAnsi="Times New Roman"/>
          <w:color w:val="333333"/>
        </w:rPr>
        <w:t>/card-accounts/{account-id}/transactions</w:t>
      </w: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3"/>
        <w:spacing w:after="0"/>
        <w:ind w:left="120"/>
        <w:jc w:val="left"/>
      </w:pPr>
      <w:r>
        <w:rPr>
          <w:rFonts w:ascii="Times New Roman" w:hAnsi="Times New Roman"/>
          <w:color w:val="333333"/>
        </w:rPr>
        <w:t xml:space="preserve">GET </w:t>
      </w:r>
      <w:r>
        <w:rPr>
          <w:rFonts w:ascii="Times New Roman" w:hAnsi="Times New Roman"/>
          <w:i/>
          <w:color w:val="333333"/>
        </w:rPr>
        <w:t>/card-accounts/{account-id}/transactions</w:t>
      </w:r>
    </w:p>
    <w:p>
      <w:pPr>
        <w:spacing w:after="0"/>
        <w:ind w:left="120"/>
        <w:jc w:val="left"/>
      </w:pPr>
    </w:p>
    <w:p>
      <w:pPr>
        <w:spacing w:after="0"/>
        <w:ind w:left="120"/>
        <w:jc w:val="left"/>
      </w:pPr>
      <w:r>
        <w:rPr>
          <w:rFonts w:ascii="Times New Roman" w:hAnsi="Times New Roman"/>
          <w:b w:val="false"/>
          <w:i w:val="false"/>
          <w:color w:val="333333"/>
          <w:sz w:val="20"/>
        </w:rPr>
        <w:t>Read transaction list of an account</w:t>
      </w:r>
    </w:p>
    <w:p>
      <w:pPr>
        <w:spacing w:after="0"/>
        <w:ind w:left="120"/>
        <w:jc w:val="left"/>
      </w:pP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Path Parameters:</w:t>
      </w:r>
    </w:p>
    <w:tbl>
      <w:tblPr>
        <w:tblW w:w="0" w:type="auto"/>
        <w:tblCellSpacing w:w="20" w:type="dxa"/>
        <w:tblBorders>
          <w:top w:val="none"/>
          <w:left w:val="none"/>
          <w:bottom w:val="none"/>
          <w:right w:val="none"/>
          <w:insideH w:val="none"/>
          <w:insideV w:val="none"/>
        </w:tblBorders>
      </w:tblPr>
      <w:tblGrid>
        <w:gridCol w:w="2080"/>
        <w:gridCol w:w="11678"/>
      </w:tblGrid>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account-id</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This identification is denoting the addressed account.</w:t>
            </w:r>
            <w:r>
              <w:br/>
            </w:r>
            <w:r>
              <w:rPr>
                <w:rFonts w:ascii="Times New Roman" w:hAnsi="Times New Roman"/>
                <w:b w:val="false"/>
                <w:i w:val="false"/>
                <w:color w:val="000000"/>
                <w:sz w:val="20"/>
              </w:rPr>
              <w:t>The account-id is retrieved by using a "Read Account List" call.</w:t>
            </w:r>
            <w:r>
              <w:br/>
            </w:r>
            <w:r>
              <w:rPr>
                <w:rFonts w:ascii="Times New Roman" w:hAnsi="Times New Roman"/>
                <w:b w:val="false"/>
                <w:i w:val="false"/>
                <w:color w:val="000000"/>
                <w:sz w:val="20"/>
              </w:rPr>
              <w:t>The account-id is the "id" attribute of the account structure.</w:t>
            </w:r>
            <w:r>
              <w:br/>
            </w:r>
            <w:r>
              <w:rPr>
                <w:rFonts w:ascii="Times New Roman" w:hAnsi="Times New Roman"/>
                <w:b w:val="false"/>
                <w:i w:val="false"/>
                <w:color w:val="000000"/>
                <w:sz w:val="20"/>
              </w:rPr>
              <w:t>Its value is constant at least throughout the lifecycle of a given consent.</w:t>
            </w:r>
          </w:p>
        </w:tc>
      </w:tr>
    </w:tbl>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Header Attributes:</w:t>
      </w:r>
    </w:p>
    <w:tbl>
      <w:tblPr>
        <w:tblW w:w="0" w:type="auto"/>
        <w:tblCellSpacing w:w="20" w:type="dxa"/>
        <w:tblBorders>
          <w:top w:val="none"/>
          <w:left w:val="none"/>
          <w:bottom w:val="none"/>
          <w:right w:val="none"/>
          <w:insideH w:val="none"/>
          <w:insideV w:val="none"/>
        </w:tblBorders>
      </w:tblPr>
      <w:tblGrid>
        <w:gridCol w:w="3091"/>
        <w:gridCol w:w="10667"/>
      </w:tblGrid>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X-Request-ID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request, unique to the call, as determined by the initiating party.</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Digest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Is contained if and only if the "Signature" element is contained in the header of the request.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Signature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A signature of the request by the TPP on application level. This might be mandated by ASPSP.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TPP-Signature-Certificate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certificate used for signing the request, in base64 encoding.</w:t>
            </w:r>
            <w:r>
              <w:br/>
            </w:r>
            <w:r>
              <w:rPr>
                <w:rFonts w:ascii="Times New Roman" w:hAnsi="Times New Roman"/>
                <w:b w:val="false"/>
                <w:i w:val="false"/>
                <w:color w:val="333333"/>
                <w:sz w:val="20"/>
              </w:rPr>
              <w:t>Must be contained if a signature is contained.</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Consent-ID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This then contains the consentId of the related AIS consent, which was performed prior to this payment initiation.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PSU-IP-Address</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Address header field consists of the corresponding HTTP request</w:t>
            </w:r>
            <w:r>
              <w:br/>
            </w:r>
            <w:r>
              <w:rPr>
                <w:rFonts w:ascii="Times New Roman" w:hAnsi="Times New Roman"/>
                <w:b w:val="false"/>
                <w:i w:val="false"/>
                <w:color w:val="333333"/>
                <w:sz w:val="20"/>
              </w:rPr>
              <w:t>IP Address field between PSU and TPP.</w:t>
            </w:r>
            <w:r>
              <w:br/>
            </w:r>
            <w:r>
              <w:rPr>
                <w:rFonts w:ascii="Times New Roman" w:hAnsi="Times New Roman"/>
                <w:b w:val="false"/>
                <w:i w:val="false"/>
                <w:color w:val="333333"/>
                <w:sz w:val="20"/>
              </w:rPr>
              <w:t>It shall be contained if and only if this request was actively initiated by the PSU.</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PSU-IP-Port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Port header field consists of the corresponding HTTP request IP Port field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PSU-Accept-Charset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PSU-Accept-Encoding</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PSU-Accept-Language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PSU-User-Agent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Agent header field of the HTTP request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PSU-Http-Method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HTTP method used at the PSU ? TPP interface, if available.</w:t>
            </w:r>
            <w:r>
              <w:br/>
            </w:r>
            <w:r>
              <w:rPr>
                <w:rFonts w:ascii="Times New Roman" w:hAnsi="Times New Roman"/>
                <w:b w:val="false"/>
                <w:i w:val="false"/>
                <w:color w:val="000000"/>
                <w:sz w:val="20"/>
              </w:rPr>
              <w:t>Valid values are:</w:t>
            </w:r>
          </w:p>
          <w:p>
            <w:pPr>
              <w:numPr>
                <w:ilvl w:val="0"/>
                <w:numId w:val="48"/>
              </w:numPr>
              <w:spacing w:after="0"/>
              <w:jc w:val="left"/>
            </w:pPr>
            <w:r>
              <w:rPr>
                <w:rFonts w:ascii="Times New Roman" w:hAnsi="Times New Roman"/>
                <w:b w:val="false"/>
                <w:i w:val="false"/>
                <w:color w:val="000000"/>
                <w:sz w:val="20"/>
              </w:rPr>
              <w:t>GET</w:t>
            </w:r>
          </w:p>
          <w:p>
            <w:pPr>
              <w:numPr>
                <w:ilvl w:val="0"/>
                <w:numId w:val="48"/>
              </w:numPr>
              <w:spacing w:after="0"/>
              <w:jc w:val="left"/>
            </w:pPr>
            <w:r>
              <w:rPr>
                <w:rFonts w:ascii="Times New Roman" w:hAnsi="Times New Roman"/>
                <w:b w:val="false"/>
                <w:i w:val="false"/>
                <w:color w:val="000000"/>
                <w:sz w:val="20"/>
              </w:rPr>
              <w:t>POST</w:t>
            </w:r>
          </w:p>
          <w:p>
            <w:pPr>
              <w:numPr>
                <w:ilvl w:val="0"/>
                <w:numId w:val="48"/>
              </w:numPr>
              <w:spacing w:after="0"/>
              <w:jc w:val="left"/>
            </w:pPr>
            <w:r>
              <w:rPr>
                <w:rFonts w:ascii="Times New Roman" w:hAnsi="Times New Roman"/>
                <w:b w:val="false"/>
                <w:i w:val="false"/>
                <w:color w:val="000000"/>
                <w:sz w:val="20"/>
              </w:rPr>
              <w:t>PUT</w:t>
            </w:r>
          </w:p>
          <w:p>
            <w:pPr>
              <w:numPr>
                <w:ilvl w:val="0"/>
                <w:numId w:val="48"/>
              </w:numPr>
              <w:spacing w:after="0"/>
              <w:jc w:val="left"/>
            </w:pPr>
            <w:r>
              <w:rPr>
                <w:rFonts w:ascii="Times New Roman" w:hAnsi="Times New Roman"/>
                <w:b w:val="false"/>
                <w:i w:val="false"/>
                <w:color w:val="000000"/>
                <w:sz w:val="20"/>
              </w:rPr>
              <w:t>PATCH</w:t>
            </w:r>
          </w:p>
          <w:p>
            <w:pPr>
              <w:numPr>
                <w:ilvl w:val="0"/>
                <w:numId w:val="48"/>
              </w:numPr>
              <w:spacing w:after="0"/>
              <w:jc w:val="left"/>
            </w:pPr>
            <w:r>
              <w:rPr>
                <w:rFonts w:ascii="Times New Roman" w:hAnsi="Times New Roman"/>
                <w:b w:val="false"/>
                <w:i w:val="false"/>
                <w:color w:val="000000"/>
                <w:sz w:val="20"/>
              </w:rPr>
              <w:t>DELETE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PSU-Device-ID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UUID (Universally Unique Identifier) for a device, which is used by the PSU, if available.</w:t>
            </w:r>
            <w:r>
              <w:br/>
            </w:r>
            <w:r>
              <w:rPr>
                <w:rFonts w:ascii="Times New Roman" w:hAnsi="Times New Roman"/>
                <w:b w:val="false"/>
                <w:i w:val="false"/>
                <w:color w:val="333333"/>
                <w:sz w:val="20"/>
              </w:rPr>
              <w:t>UUID identifies either a device or a device dependant application installation.</w:t>
            </w:r>
            <w:r>
              <w:br/>
            </w:r>
            <w:r>
              <w:rPr>
                <w:rFonts w:ascii="Times New Roman" w:hAnsi="Times New Roman"/>
                <w:b w:val="false"/>
                <w:i w:val="false"/>
                <w:color w:val="333333"/>
                <w:sz w:val="20"/>
              </w:rPr>
              <w:t>In case of an installation identification this ID need to be unaltered until removal from device.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PSU-Geo-Location</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Geo Location of the corresponding http request between PSU and TPP if available.</w:t>
            </w:r>
          </w:p>
        </w:tc>
      </w:tr>
    </w:tbl>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Query Parameters:</w:t>
      </w:r>
    </w:p>
    <w:tbl>
      <w:tblPr>
        <w:tblW w:w="0" w:type="auto"/>
        <w:tblCellSpacing w:w="20" w:type="dxa"/>
        <w:tblBorders>
          <w:top w:val="none"/>
          <w:left w:val="none"/>
          <w:bottom w:val="none"/>
          <w:right w:val="none"/>
          <w:insideH w:val="none"/>
          <w:insideV w:val="none"/>
        </w:tblBorders>
      </w:tblPr>
      <w:tblGrid>
        <w:gridCol w:w="2467"/>
        <w:gridCol w:w="11291"/>
      </w:tblGrid>
      <w:tr>
        <w:trPr>
          <w:trHeight w:val="30" w:hRule="atLeast"/>
        </w:trPr>
        <w:tc>
          <w:tcPr>
            <w:tcW w:w="24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12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24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dateFrom</w:t>
            </w:r>
          </w:p>
        </w:tc>
        <w:tc>
          <w:tcPr>
            <w:tcW w:w="11291"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Conditional: Starting date (inclusive the date dateFrom) of the transaction list, mandated if no delta access is required.</w:t>
            </w:r>
          </w:p>
          <w:p>
            <w:pPr>
              <w:spacing w:after="0"/>
              <w:ind w:left="135"/>
              <w:jc w:val="left"/>
            </w:pPr>
            <w:r>
              <w:rPr>
                <w:rFonts w:ascii="Times New Roman" w:hAnsi="Times New Roman"/>
                <w:b w:val="false"/>
                <w:i w:val="false"/>
                <w:color w:val="000000"/>
                <w:sz w:val="20"/>
              </w:rPr>
              <w:t xml:space="preserve">For booked transactions, the relevant date is the booking date. </w:t>
            </w:r>
          </w:p>
          <w:p>
            <w:pPr>
              <w:spacing w:after="0"/>
              <w:ind w:left="135"/>
              <w:jc w:val="left"/>
            </w:pPr>
            <w:r>
              <w:rPr>
                <w:rFonts w:ascii="Times New Roman" w:hAnsi="Times New Roman"/>
                <w:b w:val="false"/>
                <w:i w:val="false"/>
                <w:color w:val="000000"/>
                <w:sz w:val="20"/>
              </w:rPr>
              <w:t>For pending transactions, the relevant date is the entry date, which may not be transparent</w:t>
            </w:r>
            <w:r>
              <w:br/>
            </w:r>
            <w:r>
              <w:rPr>
                <w:rFonts w:ascii="Times New Roman" w:hAnsi="Times New Roman"/>
                <w:b w:val="false"/>
                <w:i w:val="false"/>
                <w:color w:val="000000"/>
                <w:sz w:val="20"/>
              </w:rPr>
              <w:t>neither in this API nor other channels of the ASPSP.</w:t>
            </w:r>
          </w:p>
        </w:tc>
      </w:tr>
      <w:tr>
        <w:trPr>
          <w:trHeight w:val="30" w:hRule="atLeast"/>
        </w:trPr>
        <w:tc>
          <w:tcPr>
            <w:tcW w:w="24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dateTo</w:t>
            </w:r>
          </w:p>
        </w:tc>
        <w:tc>
          <w:tcPr>
            <w:tcW w:w="11291"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 xml:space="preserve">End date (inclusive the data dateTo) of the transaction list, default is "now" if not given. </w:t>
            </w:r>
          </w:p>
          <w:p>
            <w:pPr>
              <w:spacing w:after="0"/>
              <w:ind w:left="135"/>
              <w:jc w:val="left"/>
            </w:pPr>
            <w:r>
              <w:rPr>
                <w:rFonts w:ascii="Times New Roman" w:hAnsi="Times New Roman"/>
                <w:b w:val="false"/>
                <w:i w:val="false"/>
                <w:color w:val="333333"/>
                <w:sz w:val="20"/>
              </w:rPr>
              <w:t>Might be ignored if a delta function is used.</w:t>
            </w:r>
          </w:p>
          <w:p>
            <w:pPr>
              <w:spacing w:after="0"/>
              <w:ind w:left="135"/>
              <w:jc w:val="left"/>
            </w:pPr>
            <w:r>
              <w:rPr>
                <w:rFonts w:ascii="Times New Roman" w:hAnsi="Times New Roman"/>
                <w:b w:val="false"/>
                <w:i w:val="false"/>
                <w:color w:val="333333"/>
                <w:sz w:val="20"/>
              </w:rPr>
              <w:t xml:space="preserve">For booked transactions, the relevant date is the booking date. </w:t>
            </w:r>
          </w:p>
          <w:p>
            <w:pPr>
              <w:spacing w:after="0"/>
              <w:ind w:left="135"/>
              <w:jc w:val="left"/>
            </w:pPr>
            <w:r>
              <w:rPr>
                <w:rFonts w:ascii="Times New Roman" w:hAnsi="Times New Roman"/>
                <w:b w:val="false"/>
                <w:i w:val="false"/>
                <w:color w:val="333333"/>
                <w:sz w:val="20"/>
              </w:rPr>
              <w:t>For pending transactions, the relevant date is the entry date, which may not be transparent</w:t>
            </w:r>
            <w:r>
              <w:br/>
            </w:r>
            <w:r>
              <w:rPr>
                <w:rFonts w:ascii="Times New Roman" w:hAnsi="Times New Roman"/>
                <w:b w:val="false"/>
                <w:i w:val="false"/>
                <w:color w:val="333333"/>
                <w:sz w:val="20"/>
              </w:rPr>
              <w:t>neither in this API nor other channels of the ASPSP.</w:t>
            </w:r>
          </w:p>
        </w:tc>
      </w:tr>
      <w:tr>
        <w:trPr>
          <w:trHeight w:val="30" w:hRule="atLeast"/>
        </w:trPr>
        <w:tc>
          <w:tcPr>
            <w:tcW w:w="24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entryReferenceFrom</w:t>
            </w:r>
          </w:p>
        </w:tc>
        <w:tc>
          <w:tcPr>
            <w:tcW w:w="11291"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This data attribute is indicating that the AISP is in favour to get all transactions after</w:t>
            </w:r>
            <w:r>
              <w:br/>
            </w:r>
            <w:r>
              <w:rPr>
                <w:rFonts w:ascii="Times New Roman" w:hAnsi="Times New Roman"/>
                <w:b w:val="false"/>
                <w:i w:val="false"/>
                <w:color w:val="000000"/>
                <w:sz w:val="20"/>
              </w:rPr>
              <w:t>the transaction with identification entryReferenceFrom alternatively to the above defined period.</w:t>
            </w:r>
            <w:r>
              <w:br/>
            </w:r>
            <w:r>
              <w:rPr>
                <w:rFonts w:ascii="Times New Roman" w:hAnsi="Times New Roman"/>
                <w:b w:val="false"/>
                <w:i w:val="false"/>
                <w:color w:val="000000"/>
                <w:sz w:val="20"/>
              </w:rPr>
              <w:t>This is a implementation of a delta access.</w:t>
            </w:r>
            <w:r>
              <w:br/>
            </w:r>
            <w:r>
              <w:rPr>
                <w:rFonts w:ascii="Times New Roman" w:hAnsi="Times New Roman"/>
                <w:b w:val="false"/>
                <w:i w:val="false"/>
                <w:color w:val="000000"/>
                <w:sz w:val="20"/>
              </w:rPr>
              <w:t>If this data element is contained, the entries "dateFrom" and "dateTo" might be ignored by the ASPSP</w:t>
            </w:r>
            <w:r>
              <w:br/>
            </w:r>
            <w:r>
              <w:rPr>
                <w:rFonts w:ascii="Times New Roman" w:hAnsi="Times New Roman"/>
                <w:b w:val="false"/>
                <w:i w:val="false"/>
                <w:color w:val="000000"/>
                <w:sz w:val="20"/>
              </w:rPr>
              <w:t>if a delta report is supported.</w:t>
            </w:r>
          </w:p>
          <w:p>
            <w:pPr>
              <w:spacing w:after="0"/>
              <w:ind w:left="135"/>
              <w:jc w:val="left"/>
            </w:pPr>
            <w:r>
              <w:rPr>
                <w:rFonts w:ascii="Times New Roman" w:hAnsi="Times New Roman"/>
                <w:b w:val="false"/>
                <w:i w:val="false"/>
                <w:color w:val="000000"/>
                <w:sz w:val="20"/>
              </w:rPr>
              <w:t>Optional if supported by API provider.</w:t>
            </w:r>
          </w:p>
        </w:tc>
      </w:tr>
      <w:tr>
        <w:trPr>
          <w:trHeight w:val="30" w:hRule="atLeast"/>
        </w:trPr>
        <w:tc>
          <w:tcPr>
            <w:tcW w:w="24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bookingStatus</w:t>
            </w:r>
          </w:p>
        </w:tc>
        <w:tc>
          <w:tcPr>
            <w:tcW w:w="11291"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 xml:space="preserve">Permitted codes are </w:t>
            </w:r>
          </w:p>
          <w:p>
            <w:pPr>
              <w:numPr>
                <w:ilvl w:val="0"/>
                <w:numId w:val="49"/>
              </w:numPr>
              <w:spacing w:after="0"/>
              <w:jc w:val="left"/>
            </w:pPr>
            <w:r>
              <w:rPr>
                <w:rFonts w:ascii="Times New Roman" w:hAnsi="Times New Roman"/>
                <w:b w:val="false"/>
                <w:i w:val="false"/>
                <w:color w:val="333333"/>
                <w:sz w:val="20"/>
              </w:rPr>
              <w:t>"booked",</w:t>
            </w:r>
          </w:p>
          <w:p>
            <w:pPr>
              <w:numPr>
                <w:ilvl w:val="0"/>
                <w:numId w:val="49"/>
              </w:numPr>
              <w:spacing w:after="0"/>
              <w:jc w:val="left"/>
            </w:pPr>
            <w:r>
              <w:rPr>
                <w:rFonts w:ascii="Times New Roman" w:hAnsi="Times New Roman"/>
                <w:b w:val="false"/>
                <w:i w:val="false"/>
                <w:color w:val="333333"/>
                <w:sz w:val="20"/>
              </w:rPr>
              <w:t xml:space="preserve">"pending" and </w:t>
            </w:r>
          </w:p>
          <w:p>
            <w:pPr>
              <w:numPr>
                <w:ilvl w:val="0"/>
                <w:numId w:val="49"/>
              </w:numPr>
              <w:spacing w:after="0"/>
              <w:jc w:val="left"/>
            </w:pPr>
            <w:r>
              <w:rPr>
                <w:rFonts w:ascii="Times New Roman" w:hAnsi="Times New Roman"/>
                <w:b w:val="false"/>
                <w:i w:val="false"/>
                <w:color w:val="333333"/>
                <w:sz w:val="20"/>
              </w:rPr>
              <w:t>"both"</w:t>
            </w:r>
            <w:r>
              <w:br/>
            </w:r>
            <w:r>
              <w:rPr>
                <w:rFonts w:ascii="Times New Roman" w:hAnsi="Times New Roman"/>
                <w:b w:val="false"/>
                <w:i w:val="false"/>
                <w:color w:val="333333"/>
                <w:sz w:val="20"/>
              </w:rPr>
              <w:t>"booked" shall be supported by the ASPSP.</w:t>
            </w:r>
            <w:r>
              <w:br/>
            </w:r>
            <w:r>
              <w:rPr>
                <w:rFonts w:ascii="Times New Roman" w:hAnsi="Times New Roman"/>
                <w:b w:val="false"/>
                <w:i w:val="false"/>
                <w:color w:val="333333"/>
                <w:sz w:val="20"/>
              </w:rPr>
              <w:t>To support the "pending" and "both" feature is optional for the ASPSP,</w:t>
            </w:r>
            <w:r>
              <w:br/>
            </w:r>
            <w:r>
              <w:rPr>
                <w:rFonts w:ascii="Times New Roman" w:hAnsi="Times New Roman"/>
                <w:b w:val="false"/>
                <w:i w:val="false"/>
                <w:color w:val="333333"/>
                <w:sz w:val="20"/>
              </w:rPr>
              <w:t>Error code if not supported in the online banking frontend</w:t>
            </w:r>
          </w:p>
        </w:tc>
      </w:tr>
      <w:tr>
        <w:trPr>
          <w:trHeight w:val="30" w:hRule="atLeast"/>
        </w:trPr>
        <w:tc>
          <w:tcPr>
            <w:tcW w:w="24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deltaList</w:t>
            </w:r>
          </w:p>
        </w:tc>
        <w:tc>
          <w:tcPr>
            <w:tcW w:w="11291"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boolean</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This data attribute is indicating that the AISP is in favour to get all transactions after the last report access for this PSU on the addressed account. This is another implementation of a delta access-report.</w:t>
            </w:r>
            <w:r>
              <w:br/>
            </w:r>
            <w:r>
              <w:rPr>
                <w:rFonts w:ascii="Times New Roman" w:hAnsi="Times New Roman"/>
                <w:b w:val="false"/>
                <w:i w:val="false"/>
                <w:color w:val="000000"/>
                <w:sz w:val="20"/>
              </w:rPr>
              <w:t>This delta indicator might be rejected by the ASPSP if this function is not supported.</w:t>
            </w:r>
            <w:r>
              <w:br/>
            </w:r>
            <w:r>
              <w:rPr>
                <w:rFonts w:ascii="Times New Roman" w:hAnsi="Times New Roman"/>
                <w:b w:val="false"/>
                <w:i w:val="false"/>
                <w:color w:val="000000"/>
                <w:sz w:val="20"/>
              </w:rPr>
              <w:t>Optional if supported by API provider</w:t>
            </w:r>
          </w:p>
        </w:tc>
      </w:tr>
      <w:tr>
        <w:trPr>
          <w:trHeight w:val="30" w:hRule="atLeast"/>
        </w:trPr>
        <w:tc>
          <w:tcPr>
            <w:tcW w:w="24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withBalance</w:t>
            </w:r>
          </w:p>
        </w:tc>
        <w:tc>
          <w:tcPr>
            <w:tcW w:w="11291"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boolean</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If contained, this function reads the list of accessible payment accounts including the booking balance,</w:t>
            </w:r>
            <w:r>
              <w:br/>
            </w:r>
            <w:r>
              <w:rPr>
                <w:rFonts w:ascii="Times New Roman" w:hAnsi="Times New Roman"/>
                <w:b w:val="false"/>
                <w:i w:val="false"/>
                <w:color w:val="333333"/>
                <w:sz w:val="20"/>
              </w:rPr>
              <w:t>if granted by the PSU in the related consent and available by the ASPSP.</w:t>
            </w:r>
            <w:r>
              <w:br/>
            </w:r>
            <w:r>
              <w:rPr>
                <w:rFonts w:ascii="Times New Roman" w:hAnsi="Times New Roman"/>
                <w:b w:val="false"/>
                <w:i w:val="false"/>
                <w:color w:val="333333"/>
                <w:sz w:val="20"/>
              </w:rPr>
              <w:t xml:space="preserve">This parameter might be ignored by the ASPSP. </w:t>
            </w:r>
          </w:p>
        </w:tc>
      </w:tr>
    </w:tbl>
    <w:p>
      <w:pPr>
        <w:pStyle w:val="Heading2"/>
        <w:spacing w:after="0"/>
        <w:ind w:left="120"/>
        <w:jc w:val="left"/>
      </w:pPr>
      <w:r>
        <w:rPr>
          <w:rFonts w:ascii="Times New Roman" w:hAnsi="Times New Roman"/>
          <w:color w:val="333333"/>
        </w:rPr>
        <w:t>/v1/consents</w:t>
      </w: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3"/>
        <w:spacing w:after="0"/>
        <w:ind w:left="120"/>
        <w:jc w:val="left"/>
      </w:pPr>
      <w:r>
        <w:rPr>
          <w:rFonts w:ascii="Times New Roman" w:hAnsi="Times New Roman"/>
          <w:color w:val="333333"/>
        </w:rPr>
        <w:t xml:space="preserve">POST </w:t>
      </w:r>
      <w:r>
        <w:rPr>
          <w:rFonts w:ascii="Times New Roman" w:hAnsi="Times New Roman"/>
          <w:i/>
          <w:color w:val="333333"/>
        </w:rPr>
        <w:t>/v1/consents</w:t>
      </w:r>
    </w:p>
    <w:p>
      <w:pPr>
        <w:spacing w:after="0"/>
        <w:ind w:left="120"/>
        <w:jc w:val="left"/>
      </w:pPr>
    </w:p>
    <w:p>
      <w:pPr>
        <w:spacing w:after="0"/>
        <w:ind w:left="120"/>
        <w:jc w:val="left"/>
      </w:pPr>
      <w:r>
        <w:rPr>
          <w:rFonts w:ascii="Times New Roman" w:hAnsi="Times New Roman"/>
          <w:b w:val="false"/>
          <w:i w:val="false"/>
          <w:color w:val="333333"/>
          <w:sz w:val="20"/>
        </w:rPr>
        <w:t>Create consent</w:t>
      </w:r>
    </w:p>
    <w:p>
      <w:pPr>
        <w:spacing w:after="0"/>
        <w:ind w:left="120"/>
        <w:jc w:val="left"/>
      </w:pP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Header Attributes:</w:t>
      </w:r>
    </w:p>
    <w:tbl>
      <w:tblPr>
        <w:tblW w:w="0" w:type="auto"/>
        <w:tblCellSpacing w:w="20" w:type="dxa"/>
        <w:tblBorders>
          <w:top w:val="none"/>
          <w:left w:val="none"/>
          <w:bottom w:val="none"/>
          <w:right w:val="none"/>
          <w:insideH w:val="none"/>
          <w:insideV w:val="none"/>
        </w:tblBorders>
      </w:tblPr>
      <w:tblGrid>
        <w:gridCol w:w="4441"/>
        <w:gridCol w:w="9317"/>
      </w:tblGrid>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X-Request-ID</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request, unique to the call, as determined by the initiating party.</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Digest</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Is contained if and only if the "Signature" element is contained in the header of the request.</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Signature</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A signature of the request by the TPP on application level. This might be mandated by ASPSP.</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TPP-Signature-Certificate</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certificate used for signing the request, in base64 encoding.</w:t>
            </w:r>
            <w:r>
              <w:br/>
            </w:r>
            <w:r>
              <w:rPr>
                <w:rFonts w:ascii="Times New Roman" w:hAnsi="Times New Roman"/>
                <w:b w:val="false"/>
                <w:i w:val="false"/>
                <w:color w:val="333333"/>
                <w:sz w:val="20"/>
              </w:rPr>
              <w:t>Must be contained if a signature is contained.</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PSU-ID</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Client ID of the PSU in the ASPSP client interface. Might be mandated in the ASPSP's documentation.</w:t>
            </w:r>
            <w:r>
              <w:br/>
            </w:r>
            <w:r>
              <w:rPr>
                <w:rFonts w:ascii="Times New Roman" w:hAnsi="Times New Roman"/>
                <w:b w:val="false"/>
                <w:i w:val="false"/>
                <w:color w:val="000000"/>
                <w:sz w:val="20"/>
              </w:rPr>
              <w:t>Is not contained if an OAuth2 based authentication was performed in a pre-step or an OAuth2 based SCA was performed in an preceeding</w:t>
            </w:r>
            <w:r>
              <w:br/>
            </w:r>
            <w:r>
              <w:rPr>
                <w:rFonts w:ascii="Times New Roman" w:hAnsi="Times New Roman"/>
                <w:b w:val="false"/>
                <w:i w:val="false"/>
                <w:color w:val="000000"/>
                <w:sz w:val="20"/>
              </w:rPr>
              <w:t>AIS service in the same session.</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PSU-ID-Type</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Type of the PSU-ID, needed in scenarios where PSUs have several PSU-IDs as access possibility.</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PSU-Corporate-ID</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Might be mandated in the ASPSP's documentation. Only used in a corporate context.</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PSU-Corporate-ID-Type</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Might be mandated in the ASPSP's documentation. Only used in a corporate context.</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TPP-Redirect-Preferred</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If it equals "true", the TPP prefers a redirect over an embedded SCA approach.</w:t>
            </w:r>
            <w:r>
              <w:br/>
            </w:r>
            <w:r>
              <w:rPr>
                <w:rFonts w:ascii="Times New Roman" w:hAnsi="Times New Roman"/>
                <w:b w:val="false"/>
                <w:i w:val="false"/>
                <w:color w:val="000000"/>
                <w:sz w:val="20"/>
              </w:rPr>
              <w:t>If it equals "false", the TPP prefers not to be redirected for SCA. The ASPSP will then choose between the Embedded or the Decoupled</w:t>
            </w:r>
            <w:r>
              <w:br/>
            </w:r>
            <w:r>
              <w:rPr>
                <w:rFonts w:ascii="Times New Roman" w:hAnsi="Times New Roman"/>
                <w:b w:val="false"/>
                <w:i w:val="false"/>
                <w:color w:val="000000"/>
                <w:sz w:val="20"/>
              </w:rPr>
              <w:t>SCA approach, depending on the choice of the SCA procedure by the TPP/PSU.</w:t>
            </w:r>
            <w:r>
              <w:br/>
            </w:r>
            <w:r>
              <w:rPr>
                <w:rFonts w:ascii="Times New Roman" w:hAnsi="Times New Roman"/>
                <w:b w:val="false"/>
                <w:i w:val="false"/>
                <w:color w:val="000000"/>
                <w:sz w:val="20"/>
              </w:rPr>
              <w:t>If the parameter is not used, the ASPSP will choose the SCA approach to be applied depending on the SCA method chosen by the</w:t>
            </w:r>
            <w:r>
              <w:br/>
            </w:r>
            <w:r>
              <w:rPr>
                <w:rFonts w:ascii="Times New Roman" w:hAnsi="Times New Roman"/>
                <w:b w:val="false"/>
                <w:i w:val="false"/>
                <w:color w:val="000000"/>
                <w:sz w:val="20"/>
              </w:rPr>
              <w:t>TPP/PSU.</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TPP-Redirect-URI</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URI of the TPP, where the transaction flow shall be redirected to after a Redirect.</w:t>
            </w:r>
          </w:p>
          <w:p>
            <w:pPr>
              <w:spacing w:after="0"/>
              <w:ind w:left="135"/>
              <w:jc w:val="left"/>
            </w:pPr>
            <w:r>
              <w:rPr>
                <w:rFonts w:ascii="Times New Roman" w:hAnsi="Times New Roman"/>
                <w:b w:val="false"/>
                <w:i w:val="false"/>
                <w:color w:val="333333"/>
                <w:sz w:val="20"/>
              </w:rPr>
              <w:t>Mandated for the Redirect SCA Approach (including OAuth2 SCA approach), specifically</w:t>
            </w:r>
            <w:r>
              <w:br/>
            </w:r>
            <w:r>
              <w:rPr>
                <w:rFonts w:ascii="Times New Roman" w:hAnsi="Times New Roman"/>
                <w:b w:val="false"/>
                <w:i w:val="false"/>
                <w:color w:val="333333"/>
                <w:sz w:val="20"/>
              </w:rPr>
              <w:t>when TPP-Redirect-Preferred equals "true".</w:t>
            </w:r>
            <w:r>
              <w:br/>
            </w:r>
            <w:r>
              <w:rPr>
                <w:rFonts w:ascii="Times New Roman" w:hAnsi="Times New Roman"/>
                <w:b w:val="false"/>
                <w:i w:val="false"/>
                <w:color w:val="333333"/>
                <w:sz w:val="20"/>
              </w:rPr>
              <w:t>It is recommended to always use this header field.</w:t>
            </w:r>
          </w:p>
          <w:p>
            <w:pPr>
              <w:spacing w:after="0"/>
              <w:ind w:left="135"/>
              <w:jc w:val="left"/>
            </w:pPr>
            <w:r>
              <w:rPr>
                <w:rFonts w:ascii="Times New Roman" w:hAnsi="Times New Roman"/>
                <w:b/>
                <w:i w:val="false"/>
                <w:color w:val="333333"/>
                <w:sz w:val="20"/>
              </w:rPr>
              <w:t>Remark for Future:</w:t>
            </w:r>
            <w:r>
              <w:br/>
            </w:r>
            <w:r>
              <w:rPr>
                <w:rFonts w:ascii="Times New Roman" w:hAnsi="Times New Roman"/>
                <w:b w:val="false"/>
                <w:i w:val="false"/>
                <w:color w:val="333333"/>
                <w:sz w:val="20"/>
              </w:rPr>
              <w:t>This field might be changed to mandatory in the next version of the specification.</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TPP-Nok-Redirect-URI</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If this URI is contained, the TPP is asking to redirect the transaction flow to this address instead of the TPP-Redirect-URI in case</w:t>
            </w:r>
            <w:r>
              <w:br/>
            </w:r>
            <w:r>
              <w:rPr>
                <w:rFonts w:ascii="Times New Roman" w:hAnsi="Times New Roman"/>
                <w:b w:val="false"/>
                <w:i w:val="false"/>
                <w:color w:val="000000"/>
                <w:sz w:val="20"/>
              </w:rPr>
              <w:t>of a negative result of the redirect SCA method. This might be ignored by the ASPSP.</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TPP-Explicit-Authorisation-Preferred</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If it equals "true", the TPP prefers to start the authorisation process separately,</w:t>
            </w:r>
            <w:r>
              <w:br/>
            </w:r>
            <w:r>
              <w:rPr>
                <w:rFonts w:ascii="Times New Roman" w:hAnsi="Times New Roman"/>
                <w:b w:val="false"/>
                <w:i w:val="false"/>
                <w:color w:val="333333"/>
                <w:sz w:val="20"/>
              </w:rPr>
              <w:t>e.g. because of the usage of a signing basket.</w:t>
            </w:r>
            <w:r>
              <w:br/>
            </w:r>
            <w:r>
              <w:rPr>
                <w:rFonts w:ascii="Times New Roman" w:hAnsi="Times New Roman"/>
                <w:b w:val="false"/>
                <w:i w:val="false"/>
                <w:color w:val="333333"/>
                <w:sz w:val="20"/>
              </w:rPr>
              <w:t>This preference might be ignored by the ASPSP, if a signing basket is not supported as functionality.</w:t>
            </w:r>
          </w:p>
          <w:p>
            <w:pPr>
              <w:spacing w:after="0"/>
              <w:ind w:left="135"/>
              <w:jc w:val="left"/>
            </w:pPr>
            <w:r>
              <w:rPr>
                <w:rFonts w:ascii="Times New Roman" w:hAnsi="Times New Roman"/>
                <w:b w:val="false"/>
                <w:i w:val="false"/>
                <w:color w:val="333333"/>
                <w:sz w:val="20"/>
              </w:rPr>
              <w:t>If it equals "false" or if the parameter is not used, there is no preference of the TPP.</w:t>
            </w:r>
            <w:r>
              <w:br/>
            </w:r>
            <w:r>
              <w:rPr>
                <w:rFonts w:ascii="Times New Roman" w:hAnsi="Times New Roman"/>
                <w:b w:val="false"/>
                <w:i w:val="false"/>
                <w:color w:val="333333"/>
                <w:sz w:val="20"/>
              </w:rPr>
              <w:t>This especially indicates that the TPP assumes a direct authorisation of the transaction in the next step,</w:t>
            </w:r>
            <w:r>
              <w:br/>
            </w:r>
            <w:r>
              <w:rPr>
                <w:rFonts w:ascii="Times New Roman" w:hAnsi="Times New Roman"/>
                <w:b w:val="false"/>
                <w:i w:val="false"/>
                <w:color w:val="333333"/>
                <w:sz w:val="20"/>
              </w:rPr>
              <w:t>without using a signing basket.</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PSU-IP-Address</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Address header field consists of the corresponding HTTP request</w:t>
            </w:r>
            <w:r>
              <w:br/>
            </w:r>
            <w:r>
              <w:rPr>
                <w:rFonts w:ascii="Times New Roman" w:hAnsi="Times New Roman"/>
                <w:b w:val="false"/>
                <w:i w:val="false"/>
                <w:color w:val="000000"/>
                <w:sz w:val="20"/>
              </w:rPr>
              <w:t>IP Address field between PSU and TPP.</w:t>
            </w:r>
            <w:r>
              <w:br/>
            </w:r>
            <w:r>
              <w:rPr>
                <w:rFonts w:ascii="Times New Roman" w:hAnsi="Times New Roman"/>
                <w:b w:val="false"/>
                <w:i w:val="false"/>
                <w:color w:val="000000"/>
                <w:sz w:val="20"/>
              </w:rPr>
              <w:t>It shall be contained if and only if this request was actively initiated by the PSU.</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PSU-IP-Port</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Port header field consists of the corresponding HTTP request IP Port field between PSU and TPP, if available.</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PSU-Accept-Charset</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PSU-Accept-Encoding</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PSU-Accept-Language</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PSU-User-Agent</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Agent header field of the HTTP request between PSU and TPP, if available.</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PSU-Http-Method</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HTTP method used at the PSU ? TPP interface, if available.</w:t>
            </w:r>
            <w:r>
              <w:br/>
            </w:r>
            <w:r>
              <w:rPr>
                <w:rFonts w:ascii="Times New Roman" w:hAnsi="Times New Roman"/>
                <w:b w:val="false"/>
                <w:i w:val="false"/>
                <w:color w:val="333333"/>
                <w:sz w:val="20"/>
              </w:rPr>
              <w:t>Valid values are:</w:t>
            </w:r>
          </w:p>
          <w:p>
            <w:pPr>
              <w:numPr>
                <w:ilvl w:val="0"/>
                <w:numId w:val="50"/>
              </w:numPr>
              <w:spacing w:after="0"/>
              <w:jc w:val="left"/>
            </w:pPr>
            <w:r>
              <w:rPr>
                <w:rFonts w:ascii="Times New Roman" w:hAnsi="Times New Roman"/>
                <w:b w:val="false"/>
                <w:i w:val="false"/>
                <w:color w:val="333333"/>
                <w:sz w:val="20"/>
              </w:rPr>
              <w:t>GET</w:t>
            </w:r>
          </w:p>
          <w:p>
            <w:pPr>
              <w:numPr>
                <w:ilvl w:val="0"/>
                <w:numId w:val="50"/>
              </w:numPr>
              <w:spacing w:after="0"/>
              <w:jc w:val="left"/>
            </w:pPr>
            <w:r>
              <w:rPr>
                <w:rFonts w:ascii="Times New Roman" w:hAnsi="Times New Roman"/>
                <w:b w:val="false"/>
                <w:i w:val="false"/>
                <w:color w:val="333333"/>
                <w:sz w:val="20"/>
              </w:rPr>
              <w:t>POST</w:t>
            </w:r>
          </w:p>
          <w:p>
            <w:pPr>
              <w:numPr>
                <w:ilvl w:val="0"/>
                <w:numId w:val="50"/>
              </w:numPr>
              <w:spacing w:after="0"/>
              <w:jc w:val="left"/>
            </w:pPr>
            <w:r>
              <w:rPr>
                <w:rFonts w:ascii="Times New Roman" w:hAnsi="Times New Roman"/>
                <w:b w:val="false"/>
                <w:i w:val="false"/>
                <w:color w:val="333333"/>
                <w:sz w:val="20"/>
              </w:rPr>
              <w:t>PUT</w:t>
            </w:r>
          </w:p>
          <w:p>
            <w:pPr>
              <w:numPr>
                <w:ilvl w:val="0"/>
                <w:numId w:val="50"/>
              </w:numPr>
              <w:spacing w:after="0"/>
              <w:jc w:val="left"/>
            </w:pPr>
            <w:r>
              <w:rPr>
                <w:rFonts w:ascii="Times New Roman" w:hAnsi="Times New Roman"/>
                <w:b w:val="false"/>
                <w:i w:val="false"/>
                <w:color w:val="333333"/>
                <w:sz w:val="20"/>
              </w:rPr>
              <w:t>PATCH</w:t>
            </w:r>
          </w:p>
          <w:p>
            <w:pPr>
              <w:numPr>
                <w:ilvl w:val="0"/>
                <w:numId w:val="50"/>
              </w:numPr>
              <w:spacing w:after="0"/>
              <w:jc w:val="left"/>
            </w:pPr>
            <w:r>
              <w:rPr>
                <w:rFonts w:ascii="Times New Roman" w:hAnsi="Times New Roman"/>
                <w:b w:val="false"/>
                <w:i w:val="false"/>
                <w:color w:val="333333"/>
                <w:sz w:val="20"/>
              </w:rPr>
              <w:t>DELETE</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PSU-Device-ID</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UUID (Universally Unique Identifier) for a device, which is used by the PSU, if available.</w:t>
            </w:r>
            <w:r>
              <w:br/>
            </w:r>
            <w:r>
              <w:rPr>
                <w:rFonts w:ascii="Times New Roman" w:hAnsi="Times New Roman"/>
                <w:b w:val="false"/>
                <w:i w:val="false"/>
                <w:color w:val="000000"/>
                <w:sz w:val="20"/>
              </w:rPr>
              <w:t>UUID identifies either a device or a device dependant application installation.</w:t>
            </w:r>
            <w:r>
              <w:br/>
            </w:r>
            <w:r>
              <w:rPr>
                <w:rFonts w:ascii="Times New Roman" w:hAnsi="Times New Roman"/>
                <w:b w:val="false"/>
                <w:i w:val="false"/>
                <w:color w:val="000000"/>
                <w:sz w:val="20"/>
              </w:rPr>
              <w:t>In case of an installation identification this ID need to be unaltered until removal from device.</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PSU-Geo-Location</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Geo Location of the corresponding http request between PSU and TPP if available.</w:t>
            </w:r>
          </w:p>
        </w:tc>
      </w:tr>
    </w:tbl>
    <w:p>
      <w:pPr>
        <w:pStyle w:val="Heading2"/>
        <w:spacing w:after="0"/>
        <w:ind w:left="120"/>
        <w:jc w:val="left"/>
      </w:pPr>
      <w:r>
        <w:rPr>
          <w:rFonts w:ascii="Times New Roman" w:hAnsi="Times New Roman"/>
          <w:color w:val="333333"/>
        </w:rPr>
        <w:t>/v1/consents/{consentId}</w:t>
      </w: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3"/>
        <w:spacing w:after="0"/>
        <w:ind w:left="120"/>
        <w:jc w:val="left"/>
      </w:pPr>
      <w:r>
        <w:rPr>
          <w:rFonts w:ascii="Times New Roman" w:hAnsi="Times New Roman"/>
          <w:color w:val="333333"/>
        </w:rPr>
        <w:t xml:space="preserve">GET </w:t>
      </w:r>
      <w:r>
        <w:rPr>
          <w:rFonts w:ascii="Times New Roman" w:hAnsi="Times New Roman"/>
          <w:i/>
          <w:color w:val="333333"/>
        </w:rPr>
        <w:t>/v1/consents/{consentId}</w:t>
      </w:r>
    </w:p>
    <w:p>
      <w:pPr>
        <w:spacing w:after="0"/>
        <w:ind w:left="120"/>
        <w:jc w:val="left"/>
      </w:pPr>
    </w:p>
    <w:p>
      <w:pPr>
        <w:spacing w:after="0"/>
        <w:ind w:left="120"/>
        <w:jc w:val="left"/>
      </w:pPr>
      <w:r>
        <w:rPr>
          <w:rFonts w:ascii="Times New Roman" w:hAnsi="Times New Roman"/>
          <w:b w:val="false"/>
          <w:i w:val="false"/>
          <w:color w:val="333333"/>
          <w:sz w:val="20"/>
        </w:rPr>
        <w:t>Get Consent Request</w:t>
      </w:r>
    </w:p>
    <w:p>
      <w:pPr>
        <w:spacing w:after="0"/>
        <w:ind w:left="120"/>
        <w:jc w:val="left"/>
      </w:pP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Path Parameters:</w:t>
      </w:r>
    </w:p>
    <w:tbl>
      <w:tblPr>
        <w:tblW w:w="0" w:type="auto"/>
        <w:tblCellSpacing w:w="20" w:type="dxa"/>
        <w:tblBorders>
          <w:top w:val="none"/>
          <w:left w:val="none"/>
          <w:bottom w:val="none"/>
          <w:right w:val="none"/>
          <w:insideH w:val="none"/>
          <w:insideV w:val="none"/>
        </w:tblBorders>
      </w:tblPr>
      <w:tblGrid>
        <w:gridCol w:w="2080"/>
        <w:gridCol w:w="11678"/>
      </w:tblGrid>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consentId</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corresponding consent object as returned by an Account Information Consent Request.</w:t>
            </w:r>
          </w:p>
        </w:tc>
      </w:tr>
    </w:tbl>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Header Attributes:</w:t>
      </w:r>
    </w:p>
    <w:tbl>
      <w:tblPr>
        <w:tblW w:w="0" w:type="auto"/>
        <w:tblCellSpacing w:w="20" w:type="dxa"/>
        <w:tblBorders>
          <w:top w:val="none"/>
          <w:left w:val="none"/>
          <w:bottom w:val="none"/>
          <w:right w:val="none"/>
          <w:insideH w:val="none"/>
          <w:insideV w:val="none"/>
        </w:tblBorders>
      </w:tblPr>
      <w:tblGrid>
        <w:gridCol w:w="3091"/>
        <w:gridCol w:w="10667"/>
      </w:tblGrid>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X-Request-ID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request, unique to the call, as determined by the initiating party.</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Digest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Is contained if and only if the "Signature" element is contained in the header of the request.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Signature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A signature of the request by the TPP on application level. This might be mandated by ASPSP.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TPP-Signature-Certificate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certificate used for signing the request, in base64 encoding.</w:t>
            </w:r>
            <w:r>
              <w:br/>
            </w:r>
            <w:r>
              <w:rPr>
                <w:rFonts w:ascii="Times New Roman" w:hAnsi="Times New Roman"/>
                <w:b w:val="false"/>
                <w:i w:val="false"/>
                <w:color w:val="333333"/>
                <w:sz w:val="20"/>
              </w:rPr>
              <w:t>Must be contained if a signature is contained.</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PSU-IP-Address</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Address header field consists of the corresponding HTTP request</w:t>
            </w:r>
            <w:r>
              <w:br/>
            </w:r>
            <w:r>
              <w:rPr>
                <w:rFonts w:ascii="Times New Roman" w:hAnsi="Times New Roman"/>
                <w:b w:val="false"/>
                <w:i w:val="false"/>
                <w:color w:val="000000"/>
                <w:sz w:val="20"/>
              </w:rPr>
              <w:t>IP Address field between PSU and TPP.</w:t>
            </w:r>
            <w:r>
              <w:br/>
            </w:r>
            <w:r>
              <w:rPr>
                <w:rFonts w:ascii="Times New Roman" w:hAnsi="Times New Roman"/>
                <w:b w:val="false"/>
                <w:i w:val="false"/>
                <w:color w:val="000000"/>
                <w:sz w:val="20"/>
              </w:rPr>
              <w:t>It shall be contained if and only if this request was actively initiated by the PSU.</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PSU-IP-Port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Port header field consists of the corresponding HTTP request IP Port field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PSU-Accept-Charset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PSU-Accept-Encoding</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PSU-Accept-Language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PSU-User-Agent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Agent header field of the HTTP request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PSU-Http-Method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HTTP method used at the PSU ? TPP interface, if available.</w:t>
            </w:r>
            <w:r>
              <w:br/>
            </w:r>
            <w:r>
              <w:rPr>
                <w:rFonts w:ascii="Times New Roman" w:hAnsi="Times New Roman"/>
                <w:b w:val="false"/>
                <w:i w:val="false"/>
                <w:color w:val="333333"/>
                <w:sz w:val="20"/>
              </w:rPr>
              <w:t>Valid values are:</w:t>
            </w:r>
          </w:p>
          <w:p>
            <w:pPr>
              <w:numPr>
                <w:ilvl w:val="0"/>
                <w:numId w:val="51"/>
              </w:numPr>
              <w:spacing w:after="0"/>
              <w:jc w:val="left"/>
            </w:pPr>
            <w:r>
              <w:rPr>
                <w:rFonts w:ascii="Times New Roman" w:hAnsi="Times New Roman"/>
                <w:b w:val="false"/>
                <w:i w:val="false"/>
                <w:color w:val="333333"/>
                <w:sz w:val="20"/>
              </w:rPr>
              <w:t>GET</w:t>
            </w:r>
          </w:p>
          <w:p>
            <w:pPr>
              <w:numPr>
                <w:ilvl w:val="0"/>
                <w:numId w:val="51"/>
              </w:numPr>
              <w:spacing w:after="0"/>
              <w:jc w:val="left"/>
            </w:pPr>
            <w:r>
              <w:rPr>
                <w:rFonts w:ascii="Times New Roman" w:hAnsi="Times New Roman"/>
                <w:b w:val="false"/>
                <w:i w:val="false"/>
                <w:color w:val="333333"/>
                <w:sz w:val="20"/>
              </w:rPr>
              <w:t>POST</w:t>
            </w:r>
          </w:p>
          <w:p>
            <w:pPr>
              <w:numPr>
                <w:ilvl w:val="0"/>
                <w:numId w:val="51"/>
              </w:numPr>
              <w:spacing w:after="0"/>
              <w:jc w:val="left"/>
            </w:pPr>
            <w:r>
              <w:rPr>
                <w:rFonts w:ascii="Times New Roman" w:hAnsi="Times New Roman"/>
                <w:b w:val="false"/>
                <w:i w:val="false"/>
                <w:color w:val="333333"/>
                <w:sz w:val="20"/>
              </w:rPr>
              <w:t>PUT</w:t>
            </w:r>
          </w:p>
          <w:p>
            <w:pPr>
              <w:numPr>
                <w:ilvl w:val="0"/>
                <w:numId w:val="51"/>
              </w:numPr>
              <w:spacing w:after="0"/>
              <w:jc w:val="left"/>
            </w:pPr>
            <w:r>
              <w:rPr>
                <w:rFonts w:ascii="Times New Roman" w:hAnsi="Times New Roman"/>
                <w:b w:val="false"/>
                <w:i w:val="false"/>
                <w:color w:val="333333"/>
                <w:sz w:val="20"/>
              </w:rPr>
              <w:t>PATCH</w:t>
            </w:r>
          </w:p>
          <w:p>
            <w:pPr>
              <w:numPr>
                <w:ilvl w:val="0"/>
                <w:numId w:val="51"/>
              </w:numPr>
              <w:spacing w:after="0"/>
              <w:jc w:val="left"/>
            </w:pPr>
            <w:r>
              <w:rPr>
                <w:rFonts w:ascii="Times New Roman" w:hAnsi="Times New Roman"/>
                <w:b w:val="false"/>
                <w:i w:val="false"/>
                <w:color w:val="333333"/>
                <w:sz w:val="20"/>
              </w:rPr>
              <w:t>DELETE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PSU-Device-ID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UUID (Universally Unique Identifier) for a device, which is used by the PSU, if available.</w:t>
            </w:r>
            <w:r>
              <w:br/>
            </w:r>
            <w:r>
              <w:rPr>
                <w:rFonts w:ascii="Times New Roman" w:hAnsi="Times New Roman"/>
                <w:b w:val="false"/>
                <w:i w:val="false"/>
                <w:color w:val="000000"/>
                <w:sz w:val="20"/>
              </w:rPr>
              <w:t>UUID identifies either a device or a device dependant application installation.</w:t>
            </w:r>
            <w:r>
              <w:br/>
            </w:r>
            <w:r>
              <w:rPr>
                <w:rFonts w:ascii="Times New Roman" w:hAnsi="Times New Roman"/>
                <w:b w:val="false"/>
                <w:i w:val="false"/>
                <w:color w:val="000000"/>
                <w:sz w:val="20"/>
              </w:rPr>
              <w:t>In case of an installation identification this ID need to be unaltered until removal from device.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PSU-Geo-Location</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Geo Location of the corresponding http request between PSU and TPP if available.</w:t>
            </w:r>
          </w:p>
        </w:tc>
      </w:tr>
    </w:tbl>
    <w:p>
      <w:pPr>
        <w:pStyle w:val="Heading3"/>
        <w:spacing w:after="0"/>
        <w:ind w:left="120"/>
        <w:jc w:val="left"/>
      </w:pPr>
      <w:r>
        <w:rPr>
          <w:rFonts w:ascii="Times New Roman" w:hAnsi="Times New Roman"/>
          <w:color w:val="333333"/>
        </w:rPr>
        <w:t xml:space="preserve">DELETE </w:t>
      </w:r>
      <w:r>
        <w:rPr>
          <w:rFonts w:ascii="Times New Roman" w:hAnsi="Times New Roman"/>
          <w:i/>
          <w:color w:val="333333"/>
        </w:rPr>
        <w:t>/v1/consents/{consentId}</w:t>
      </w:r>
    </w:p>
    <w:p>
      <w:pPr>
        <w:spacing w:after="0"/>
        <w:ind w:left="120"/>
        <w:jc w:val="left"/>
      </w:pPr>
    </w:p>
    <w:p>
      <w:pPr>
        <w:spacing w:after="0"/>
        <w:ind w:left="120"/>
        <w:jc w:val="left"/>
      </w:pPr>
      <w:r>
        <w:rPr>
          <w:rFonts w:ascii="Times New Roman" w:hAnsi="Times New Roman"/>
          <w:b w:val="false"/>
          <w:i w:val="false"/>
          <w:color w:val="333333"/>
          <w:sz w:val="20"/>
        </w:rPr>
        <w:t>Delete Consent</w:t>
      </w:r>
    </w:p>
    <w:p>
      <w:pPr>
        <w:spacing w:after="0"/>
        <w:ind w:left="120"/>
        <w:jc w:val="left"/>
      </w:pP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Path Parameters:</w:t>
      </w:r>
    </w:p>
    <w:tbl>
      <w:tblPr>
        <w:tblW w:w="0" w:type="auto"/>
        <w:tblCellSpacing w:w="20" w:type="dxa"/>
        <w:tblBorders>
          <w:top w:val="none"/>
          <w:left w:val="none"/>
          <w:bottom w:val="none"/>
          <w:right w:val="none"/>
          <w:insideH w:val="none"/>
          <w:insideV w:val="none"/>
        </w:tblBorders>
      </w:tblPr>
      <w:tblGrid>
        <w:gridCol w:w="2080"/>
        <w:gridCol w:w="11678"/>
      </w:tblGrid>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consentId</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corresponding consent object as returned by an Account Information Consent Request.</w:t>
            </w:r>
          </w:p>
        </w:tc>
      </w:tr>
    </w:tbl>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Header Attributes:</w:t>
      </w:r>
    </w:p>
    <w:tbl>
      <w:tblPr>
        <w:tblW w:w="0" w:type="auto"/>
        <w:tblCellSpacing w:w="20" w:type="dxa"/>
        <w:tblBorders>
          <w:top w:val="none"/>
          <w:left w:val="none"/>
          <w:bottom w:val="none"/>
          <w:right w:val="none"/>
          <w:insideH w:val="none"/>
          <w:insideV w:val="none"/>
        </w:tblBorders>
      </w:tblPr>
      <w:tblGrid>
        <w:gridCol w:w="3091"/>
        <w:gridCol w:w="10667"/>
      </w:tblGrid>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X-Request-ID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request, unique to the call, as determined by the initiating party.</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Digest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Is contained if and only if the "Signature" element is contained in the header of the request.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Signature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A signature of the request by the TPP on application level. This might be mandated by ASPSP.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TPP-Signature-Certificate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certificate used for signing the request, in base64 encoding.</w:t>
            </w:r>
            <w:r>
              <w:br/>
            </w:r>
            <w:r>
              <w:rPr>
                <w:rFonts w:ascii="Times New Roman" w:hAnsi="Times New Roman"/>
                <w:b w:val="false"/>
                <w:i w:val="false"/>
                <w:color w:val="333333"/>
                <w:sz w:val="20"/>
              </w:rPr>
              <w:t>Must be contained if a signature is contained.</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PSU-IP-Address</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Address header field consists of the corresponding HTTP request</w:t>
            </w:r>
            <w:r>
              <w:br/>
            </w:r>
            <w:r>
              <w:rPr>
                <w:rFonts w:ascii="Times New Roman" w:hAnsi="Times New Roman"/>
                <w:b w:val="false"/>
                <w:i w:val="false"/>
                <w:color w:val="000000"/>
                <w:sz w:val="20"/>
              </w:rPr>
              <w:t>IP Address field between PSU and TPP.</w:t>
            </w:r>
            <w:r>
              <w:br/>
            </w:r>
            <w:r>
              <w:rPr>
                <w:rFonts w:ascii="Times New Roman" w:hAnsi="Times New Roman"/>
                <w:b w:val="false"/>
                <w:i w:val="false"/>
                <w:color w:val="000000"/>
                <w:sz w:val="20"/>
              </w:rPr>
              <w:t>It shall be contained if and only if this request was actively initiated by the PSU.</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PSU-IP-Port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Port header field consists of the corresponding HTTP request IP Port field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PSU-Accept-Charset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PSU-Accept-Encoding</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PSU-Accept-Language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PSU-User-Agent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Agent header field of the HTTP request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PSU-Http-Method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HTTP method used at the PSU ? TPP interface, if available.</w:t>
            </w:r>
            <w:r>
              <w:br/>
            </w:r>
            <w:r>
              <w:rPr>
                <w:rFonts w:ascii="Times New Roman" w:hAnsi="Times New Roman"/>
                <w:b w:val="false"/>
                <w:i w:val="false"/>
                <w:color w:val="333333"/>
                <w:sz w:val="20"/>
              </w:rPr>
              <w:t>Valid values are:</w:t>
            </w:r>
          </w:p>
          <w:p>
            <w:pPr>
              <w:numPr>
                <w:ilvl w:val="0"/>
                <w:numId w:val="52"/>
              </w:numPr>
              <w:spacing w:after="0"/>
              <w:jc w:val="left"/>
            </w:pPr>
            <w:r>
              <w:rPr>
                <w:rFonts w:ascii="Times New Roman" w:hAnsi="Times New Roman"/>
                <w:b w:val="false"/>
                <w:i w:val="false"/>
                <w:color w:val="333333"/>
                <w:sz w:val="20"/>
              </w:rPr>
              <w:t>GET</w:t>
            </w:r>
          </w:p>
          <w:p>
            <w:pPr>
              <w:numPr>
                <w:ilvl w:val="0"/>
                <w:numId w:val="52"/>
              </w:numPr>
              <w:spacing w:after="0"/>
              <w:jc w:val="left"/>
            </w:pPr>
            <w:r>
              <w:rPr>
                <w:rFonts w:ascii="Times New Roman" w:hAnsi="Times New Roman"/>
                <w:b w:val="false"/>
                <w:i w:val="false"/>
                <w:color w:val="333333"/>
                <w:sz w:val="20"/>
              </w:rPr>
              <w:t>POST</w:t>
            </w:r>
          </w:p>
          <w:p>
            <w:pPr>
              <w:numPr>
                <w:ilvl w:val="0"/>
                <w:numId w:val="52"/>
              </w:numPr>
              <w:spacing w:after="0"/>
              <w:jc w:val="left"/>
            </w:pPr>
            <w:r>
              <w:rPr>
                <w:rFonts w:ascii="Times New Roman" w:hAnsi="Times New Roman"/>
                <w:b w:val="false"/>
                <w:i w:val="false"/>
                <w:color w:val="333333"/>
                <w:sz w:val="20"/>
              </w:rPr>
              <w:t>PUT</w:t>
            </w:r>
          </w:p>
          <w:p>
            <w:pPr>
              <w:numPr>
                <w:ilvl w:val="0"/>
                <w:numId w:val="52"/>
              </w:numPr>
              <w:spacing w:after="0"/>
              <w:jc w:val="left"/>
            </w:pPr>
            <w:r>
              <w:rPr>
                <w:rFonts w:ascii="Times New Roman" w:hAnsi="Times New Roman"/>
                <w:b w:val="false"/>
                <w:i w:val="false"/>
                <w:color w:val="333333"/>
                <w:sz w:val="20"/>
              </w:rPr>
              <w:t>PATCH</w:t>
            </w:r>
          </w:p>
          <w:p>
            <w:pPr>
              <w:numPr>
                <w:ilvl w:val="0"/>
                <w:numId w:val="52"/>
              </w:numPr>
              <w:spacing w:after="0"/>
              <w:jc w:val="left"/>
            </w:pPr>
            <w:r>
              <w:rPr>
                <w:rFonts w:ascii="Times New Roman" w:hAnsi="Times New Roman"/>
                <w:b w:val="false"/>
                <w:i w:val="false"/>
                <w:color w:val="333333"/>
                <w:sz w:val="20"/>
              </w:rPr>
              <w:t>DELETE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PSU-Device-ID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UUID (Universally Unique Identifier) for a device, which is used by the PSU, if available.</w:t>
            </w:r>
            <w:r>
              <w:br/>
            </w:r>
            <w:r>
              <w:rPr>
                <w:rFonts w:ascii="Times New Roman" w:hAnsi="Times New Roman"/>
                <w:b w:val="false"/>
                <w:i w:val="false"/>
                <w:color w:val="000000"/>
                <w:sz w:val="20"/>
              </w:rPr>
              <w:t>UUID identifies either a device or a device dependant application installation.</w:t>
            </w:r>
            <w:r>
              <w:br/>
            </w:r>
            <w:r>
              <w:rPr>
                <w:rFonts w:ascii="Times New Roman" w:hAnsi="Times New Roman"/>
                <w:b w:val="false"/>
                <w:i w:val="false"/>
                <w:color w:val="000000"/>
                <w:sz w:val="20"/>
              </w:rPr>
              <w:t>In case of an installation identification this ID need to be unaltered until removal from device.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PSU-Geo-Location</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Geo Location of the corresponding http request between PSU and TPP if available.</w:t>
            </w:r>
          </w:p>
        </w:tc>
      </w:tr>
    </w:tbl>
    <w:p>
      <w:pPr>
        <w:pStyle w:val="Heading2"/>
        <w:spacing w:after="0"/>
        <w:ind w:left="120"/>
        <w:jc w:val="left"/>
      </w:pPr>
      <w:r>
        <w:rPr>
          <w:rFonts w:ascii="Times New Roman" w:hAnsi="Times New Roman"/>
          <w:color w:val="333333"/>
        </w:rPr>
        <w:t>/v1/consents/{consentId}/status</w:t>
      </w: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3"/>
        <w:spacing w:after="0"/>
        <w:ind w:left="120"/>
        <w:jc w:val="left"/>
      </w:pPr>
      <w:r>
        <w:rPr>
          <w:rFonts w:ascii="Times New Roman" w:hAnsi="Times New Roman"/>
          <w:color w:val="333333"/>
        </w:rPr>
        <w:t xml:space="preserve">GET </w:t>
      </w:r>
      <w:r>
        <w:rPr>
          <w:rFonts w:ascii="Times New Roman" w:hAnsi="Times New Roman"/>
          <w:i/>
          <w:color w:val="333333"/>
        </w:rPr>
        <w:t>/v1/consents/{consentId}/status</w:t>
      </w:r>
    </w:p>
    <w:p>
      <w:pPr>
        <w:spacing w:after="0"/>
        <w:ind w:left="120"/>
        <w:jc w:val="left"/>
      </w:pPr>
    </w:p>
    <w:p>
      <w:pPr>
        <w:spacing w:after="0"/>
        <w:ind w:left="120"/>
        <w:jc w:val="left"/>
      </w:pPr>
      <w:r>
        <w:rPr>
          <w:rFonts w:ascii="Times New Roman" w:hAnsi="Times New Roman"/>
          <w:b w:val="false"/>
          <w:i w:val="false"/>
          <w:color w:val="333333"/>
          <w:sz w:val="20"/>
        </w:rPr>
        <w:t>Consent status request</w:t>
      </w:r>
    </w:p>
    <w:p>
      <w:pPr>
        <w:spacing w:after="0"/>
        <w:ind w:left="120"/>
        <w:jc w:val="left"/>
      </w:pP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Path Parameters:</w:t>
      </w:r>
    </w:p>
    <w:tbl>
      <w:tblPr>
        <w:tblW w:w="0" w:type="auto"/>
        <w:tblCellSpacing w:w="20" w:type="dxa"/>
        <w:tblBorders>
          <w:top w:val="none"/>
          <w:left w:val="none"/>
          <w:bottom w:val="none"/>
          <w:right w:val="none"/>
          <w:insideH w:val="none"/>
          <w:insideV w:val="none"/>
        </w:tblBorders>
      </w:tblPr>
      <w:tblGrid>
        <w:gridCol w:w="2080"/>
        <w:gridCol w:w="11678"/>
      </w:tblGrid>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consentId</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corresponding consent object as returned by an Account Information Consent Request.</w:t>
            </w:r>
          </w:p>
        </w:tc>
      </w:tr>
    </w:tbl>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Header Attributes:</w:t>
      </w:r>
    </w:p>
    <w:tbl>
      <w:tblPr>
        <w:tblW w:w="0" w:type="auto"/>
        <w:tblCellSpacing w:w="20" w:type="dxa"/>
        <w:tblBorders>
          <w:top w:val="none"/>
          <w:left w:val="none"/>
          <w:bottom w:val="none"/>
          <w:right w:val="none"/>
          <w:insideH w:val="none"/>
          <w:insideV w:val="none"/>
        </w:tblBorders>
      </w:tblPr>
      <w:tblGrid>
        <w:gridCol w:w="3091"/>
        <w:gridCol w:w="10667"/>
      </w:tblGrid>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X-Request-ID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request, unique to the call, as determined by the initiating party.</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Digest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Is contained if and only if the "Signature" element is contained in the header of the request.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Signature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A signature of the request by the TPP on application level. This might be mandated by ASPSP.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TPP-Signature-Certificate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certificate used for signing the request, in base64 encoding.</w:t>
            </w:r>
            <w:r>
              <w:br/>
            </w:r>
            <w:r>
              <w:rPr>
                <w:rFonts w:ascii="Times New Roman" w:hAnsi="Times New Roman"/>
                <w:b w:val="false"/>
                <w:i w:val="false"/>
                <w:color w:val="333333"/>
                <w:sz w:val="20"/>
              </w:rPr>
              <w:t>Must be contained if a signature is contained.</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PSU-IP-Address</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Address header field consists of the corresponding HTTP request</w:t>
            </w:r>
            <w:r>
              <w:br/>
            </w:r>
            <w:r>
              <w:rPr>
                <w:rFonts w:ascii="Times New Roman" w:hAnsi="Times New Roman"/>
                <w:b w:val="false"/>
                <w:i w:val="false"/>
                <w:color w:val="000000"/>
                <w:sz w:val="20"/>
              </w:rPr>
              <w:t>IP Address field between PSU and TPP.</w:t>
            </w:r>
            <w:r>
              <w:br/>
            </w:r>
            <w:r>
              <w:rPr>
                <w:rFonts w:ascii="Times New Roman" w:hAnsi="Times New Roman"/>
                <w:b w:val="false"/>
                <w:i w:val="false"/>
                <w:color w:val="000000"/>
                <w:sz w:val="20"/>
              </w:rPr>
              <w:t>It shall be contained if and only if this request was actively initiated by the PSU.</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PSU-IP-Port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Port header field consists of the corresponding HTTP request IP Port field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PSU-Accept-Charset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PSU-Accept-Encoding</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PSU-Accept-Language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PSU-User-Agent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Agent header field of the HTTP request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PSU-Http-Method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HTTP method used at the PSU ? TPP interface, if available.</w:t>
            </w:r>
            <w:r>
              <w:br/>
            </w:r>
            <w:r>
              <w:rPr>
                <w:rFonts w:ascii="Times New Roman" w:hAnsi="Times New Roman"/>
                <w:b w:val="false"/>
                <w:i w:val="false"/>
                <w:color w:val="333333"/>
                <w:sz w:val="20"/>
              </w:rPr>
              <w:t>Valid values are:</w:t>
            </w:r>
          </w:p>
          <w:p>
            <w:pPr>
              <w:numPr>
                <w:ilvl w:val="0"/>
                <w:numId w:val="53"/>
              </w:numPr>
              <w:spacing w:after="0"/>
              <w:jc w:val="left"/>
            </w:pPr>
            <w:r>
              <w:rPr>
                <w:rFonts w:ascii="Times New Roman" w:hAnsi="Times New Roman"/>
                <w:b w:val="false"/>
                <w:i w:val="false"/>
                <w:color w:val="333333"/>
                <w:sz w:val="20"/>
              </w:rPr>
              <w:t>GET</w:t>
            </w:r>
          </w:p>
          <w:p>
            <w:pPr>
              <w:numPr>
                <w:ilvl w:val="0"/>
                <w:numId w:val="53"/>
              </w:numPr>
              <w:spacing w:after="0"/>
              <w:jc w:val="left"/>
            </w:pPr>
            <w:r>
              <w:rPr>
                <w:rFonts w:ascii="Times New Roman" w:hAnsi="Times New Roman"/>
                <w:b w:val="false"/>
                <w:i w:val="false"/>
                <w:color w:val="333333"/>
                <w:sz w:val="20"/>
              </w:rPr>
              <w:t>POST</w:t>
            </w:r>
          </w:p>
          <w:p>
            <w:pPr>
              <w:numPr>
                <w:ilvl w:val="0"/>
                <w:numId w:val="53"/>
              </w:numPr>
              <w:spacing w:after="0"/>
              <w:jc w:val="left"/>
            </w:pPr>
            <w:r>
              <w:rPr>
                <w:rFonts w:ascii="Times New Roman" w:hAnsi="Times New Roman"/>
                <w:b w:val="false"/>
                <w:i w:val="false"/>
                <w:color w:val="333333"/>
                <w:sz w:val="20"/>
              </w:rPr>
              <w:t>PUT</w:t>
            </w:r>
          </w:p>
          <w:p>
            <w:pPr>
              <w:numPr>
                <w:ilvl w:val="0"/>
                <w:numId w:val="53"/>
              </w:numPr>
              <w:spacing w:after="0"/>
              <w:jc w:val="left"/>
            </w:pPr>
            <w:r>
              <w:rPr>
                <w:rFonts w:ascii="Times New Roman" w:hAnsi="Times New Roman"/>
                <w:b w:val="false"/>
                <w:i w:val="false"/>
                <w:color w:val="333333"/>
                <w:sz w:val="20"/>
              </w:rPr>
              <w:t>PATCH</w:t>
            </w:r>
          </w:p>
          <w:p>
            <w:pPr>
              <w:numPr>
                <w:ilvl w:val="0"/>
                <w:numId w:val="53"/>
              </w:numPr>
              <w:spacing w:after="0"/>
              <w:jc w:val="left"/>
            </w:pPr>
            <w:r>
              <w:rPr>
                <w:rFonts w:ascii="Times New Roman" w:hAnsi="Times New Roman"/>
                <w:b w:val="false"/>
                <w:i w:val="false"/>
                <w:color w:val="333333"/>
                <w:sz w:val="20"/>
              </w:rPr>
              <w:t>DELETE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PSU-Device-ID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UUID (Universally Unique Identifier) for a device, which is used by the PSU, if available.</w:t>
            </w:r>
            <w:r>
              <w:br/>
            </w:r>
            <w:r>
              <w:rPr>
                <w:rFonts w:ascii="Times New Roman" w:hAnsi="Times New Roman"/>
                <w:b w:val="false"/>
                <w:i w:val="false"/>
                <w:color w:val="000000"/>
                <w:sz w:val="20"/>
              </w:rPr>
              <w:t>UUID identifies either a device or a device dependant application installation.</w:t>
            </w:r>
            <w:r>
              <w:br/>
            </w:r>
            <w:r>
              <w:rPr>
                <w:rFonts w:ascii="Times New Roman" w:hAnsi="Times New Roman"/>
                <w:b w:val="false"/>
                <w:i w:val="false"/>
                <w:color w:val="000000"/>
                <w:sz w:val="20"/>
              </w:rPr>
              <w:t>In case of an installation identification this ID need to be unaltered until removal from device.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PSU-Geo-Location</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Geo Location of the corresponding http request between PSU and TPP if available.</w:t>
            </w:r>
          </w:p>
        </w:tc>
      </w:tr>
    </w:tbl>
    <w:p>
      <w:pPr>
        <w:pStyle w:val="Heading2"/>
        <w:spacing w:after="0"/>
        <w:ind w:left="120"/>
        <w:jc w:val="left"/>
      </w:pPr>
      <w:r>
        <w:rPr>
          <w:rFonts w:ascii="Times New Roman" w:hAnsi="Times New Roman"/>
          <w:color w:val="333333"/>
        </w:rPr>
        <w:t>/v1/consents/{consentId}/authorisations</w:t>
      </w: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3"/>
        <w:spacing w:after="0"/>
        <w:ind w:left="120"/>
        <w:jc w:val="left"/>
      </w:pPr>
      <w:r>
        <w:rPr>
          <w:rFonts w:ascii="Times New Roman" w:hAnsi="Times New Roman"/>
          <w:color w:val="333333"/>
        </w:rPr>
        <w:t xml:space="preserve">POST </w:t>
      </w:r>
      <w:r>
        <w:rPr>
          <w:rFonts w:ascii="Times New Roman" w:hAnsi="Times New Roman"/>
          <w:i/>
          <w:color w:val="333333"/>
        </w:rPr>
        <w:t>/v1/consents/{consentId}/authorisations</w:t>
      </w:r>
    </w:p>
    <w:p>
      <w:pPr>
        <w:spacing w:after="0"/>
        <w:ind w:left="120"/>
        <w:jc w:val="left"/>
      </w:pPr>
    </w:p>
    <w:p>
      <w:pPr>
        <w:spacing w:after="0"/>
        <w:ind w:left="120"/>
        <w:jc w:val="left"/>
      </w:pPr>
      <w:r>
        <w:rPr>
          <w:rFonts w:ascii="Times New Roman" w:hAnsi="Times New Roman"/>
          <w:b w:val="false"/>
          <w:i w:val="false"/>
          <w:color w:val="333333"/>
          <w:sz w:val="20"/>
        </w:rPr>
        <w:t>Start the authorisation process for a consent</w:t>
      </w:r>
    </w:p>
    <w:p>
      <w:pPr>
        <w:spacing w:after="0"/>
        <w:ind w:left="120"/>
        <w:jc w:val="left"/>
      </w:pP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Path Parameters:</w:t>
      </w:r>
    </w:p>
    <w:tbl>
      <w:tblPr>
        <w:tblW w:w="0" w:type="auto"/>
        <w:tblCellSpacing w:w="20" w:type="dxa"/>
        <w:tblBorders>
          <w:top w:val="none"/>
          <w:left w:val="none"/>
          <w:bottom w:val="none"/>
          <w:right w:val="none"/>
          <w:insideH w:val="none"/>
          <w:insideV w:val="none"/>
        </w:tblBorders>
      </w:tblPr>
      <w:tblGrid>
        <w:gridCol w:w="2080"/>
        <w:gridCol w:w="11678"/>
      </w:tblGrid>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consentId</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corresponding consent object as returned by an Account Information Consent Request.</w:t>
            </w:r>
          </w:p>
        </w:tc>
      </w:tr>
    </w:tbl>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Header Attributes:</w:t>
      </w:r>
    </w:p>
    <w:tbl>
      <w:tblPr>
        <w:tblW w:w="0" w:type="auto"/>
        <w:tblCellSpacing w:w="20" w:type="dxa"/>
        <w:tblBorders>
          <w:top w:val="none"/>
          <w:left w:val="none"/>
          <w:bottom w:val="none"/>
          <w:right w:val="none"/>
          <w:insideH w:val="none"/>
          <w:insideV w:val="none"/>
        </w:tblBorders>
      </w:tblPr>
      <w:tblGrid>
        <w:gridCol w:w="3091"/>
        <w:gridCol w:w="10667"/>
      </w:tblGrid>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X-Request-ID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request, unique to the call, as determined by the initiating party.</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Digest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Is contained if and only if the "Signature" element is contained in the header of the request.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Signature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A signature of the request by the TPP on application level. This might be mandated by ASPSP.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TPP-Signature-Certificate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certificate used for signing the request, in base64 encoding.</w:t>
            </w:r>
            <w:r>
              <w:br/>
            </w:r>
            <w:r>
              <w:rPr>
                <w:rFonts w:ascii="Times New Roman" w:hAnsi="Times New Roman"/>
                <w:b w:val="false"/>
                <w:i w:val="false"/>
                <w:color w:val="333333"/>
                <w:sz w:val="20"/>
              </w:rPr>
              <w:t>Must be contained if a signature is contained.</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Client ID of the PSU in the ASPSP client interface. Might be mandated in the ASPSP's documentation.</w:t>
            </w:r>
            <w:r>
              <w:br/>
            </w:r>
            <w:r>
              <w:rPr>
                <w:rFonts w:ascii="Times New Roman" w:hAnsi="Times New Roman"/>
                <w:b w:val="false"/>
                <w:i w:val="false"/>
                <w:color w:val="000000"/>
                <w:sz w:val="20"/>
              </w:rPr>
              <w:t>Is not contained if an OAuth2 based authentication was performed in a pre-step or an OAuth2 based SCA was performed in an preceeding</w:t>
            </w:r>
            <w:r>
              <w:br/>
            </w:r>
            <w:r>
              <w:rPr>
                <w:rFonts w:ascii="Times New Roman" w:hAnsi="Times New Roman"/>
                <w:b w:val="false"/>
                <w:i w:val="false"/>
                <w:color w:val="000000"/>
                <w:sz w:val="20"/>
              </w:rPr>
              <w:t>AIS service in the same session.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PSU-ID-Type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Type of the PSU-ID, needed in scenarios where PSUs have several PSU-IDs as access possibility.</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PSU-Corporate-ID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Might be mandated in the ASPSP's documentation. Only used in a corporate context.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PSU-Corporate-ID-Type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Might be mandated in the ASPSP's documentation. Only used in a corporate context.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PSU-IP-Address</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Address header field consists of the corresponding HTTP request</w:t>
            </w:r>
            <w:r>
              <w:br/>
            </w:r>
            <w:r>
              <w:rPr>
                <w:rFonts w:ascii="Times New Roman" w:hAnsi="Times New Roman"/>
                <w:b w:val="false"/>
                <w:i w:val="false"/>
                <w:color w:val="000000"/>
                <w:sz w:val="20"/>
              </w:rPr>
              <w:t>IP Address field between PSU and TPP.</w:t>
            </w:r>
            <w:r>
              <w:br/>
            </w:r>
            <w:r>
              <w:rPr>
                <w:rFonts w:ascii="Times New Roman" w:hAnsi="Times New Roman"/>
                <w:b w:val="false"/>
                <w:i w:val="false"/>
                <w:color w:val="000000"/>
                <w:sz w:val="20"/>
              </w:rPr>
              <w:t>It shall be contained if and only if this request was actively initiated by the PSU.</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PSU-IP-Port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Port header field consists of the corresponding HTTP request IP Port field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PSU-Accept-Charset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PSU-Accept-Encoding</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PSU-Accept-Language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PSU-User-Agent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Agent header field of the HTTP request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PSU-Http-Method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HTTP method used at the PSU ? TPP interface, if available.</w:t>
            </w:r>
            <w:r>
              <w:br/>
            </w:r>
            <w:r>
              <w:rPr>
                <w:rFonts w:ascii="Times New Roman" w:hAnsi="Times New Roman"/>
                <w:b w:val="false"/>
                <w:i w:val="false"/>
                <w:color w:val="333333"/>
                <w:sz w:val="20"/>
              </w:rPr>
              <w:t>Valid values are:</w:t>
            </w:r>
          </w:p>
          <w:p>
            <w:pPr>
              <w:numPr>
                <w:ilvl w:val="0"/>
                <w:numId w:val="54"/>
              </w:numPr>
              <w:spacing w:after="0"/>
              <w:jc w:val="left"/>
            </w:pPr>
            <w:r>
              <w:rPr>
                <w:rFonts w:ascii="Times New Roman" w:hAnsi="Times New Roman"/>
                <w:b w:val="false"/>
                <w:i w:val="false"/>
                <w:color w:val="333333"/>
                <w:sz w:val="20"/>
              </w:rPr>
              <w:t>GET</w:t>
            </w:r>
          </w:p>
          <w:p>
            <w:pPr>
              <w:numPr>
                <w:ilvl w:val="0"/>
                <w:numId w:val="54"/>
              </w:numPr>
              <w:spacing w:after="0"/>
              <w:jc w:val="left"/>
            </w:pPr>
            <w:r>
              <w:rPr>
                <w:rFonts w:ascii="Times New Roman" w:hAnsi="Times New Roman"/>
                <w:b w:val="false"/>
                <w:i w:val="false"/>
                <w:color w:val="333333"/>
                <w:sz w:val="20"/>
              </w:rPr>
              <w:t>POST</w:t>
            </w:r>
          </w:p>
          <w:p>
            <w:pPr>
              <w:numPr>
                <w:ilvl w:val="0"/>
                <w:numId w:val="54"/>
              </w:numPr>
              <w:spacing w:after="0"/>
              <w:jc w:val="left"/>
            </w:pPr>
            <w:r>
              <w:rPr>
                <w:rFonts w:ascii="Times New Roman" w:hAnsi="Times New Roman"/>
                <w:b w:val="false"/>
                <w:i w:val="false"/>
                <w:color w:val="333333"/>
                <w:sz w:val="20"/>
              </w:rPr>
              <w:t>PUT</w:t>
            </w:r>
          </w:p>
          <w:p>
            <w:pPr>
              <w:numPr>
                <w:ilvl w:val="0"/>
                <w:numId w:val="54"/>
              </w:numPr>
              <w:spacing w:after="0"/>
              <w:jc w:val="left"/>
            </w:pPr>
            <w:r>
              <w:rPr>
                <w:rFonts w:ascii="Times New Roman" w:hAnsi="Times New Roman"/>
                <w:b w:val="false"/>
                <w:i w:val="false"/>
                <w:color w:val="333333"/>
                <w:sz w:val="20"/>
              </w:rPr>
              <w:t>PATCH</w:t>
            </w:r>
          </w:p>
          <w:p>
            <w:pPr>
              <w:numPr>
                <w:ilvl w:val="0"/>
                <w:numId w:val="54"/>
              </w:numPr>
              <w:spacing w:after="0"/>
              <w:jc w:val="left"/>
            </w:pPr>
            <w:r>
              <w:rPr>
                <w:rFonts w:ascii="Times New Roman" w:hAnsi="Times New Roman"/>
                <w:b w:val="false"/>
                <w:i w:val="false"/>
                <w:color w:val="333333"/>
                <w:sz w:val="20"/>
              </w:rPr>
              <w:t>DELETE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PSU-Device-ID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UUID (Universally Unique Identifier) for a device, which is used by the PSU, if available.</w:t>
            </w:r>
            <w:r>
              <w:br/>
            </w:r>
            <w:r>
              <w:rPr>
                <w:rFonts w:ascii="Times New Roman" w:hAnsi="Times New Roman"/>
                <w:b w:val="false"/>
                <w:i w:val="false"/>
                <w:color w:val="000000"/>
                <w:sz w:val="20"/>
              </w:rPr>
              <w:t>UUID identifies either a device or a device dependant application installation.</w:t>
            </w:r>
            <w:r>
              <w:br/>
            </w:r>
            <w:r>
              <w:rPr>
                <w:rFonts w:ascii="Times New Roman" w:hAnsi="Times New Roman"/>
                <w:b w:val="false"/>
                <w:i w:val="false"/>
                <w:color w:val="000000"/>
                <w:sz w:val="20"/>
              </w:rPr>
              <w:t>In case of an installation identification this ID need to be unaltered until removal from device.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PSU-Geo-Location</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Geo Location of the corresponding http request between PSU and TPP if available.</w:t>
            </w:r>
          </w:p>
        </w:tc>
      </w:tr>
    </w:tbl>
    <w:p>
      <w:pPr>
        <w:pStyle w:val="Heading3"/>
        <w:spacing w:after="0"/>
        <w:ind w:left="120"/>
        <w:jc w:val="left"/>
      </w:pPr>
      <w:r>
        <w:rPr>
          <w:rFonts w:ascii="Times New Roman" w:hAnsi="Times New Roman"/>
          <w:color w:val="333333"/>
        </w:rPr>
        <w:t xml:space="preserve">GET </w:t>
      </w:r>
      <w:r>
        <w:rPr>
          <w:rFonts w:ascii="Times New Roman" w:hAnsi="Times New Roman"/>
          <w:i/>
          <w:color w:val="333333"/>
        </w:rPr>
        <w:t>/v1/consents/{consentId}/authorisations</w:t>
      </w:r>
    </w:p>
    <w:p>
      <w:pPr>
        <w:spacing w:after="0"/>
        <w:ind w:left="120"/>
        <w:jc w:val="left"/>
      </w:pPr>
    </w:p>
    <w:p>
      <w:pPr>
        <w:spacing w:after="0"/>
        <w:ind w:left="120"/>
        <w:jc w:val="left"/>
      </w:pPr>
      <w:r>
        <w:rPr>
          <w:rFonts w:ascii="Times New Roman" w:hAnsi="Times New Roman"/>
          <w:b w:val="false"/>
          <w:i w:val="false"/>
          <w:color w:val="333333"/>
          <w:sz w:val="20"/>
        </w:rPr>
        <w:t>Get Consent Authorisation Sub-Resources Request</w:t>
      </w:r>
    </w:p>
    <w:p>
      <w:pPr>
        <w:spacing w:after="0"/>
        <w:ind w:left="120"/>
        <w:jc w:val="left"/>
      </w:pP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Path Parameters:</w:t>
      </w:r>
    </w:p>
    <w:tbl>
      <w:tblPr>
        <w:tblW w:w="0" w:type="auto"/>
        <w:tblCellSpacing w:w="20" w:type="dxa"/>
        <w:tblBorders>
          <w:top w:val="none"/>
          <w:left w:val="none"/>
          <w:bottom w:val="none"/>
          <w:right w:val="none"/>
          <w:insideH w:val="none"/>
          <w:insideV w:val="none"/>
        </w:tblBorders>
      </w:tblPr>
      <w:tblGrid>
        <w:gridCol w:w="2080"/>
        <w:gridCol w:w="11678"/>
      </w:tblGrid>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consentId</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corresponding consent object as returned by an Account Information Consent Request.</w:t>
            </w:r>
          </w:p>
        </w:tc>
      </w:tr>
    </w:tbl>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Header Attributes:</w:t>
      </w:r>
    </w:p>
    <w:tbl>
      <w:tblPr>
        <w:tblW w:w="0" w:type="auto"/>
        <w:tblCellSpacing w:w="20" w:type="dxa"/>
        <w:tblBorders>
          <w:top w:val="none"/>
          <w:left w:val="none"/>
          <w:bottom w:val="none"/>
          <w:right w:val="none"/>
          <w:insideH w:val="none"/>
          <w:insideV w:val="none"/>
        </w:tblBorders>
      </w:tblPr>
      <w:tblGrid>
        <w:gridCol w:w="3091"/>
        <w:gridCol w:w="10667"/>
      </w:tblGrid>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X-Request-ID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request, unique to the call, as determined by the initiating party.</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Digest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Is contained if and only if the "Signature" element is contained in the header of the request.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Signature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A signature of the request by the TPP on application level. This might be mandated by ASPSP.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TPP-Signature-Certificate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certificate used for signing the request, in base64 encoding.</w:t>
            </w:r>
            <w:r>
              <w:br/>
            </w:r>
            <w:r>
              <w:rPr>
                <w:rFonts w:ascii="Times New Roman" w:hAnsi="Times New Roman"/>
                <w:b w:val="false"/>
                <w:i w:val="false"/>
                <w:color w:val="333333"/>
                <w:sz w:val="20"/>
              </w:rPr>
              <w:t>Must be contained if a signature is contained.</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PSU-IP-Address</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Address header field consists of the corresponding HTTP request</w:t>
            </w:r>
            <w:r>
              <w:br/>
            </w:r>
            <w:r>
              <w:rPr>
                <w:rFonts w:ascii="Times New Roman" w:hAnsi="Times New Roman"/>
                <w:b w:val="false"/>
                <w:i w:val="false"/>
                <w:color w:val="000000"/>
                <w:sz w:val="20"/>
              </w:rPr>
              <w:t>IP Address field between PSU and TPP.</w:t>
            </w:r>
            <w:r>
              <w:br/>
            </w:r>
            <w:r>
              <w:rPr>
                <w:rFonts w:ascii="Times New Roman" w:hAnsi="Times New Roman"/>
                <w:b w:val="false"/>
                <w:i w:val="false"/>
                <w:color w:val="000000"/>
                <w:sz w:val="20"/>
              </w:rPr>
              <w:t>It shall be contained if and only if this request was actively initiated by the PSU.</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PSU-IP-Port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Port header field consists of the corresponding HTTP request IP Port field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PSU-Accept-Charset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PSU-Accept-Encoding</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PSU-Accept-Language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PSU-User-Agent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Agent header field of the HTTP request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PSU-Http-Method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HTTP method used at the PSU ? TPP interface, if available.</w:t>
            </w:r>
            <w:r>
              <w:br/>
            </w:r>
            <w:r>
              <w:rPr>
                <w:rFonts w:ascii="Times New Roman" w:hAnsi="Times New Roman"/>
                <w:b w:val="false"/>
                <w:i w:val="false"/>
                <w:color w:val="333333"/>
                <w:sz w:val="20"/>
              </w:rPr>
              <w:t>Valid values are:</w:t>
            </w:r>
          </w:p>
          <w:p>
            <w:pPr>
              <w:numPr>
                <w:ilvl w:val="0"/>
                <w:numId w:val="55"/>
              </w:numPr>
              <w:spacing w:after="0"/>
              <w:jc w:val="left"/>
            </w:pPr>
            <w:r>
              <w:rPr>
                <w:rFonts w:ascii="Times New Roman" w:hAnsi="Times New Roman"/>
                <w:b w:val="false"/>
                <w:i w:val="false"/>
                <w:color w:val="333333"/>
                <w:sz w:val="20"/>
              </w:rPr>
              <w:t>GET</w:t>
            </w:r>
          </w:p>
          <w:p>
            <w:pPr>
              <w:numPr>
                <w:ilvl w:val="0"/>
                <w:numId w:val="55"/>
              </w:numPr>
              <w:spacing w:after="0"/>
              <w:jc w:val="left"/>
            </w:pPr>
            <w:r>
              <w:rPr>
                <w:rFonts w:ascii="Times New Roman" w:hAnsi="Times New Roman"/>
                <w:b w:val="false"/>
                <w:i w:val="false"/>
                <w:color w:val="333333"/>
                <w:sz w:val="20"/>
              </w:rPr>
              <w:t>POST</w:t>
            </w:r>
          </w:p>
          <w:p>
            <w:pPr>
              <w:numPr>
                <w:ilvl w:val="0"/>
                <w:numId w:val="55"/>
              </w:numPr>
              <w:spacing w:after="0"/>
              <w:jc w:val="left"/>
            </w:pPr>
            <w:r>
              <w:rPr>
                <w:rFonts w:ascii="Times New Roman" w:hAnsi="Times New Roman"/>
                <w:b w:val="false"/>
                <w:i w:val="false"/>
                <w:color w:val="333333"/>
                <w:sz w:val="20"/>
              </w:rPr>
              <w:t>PUT</w:t>
            </w:r>
          </w:p>
          <w:p>
            <w:pPr>
              <w:numPr>
                <w:ilvl w:val="0"/>
                <w:numId w:val="55"/>
              </w:numPr>
              <w:spacing w:after="0"/>
              <w:jc w:val="left"/>
            </w:pPr>
            <w:r>
              <w:rPr>
                <w:rFonts w:ascii="Times New Roman" w:hAnsi="Times New Roman"/>
                <w:b w:val="false"/>
                <w:i w:val="false"/>
                <w:color w:val="333333"/>
                <w:sz w:val="20"/>
              </w:rPr>
              <w:t>PATCH</w:t>
            </w:r>
          </w:p>
          <w:p>
            <w:pPr>
              <w:numPr>
                <w:ilvl w:val="0"/>
                <w:numId w:val="55"/>
              </w:numPr>
              <w:spacing w:after="0"/>
              <w:jc w:val="left"/>
            </w:pPr>
            <w:r>
              <w:rPr>
                <w:rFonts w:ascii="Times New Roman" w:hAnsi="Times New Roman"/>
                <w:b w:val="false"/>
                <w:i w:val="false"/>
                <w:color w:val="333333"/>
                <w:sz w:val="20"/>
              </w:rPr>
              <w:t>DELETE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PSU-Device-ID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UUID (Universally Unique Identifier) for a device, which is used by the PSU, if available.</w:t>
            </w:r>
            <w:r>
              <w:br/>
            </w:r>
            <w:r>
              <w:rPr>
                <w:rFonts w:ascii="Times New Roman" w:hAnsi="Times New Roman"/>
                <w:b w:val="false"/>
                <w:i w:val="false"/>
                <w:color w:val="000000"/>
                <w:sz w:val="20"/>
              </w:rPr>
              <w:t>UUID identifies either a device or a device dependant application installation.</w:t>
            </w:r>
            <w:r>
              <w:br/>
            </w:r>
            <w:r>
              <w:rPr>
                <w:rFonts w:ascii="Times New Roman" w:hAnsi="Times New Roman"/>
                <w:b w:val="false"/>
                <w:i w:val="false"/>
                <w:color w:val="000000"/>
                <w:sz w:val="20"/>
              </w:rPr>
              <w:t>In case of an installation identification this ID need to be unaltered until removal from device.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PSU-Geo-Location</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Geo Location of the corresponding http request between PSU and TPP if available.</w:t>
            </w:r>
          </w:p>
        </w:tc>
      </w:tr>
    </w:tbl>
    <w:p>
      <w:pPr>
        <w:pStyle w:val="Heading2"/>
        <w:spacing w:after="0"/>
        <w:ind w:left="120"/>
        <w:jc w:val="left"/>
      </w:pPr>
      <w:r>
        <w:rPr>
          <w:rFonts w:ascii="Times New Roman" w:hAnsi="Times New Roman"/>
          <w:color w:val="333333"/>
        </w:rPr>
        <w:t>/v1/consents/{consentId}/authorisations/{authorisationId}</w:t>
      </w: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3"/>
        <w:spacing w:after="0"/>
        <w:ind w:left="120"/>
        <w:jc w:val="left"/>
      </w:pPr>
      <w:r>
        <w:rPr>
          <w:rFonts w:ascii="Times New Roman" w:hAnsi="Times New Roman"/>
          <w:color w:val="333333"/>
        </w:rPr>
        <w:t xml:space="preserve">GET </w:t>
      </w:r>
      <w:r>
        <w:rPr>
          <w:rFonts w:ascii="Times New Roman" w:hAnsi="Times New Roman"/>
          <w:i/>
          <w:color w:val="333333"/>
        </w:rPr>
        <w:t>/v1/consents/{consentId}/authorisations/{authorisationId}</w:t>
      </w:r>
    </w:p>
    <w:p>
      <w:pPr>
        <w:spacing w:after="0"/>
        <w:ind w:left="120"/>
        <w:jc w:val="left"/>
      </w:pPr>
    </w:p>
    <w:p>
      <w:pPr>
        <w:spacing w:after="0"/>
        <w:ind w:left="120"/>
        <w:jc w:val="left"/>
      </w:pPr>
      <w:r>
        <w:rPr>
          <w:rFonts w:ascii="Times New Roman" w:hAnsi="Times New Roman"/>
          <w:b w:val="false"/>
          <w:i w:val="false"/>
          <w:color w:val="333333"/>
          <w:sz w:val="20"/>
        </w:rPr>
        <w:t>Read the SCA status of the consent authorisation.</w:t>
      </w:r>
    </w:p>
    <w:p>
      <w:pPr>
        <w:spacing w:after="0"/>
        <w:ind w:left="120"/>
        <w:jc w:val="left"/>
      </w:pP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Path Parameters:</w:t>
      </w:r>
    </w:p>
    <w:tbl>
      <w:tblPr>
        <w:tblW w:w="0" w:type="auto"/>
        <w:tblCellSpacing w:w="20" w:type="dxa"/>
        <w:tblBorders>
          <w:top w:val="none"/>
          <w:left w:val="none"/>
          <w:bottom w:val="none"/>
          <w:right w:val="none"/>
          <w:insideH w:val="none"/>
          <w:insideV w:val="none"/>
        </w:tblBorders>
      </w:tblPr>
      <w:tblGrid>
        <w:gridCol w:w="2080"/>
        <w:gridCol w:w="11678"/>
      </w:tblGrid>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consentId</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corresponding consent object as returned by an Account Information Consent Request.</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authorisationId</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Resource identification of the related SCA.</w:t>
            </w:r>
          </w:p>
        </w:tc>
      </w:tr>
    </w:tbl>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Header Attributes:</w:t>
      </w:r>
    </w:p>
    <w:tbl>
      <w:tblPr>
        <w:tblW w:w="0" w:type="auto"/>
        <w:tblCellSpacing w:w="20" w:type="dxa"/>
        <w:tblBorders>
          <w:top w:val="none"/>
          <w:left w:val="none"/>
          <w:bottom w:val="none"/>
          <w:right w:val="none"/>
          <w:insideH w:val="none"/>
          <w:insideV w:val="none"/>
        </w:tblBorders>
      </w:tblPr>
      <w:tblGrid>
        <w:gridCol w:w="3091"/>
        <w:gridCol w:w="10667"/>
      </w:tblGrid>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X-Request-ID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request, unique to the call, as determined by the initiating party.</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Digest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Is contained if and only if the "Signature" element is contained in the header of the request.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Signature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A signature of the request by the TPP on application level. This might be mandated by ASPSP.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TPP-Signature-Certificate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certificate used for signing the request, in base64 encoding.</w:t>
            </w:r>
            <w:r>
              <w:br/>
            </w:r>
            <w:r>
              <w:rPr>
                <w:rFonts w:ascii="Times New Roman" w:hAnsi="Times New Roman"/>
                <w:b w:val="false"/>
                <w:i w:val="false"/>
                <w:color w:val="333333"/>
                <w:sz w:val="20"/>
              </w:rPr>
              <w:t>Must be contained if a signature is contained.</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PSU-IP-Address</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Address header field consists of the corresponding HTTP request</w:t>
            </w:r>
            <w:r>
              <w:br/>
            </w:r>
            <w:r>
              <w:rPr>
                <w:rFonts w:ascii="Times New Roman" w:hAnsi="Times New Roman"/>
                <w:b w:val="false"/>
                <w:i w:val="false"/>
                <w:color w:val="000000"/>
                <w:sz w:val="20"/>
              </w:rPr>
              <w:t>IP Address field between PSU and TPP.</w:t>
            </w:r>
            <w:r>
              <w:br/>
            </w:r>
            <w:r>
              <w:rPr>
                <w:rFonts w:ascii="Times New Roman" w:hAnsi="Times New Roman"/>
                <w:b w:val="false"/>
                <w:i w:val="false"/>
                <w:color w:val="000000"/>
                <w:sz w:val="20"/>
              </w:rPr>
              <w:t>It shall be contained if and only if this request was actively initiated by the PSU.</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PSU-IP-Port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Port header field consists of the corresponding HTTP request IP Port field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PSU-Accept-Charset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PSU-Accept-Encoding</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PSU-Accept-Language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PSU-User-Agent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Agent header field of the HTTP request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PSU-Http-Method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HTTP method used at the PSU ? TPP interface, if available.</w:t>
            </w:r>
            <w:r>
              <w:br/>
            </w:r>
            <w:r>
              <w:rPr>
                <w:rFonts w:ascii="Times New Roman" w:hAnsi="Times New Roman"/>
                <w:b w:val="false"/>
                <w:i w:val="false"/>
                <w:color w:val="333333"/>
                <w:sz w:val="20"/>
              </w:rPr>
              <w:t>Valid values are:</w:t>
            </w:r>
          </w:p>
          <w:p>
            <w:pPr>
              <w:numPr>
                <w:ilvl w:val="0"/>
                <w:numId w:val="56"/>
              </w:numPr>
              <w:spacing w:after="0"/>
              <w:jc w:val="left"/>
            </w:pPr>
            <w:r>
              <w:rPr>
                <w:rFonts w:ascii="Times New Roman" w:hAnsi="Times New Roman"/>
                <w:b w:val="false"/>
                <w:i w:val="false"/>
                <w:color w:val="333333"/>
                <w:sz w:val="20"/>
              </w:rPr>
              <w:t>GET</w:t>
            </w:r>
          </w:p>
          <w:p>
            <w:pPr>
              <w:numPr>
                <w:ilvl w:val="0"/>
                <w:numId w:val="56"/>
              </w:numPr>
              <w:spacing w:after="0"/>
              <w:jc w:val="left"/>
            </w:pPr>
            <w:r>
              <w:rPr>
                <w:rFonts w:ascii="Times New Roman" w:hAnsi="Times New Roman"/>
                <w:b w:val="false"/>
                <w:i w:val="false"/>
                <w:color w:val="333333"/>
                <w:sz w:val="20"/>
              </w:rPr>
              <w:t>POST</w:t>
            </w:r>
          </w:p>
          <w:p>
            <w:pPr>
              <w:numPr>
                <w:ilvl w:val="0"/>
                <w:numId w:val="56"/>
              </w:numPr>
              <w:spacing w:after="0"/>
              <w:jc w:val="left"/>
            </w:pPr>
            <w:r>
              <w:rPr>
                <w:rFonts w:ascii="Times New Roman" w:hAnsi="Times New Roman"/>
                <w:b w:val="false"/>
                <w:i w:val="false"/>
                <w:color w:val="333333"/>
                <w:sz w:val="20"/>
              </w:rPr>
              <w:t>PUT</w:t>
            </w:r>
          </w:p>
          <w:p>
            <w:pPr>
              <w:numPr>
                <w:ilvl w:val="0"/>
                <w:numId w:val="56"/>
              </w:numPr>
              <w:spacing w:after="0"/>
              <w:jc w:val="left"/>
            </w:pPr>
            <w:r>
              <w:rPr>
                <w:rFonts w:ascii="Times New Roman" w:hAnsi="Times New Roman"/>
                <w:b w:val="false"/>
                <w:i w:val="false"/>
                <w:color w:val="333333"/>
                <w:sz w:val="20"/>
              </w:rPr>
              <w:t>PATCH</w:t>
            </w:r>
          </w:p>
          <w:p>
            <w:pPr>
              <w:numPr>
                <w:ilvl w:val="0"/>
                <w:numId w:val="56"/>
              </w:numPr>
              <w:spacing w:after="0"/>
              <w:jc w:val="left"/>
            </w:pPr>
            <w:r>
              <w:rPr>
                <w:rFonts w:ascii="Times New Roman" w:hAnsi="Times New Roman"/>
                <w:b w:val="false"/>
                <w:i w:val="false"/>
                <w:color w:val="333333"/>
                <w:sz w:val="20"/>
              </w:rPr>
              <w:t>DELETE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PSU-Device-ID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UUID (Universally Unique Identifier) for a device, which is used by the PSU, if available.</w:t>
            </w:r>
            <w:r>
              <w:br/>
            </w:r>
            <w:r>
              <w:rPr>
                <w:rFonts w:ascii="Times New Roman" w:hAnsi="Times New Roman"/>
                <w:b w:val="false"/>
                <w:i w:val="false"/>
                <w:color w:val="000000"/>
                <w:sz w:val="20"/>
              </w:rPr>
              <w:t>UUID identifies either a device or a device dependant application installation.</w:t>
            </w:r>
            <w:r>
              <w:br/>
            </w:r>
            <w:r>
              <w:rPr>
                <w:rFonts w:ascii="Times New Roman" w:hAnsi="Times New Roman"/>
                <w:b w:val="false"/>
                <w:i w:val="false"/>
                <w:color w:val="000000"/>
                <w:sz w:val="20"/>
              </w:rPr>
              <w:t>In case of an installation identification this ID need to be unaltered until removal from device.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PSU-Geo-Location</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Geo Location of the corresponding http request between PSU and TPP if available.</w:t>
            </w:r>
          </w:p>
        </w:tc>
      </w:tr>
    </w:tbl>
    <w:p>
      <w:pPr>
        <w:pStyle w:val="Heading3"/>
        <w:spacing w:after="0"/>
        <w:ind w:left="120"/>
        <w:jc w:val="left"/>
      </w:pPr>
      <w:r>
        <w:rPr>
          <w:rFonts w:ascii="Times New Roman" w:hAnsi="Times New Roman"/>
          <w:color w:val="333333"/>
        </w:rPr>
        <w:t xml:space="preserve">PUT </w:t>
      </w:r>
      <w:r>
        <w:rPr>
          <w:rFonts w:ascii="Times New Roman" w:hAnsi="Times New Roman"/>
          <w:i/>
          <w:color w:val="333333"/>
        </w:rPr>
        <w:t>/v1/consents/{consentId}/authorisations/{authorisationId}</w:t>
      </w:r>
    </w:p>
    <w:p>
      <w:pPr>
        <w:spacing w:after="0"/>
        <w:ind w:left="120"/>
        <w:jc w:val="left"/>
      </w:pPr>
    </w:p>
    <w:p>
      <w:pPr>
        <w:spacing w:after="0"/>
        <w:ind w:left="120"/>
        <w:jc w:val="left"/>
      </w:pPr>
      <w:r>
        <w:rPr>
          <w:rFonts w:ascii="Times New Roman" w:hAnsi="Times New Roman"/>
          <w:b w:val="false"/>
          <w:i w:val="false"/>
          <w:color w:val="333333"/>
          <w:sz w:val="20"/>
        </w:rPr>
        <w:t>Update PSU Data for consents</w:t>
      </w:r>
    </w:p>
    <w:p>
      <w:pPr>
        <w:spacing w:after="0"/>
        <w:ind w:left="120"/>
        <w:jc w:val="left"/>
      </w:pP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Path Parameters:</w:t>
      </w:r>
    </w:p>
    <w:tbl>
      <w:tblPr>
        <w:tblW w:w="0" w:type="auto"/>
        <w:tblCellSpacing w:w="20" w:type="dxa"/>
        <w:tblBorders>
          <w:top w:val="none"/>
          <w:left w:val="none"/>
          <w:bottom w:val="none"/>
          <w:right w:val="none"/>
          <w:insideH w:val="none"/>
          <w:insideV w:val="none"/>
        </w:tblBorders>
      </w:tblPr>
      <w:tblGrid>
        <w:gridCol w:w="2080"/>
        <w:gridCol w:w="11678"/>
      </w:tblGrid>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consentId</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corresponding consent object as returned by an Account Information Consent Request.</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authorisationId</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Resource identification of the related SCA.</w:t>
            </w:r>
          </w:p>
        </w:tc>
      </w:tr>
    </w:tbl>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Header Attributes:</w:t>
      </w:r>
    </w:p>
    <w:tbl>
      <w:tblPr>
        <w:tblW w:w="0" w:type="auto"/>
        <w:tblCellSpacing w:w="20" w:type="dxa"/>
        <w:tblBorders>
          <w:top w:val="none"/>
          <w:left w:val="none"/>
          <w:bottom w:val="none"/>
          <w:right w:val="none"/>
          <w:insideH w:val="none"/>
          <w:insideV w:val="none"/>
        </w:tblBorders>
      </w:tblPr>
      <w:tblGrid>
        <w:gridCol w:w="3091"/>
        <w:gridCol w:w="10667"/>
      </w:tblGrid>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X-Request-ID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request, unique to the call, as determined by the initiating party.</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Digest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Is contained if and only if the "Signature" element is contained in the header of the request.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Signature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A signature of the request by the TPP on application level. This might be mandated by ASPSP.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TPP-Signature-Certificate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certificate used for signing the request, in base64 encoding.</w:t>
            </w:r>
            <w:r>
              <w:br/>
            </w:r>
            <w:r>
              <w:rPr>
                <w:rFonts w:ascii="Times New Roman" w:hAnsi="Times New Roman"/>
                <w:b w:val="false"/>
                <w:i w:val="false"/>
                <w:color w:val="333333"/>
                <w:sz w:val="20"/>
              </w:rPr>
              <w:t>Must be contained if a signature is contained.</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Client ID of the PSU in the ASPSP client interface. Might be mandated in the ASPSP's documentation.</w:t>
            </w:r>
            <w:r>
              <w:br/>
            </w:r>
            <w:r>
              <w:rPr>
                <w:rFonts w:ascii="Times New Roman" w:hAnsi="Times New Roman"/>
                <w:b w:val="false"/>
                <w:i w:val="false"/>
                <w:color w:val="000000"/>
                <w:sz w:val="20"/>
              </w:rPr>
              <w:t>Is not contained if an OAuth2 based authentication was performed in a pre-step or an OAuth2 based SCA was performed in an preceeding</w:t>
            </w:r>
            <w:r>
              <w:br/>
            </w:r>
            <w:r>
              <w:rPr>
                <w:rFonts w:ascii="Times New Roman" w:hAnsi="Times New Roman"/>
                <w:b w:val="false"/>
                <w:i w:val="false"/>
                <w:color w:val="000000"/>
                <w:sz w:val="20"/>
              </w:rPr>
              <w:t>AIS service in the same session.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PSU-ID-Type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Type of the PSU-ID, needed in scenarios where PSUs have several PSU-IDs as access possibility.</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PSU-Corporate-ID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Might be mandated in the ASPSP's documentation. Only used in a corporate context.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PSU-Corporate-ID-Type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Might be mandated in the ASPSP's documentation. Only used in a corporate context.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PSU-IP-Address</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Address header field consists of the corresponding HTTP request</w:t>
            </w:r>
            <w:r>
              <w:br/>
            </w:r>
            <w:r>
              <w:rPr>
                <w:rFonts w:ascii="Times New Roman" w:hAnsi="Times New Roman"/>
                <w:b w:val="false"/>
                <w:i w:val="false"/>
                <w:color w:val="000000"/>
                <w:sz w:val="20"/>
              </w:rPr>
              <w:t>IP Address field between PSU and TPP.</w:t>
            </w:r>
            <w:r>
              <w:br/>
            </w:r>
            <w:r>
              <w:rPr>
                <w:rFonts w:ascii="Times New Roman" w:hAnsi="Times New Roman"/>
                <w:b w:val="false"/>
                <w:i w:val="false"/>
                <w:color w:val="000000"/>
                <w:sz w:val="20"/>
              </w:rPr>
              <w:t>It shall be contained if and only if this request was actively initiated by the PSU.</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PSU-IP-Port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Port header field consists of the corresponding HTTP request IP Port field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PSU-Accept-Charset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PSU-Accept-Encoding</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PSU-Accept-Language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PSU-User-Agent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Agent header field of the HTTP request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PSU-Http-Method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HTTP method used at the PSU ? TPP interface, if available.</w:t>
            </w:r>
            <w:r>
              <w:br/>
            </w:r>
            <w:r>
              <w:rPr>
                <w:rFonts w:ascii="Times New Roman" w:hAnsi="Times New Roman"/>
                <w:b w:val="false"/>
                <w:i w:val="false"/>
                <w:color w:val="333333"/>
                <w:sz w:val="20"/>
              </w:rPr>
              <w:t>Valid values are:</w:t>
            </w:r>
          </w:p>
          <w:p>
            <w:pPr>
              <w:numPr>
                <w:ilvl w:val="0"/>
                <w:numId w:val="57"/>
              </w:numPr>
              <w:spacing w:after="0"/>
              <w:jc w:val="left"/>
            </w:pPr>
            <w:r>
              <w:rPr>
                <w:rFonts w:ascii="Times New Roman" w:hAnsi="Times New Roman"/>
                <w:b w:val="false"/>
                <w:i w:val="false"/>
                <w:color w:val="333333"/>
                <w:sz w:val="20"/>
              </w:rPr>
              <w:t>GET</w:t>
            </w:r>
          </w:p>
          <w:p>
            <w:pPr>
              <w:numPr>
                <w:ilvl w:val="0"/>
                <w:numId w:val="57"/>
              </w:numPr>
              <w:spacing w:after="0"/>
              <w:jc w:val="left"/>
            </w:pPr>
            <w:r>
              <w:rPr>
                <w:rFonts w:ascii="Times New Roman" w:hAnsi="Times New Roman"/>
                <w:b w:val="false"/>
                <w:i w:val="false"/>
                <w:color w:val="333333"/>
                <w:sz w:val="20"/>
              </w:rPr>
              <w:t>POST</w:t>
            </w:r>
          </w:p>
          <w:p>
            <w:pPr>
              <w:numPr>
                <w:ilvl w:val="0"/>
                <w:numId w:val="57"/>
              </w:numPr>
              <w:spacing w:after="0"/>
              <w:jc w:val="left"/>
            </w:pPr>
            <w:r>
              <w:rPr>
                <w:rFonts w:ascii="Times New Roman" w:hAnsi="Times New Roman"/>
                <w:b w:val="false"/>
                <w:i w:val="false"/>
                <w:color w:val="333333"/>
                <w:sz w:val="20"/>
              </w:rPr>
              <w:t>PUT</w:t>
            </w:r>
          </w:p>
          <w:p>
            <w:pPr>
              <w:numPr>
                <w:ilvl w:val="0"/>
                <w:numId w:val="57"/>
              </w:numPr>
              <w:spacing w:after="0"/>
              <w:jc w:val="left"/>
            </w:pPr>
            <w:r>
              <w:rPr>
                <w:rFonts w:ascii="Times New Roman" w:hAnsi="Times New Roman"/>
                <w:b w:val="false"/>
                <w:i w:val="false"/>
                <w:color w:val="333333"/>
                <w:sz w:val="20"/>
              </w:rPr>
              <w:t>PATCH</w:t>
            </w:r>
          </w:p>
          <w:p>
            <w:pPr>
              <w:numPr>
                <w:ilvl w:val="0"/>
                <w:numId w:val="57"/>
              </w:numPr>
              <w:spacing w:after="0"/>
              <w:jc w:val="left"/>
            </w:pPr>
            <w:r>
              <w:rPr>
                <w:rFonts w:ascii="Times New Roman" w:hAnsi="Times New Roman"/>
                <w:b w:val="false"/>
                <w:i w:val="false"/>
                <w:color w:val="333333"/>
                <w:sz w:val="20"/>
              </w:rPr>
              <w:t>DELETE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PSU-Device-ID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UUID (Universally Unique Identifier) for a device, which is used by the PSU, if available.</w:t>
            </w:r>
            <w:r>
              <w:br/>
            </w:r>
            <w:r>
              <w:rPr>
                <w:rFonts w:ascii="Times New Roman" w:hAnsi="Times New Roman"/>
                <w:b w:val="false"/>
                <w:i w:val="false"/>
                <w:color w:val="000000"/>
                <w:sz w:val="20"/>
              </w:rPr>
              <w:t>UUID identifies either a device or a device dependant application installation.</w:t>
            </w:r>
            <w:r>
              <w:br/>
            </w:r>
            <w:r>
              <w:rPr>
                <w:rFonts w:ascii="Times New Roman" w:hAnsi="Times New Roman"/>
                <w:b w:val="false"/>
                <w:i w:val="false"/>
                <w:color w:val="000000"/>
                <w:sz w:val="20"/>
              </w:rPr>
              <w:t>In case of an installation identification this ID need to be unaltered until removal from device.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PSU-Geo-Location</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Geo Location of the corresponding http request between PSU and TPP if available.</w:t>
            </w:r>
          </w:p>
        </w:tc>
      </w:tr>
    </w:tbl>
    <w:p>
      <w:pPr>
        <w:pStyle w:val="Heading2"/>
        <w:spacing w:after="0"/>
        <w:ind w:left="120"/>
        <w:jc w:val="left"/>
      </w:pPr>
      <w:r>
        <w:rPr>
          <w:rFonts w:ascii="Times New Roman" w:hAnsi="Times New Roman"/>
          <w:color w:val="333333"/>
        </w:rPr>
        <w:t>/v1/funds-confirmations</w:t>
      </w: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3"/>
        <w:spacing w:after="0"/>
        <w:ind w:left="120"/>
        <w:jc w:val="left"/>
      </w:pPr>
      <w:r>
        <w:rPr>
          <w:rFonts w:ascii="Times New Roman" w:hAnsi="Times New Roman"/>
          <w:color w:val="333333"/>
        </w:rPr>
        <w:t xml:space="preserve">POST </w:t>
      </w:r>
      <w:r>
        <w:rPr>
          <w:rFonts w:ascii="Times New Roman" w:hAnsi="Times New Roman"/>
          <w:i/>
          <w:color w:val="333333"/>
        </w:rPr>
        <w:t>/v1/funds-confirmations</w:t>
      </w:r>
    </w:p>
    <w:p>
      <w:pPr>
        <w:spacing w:after="0"/>
        <w:ind w:left="120"/>
        <w:jc w:val="left"/>
      </w:pPr>
    </w:p>
    <w:p>
      <w:pPr>
        <w:spacing w:after="0"/>
        <w:ind w:left="120"/>
        <w:jc w:val="left"/>
      </w:pPr>
      <w:r>
        <w:rPr>
          <w:rFonts w:ascii="Times New Roman" w:hAnsi="Times New Roman"/>
          <w:b w:val="false"/>
          <w:i w:val="false"/>
          <w:color w:val="333333"/>
          <w:sz w:val="20"/>
        </w:rPr>
        <w:t>Confirmation of Funds Request</w:t>
      </w:r>
    </w:p>
    <w:p>
      <w:pPr>
        <w:spacing w:after="0"/>
        <w:ind w:left="120"/>
        <w:jc w:val="left"/>
      </w:pP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Header Attributes:</w:t>
      </w:r>
    </w:p>
    <w:tbl>
      <w:tblPr>
        <w:tblW w:w="0" w:type="auto"/>
        <w:tblCellSpacing w:w="20" w:type="dxa"/>
        <w:tblBorders>
          <w:top w:val="none"/>
          <w:left w:val="none"/>
          <w:bottom w:val="none"/>
          <w:right w:val="none"/>
          <w:insideH w:val="none"/>
          <w:insideV w:val="none"/>
        </w:tblBorders>
      </w:tblPr>
      <w:tblGrid>
        <w:gridCol w:w="3091"/>
        <w:gridCol w:w="10667"/>
      </w:tblGrid>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X-Request-ID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request, unique to the call, as determined by the initiating party.</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Digest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Is contained if and only if the "Signature" element is contained in the header of the request.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Signature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A signature of the request by the TPP on application level. This might be mandated by ASPSP.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TPP-Signature-Certificate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certificate used for signing the request, in base64 encoding.</w:t>
            </w:r>
            <w:r>
              <w:br/>
            </w:r>
            <w:r>
              <w:rPr>
                <w:rFonts w:ascii="Times New Roman" w:hAnsi="Times New Roman"/>
                <w:b w:val="false"/>
                <w:i w:val="false"/>
                <w:color w:val="333333"/>
                <w:sz w:val="20"/>
              </w:rPr>
              <w:t>Must be contained if a signature is contained.</w:t>
            </w:r>
          </w:p>
        </w:tc>
      </w:tr>
    </w:tbl>
    <w:p>
      <w:pPr>
        <w:pStyle w:val="Heading2"/>
        <w:spacing w:after="0"/>
        <w:ind w:left="120"/>
        <w:jc w:val="left"/>
      </w:pPr>
      <w:r>
        <w:rPr>
          <w:rFonts w:ascii="Times New Roman" w:hAnsi="Times New Roman"/>
          <w:color w:val="333333"/>
        </w:rPr>
        <w:t>/v1/signing-baskets</w:t>
      </w: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3"/>
        <w:spacing w:after="0"/>
        <w:ind w:left="120"/>
        <w:jc w:val="left"/>
      </w:pPr>
      <w:r>
        <w:rPr>
          <w:rFonts w:ascii="Times New Roman" w:hAnsi="Times New Roman"/>
          <w:color w:val="333333"/>
        </w:rPr>
        <w:t xml:space="preserve">POST </w:t>
      </w:r>
      <w:r>
        <w:rPr>
          <w:rFonts w:ascii="Times New Roman" w:hAnsi="Times New Roman"/>
          <w:i/>
          <w:color w:val="333333"/>
        </w:rPr>
        <w:t>/v1/signing-baskets</w:t>
      </w:r>
    </w:p>
    <w:p>
      <w:pPr>
        <w:spacing w:after="0"/>
        <w:ind w:left="120"/>
        <w:jc w:val="left"/>
      </w:pPr>
    </w:p>
    <w:p>
      <w:pPr>
        <w:spacing w:after="0"/>
        <w:ind w:left="120"/>
        <w:jc w:val="left"/>
      </w:pPr>
      <w:r>
        <w:rPr>
          <w:rFonts w:ascii="Times New Roman" w:hAnsi="Times New Roman"/>
          <w:b w:val="false"/>
          <w:i w:val="false"/>
          <w:color w:val="333333"/>
          <w:sz w:val="20"/>
        </w:rPr>
        <w:t>Create a signing basket resource</w:t>
      </w:r>
    </w:p>
    <w:p>
      <w:pPr>
        <w:spacing w:after="0"/>
        <w:ind w:left="120"/>
        <w:jc w:val="left"/>
      </w:pP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Header Attributes:</w:t>
      </w:r>
    </w:p>
    <w:tbl>
      <w:tblPr>
        <w:tblW w:w="0" w:type="auto"/>
        <w:tblCellSpacing w:w="20" w:type="dxa"/>
        <w:tblBorders>
          <w:top w:val="none"/>
          <w:left w:val="none"/>
          <w:bottom w:val="none"/>
          <w:right w:val="none"/>
          <w:insideH w:val="none"/>
          <w:insideV w:val="none"/>
        </w:tblBorders>
      </w:tblPr>
      <w:tblGrid>
        <w:gridCol w:w="4441"/>
        <w:gridCol w:w="9317"/>
      </w:tblGrid>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X-Request-ID</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request, unique to the call, as determined by the initiating party.</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Digest</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Is contained if and only if the "Signature" element is contained in the header of the request.</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Signature</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A signature of the request by the TPP on application level. This might be mandated by ASPSP.</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TPP-Signature-Certificate</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certificate used for signing the request, in base64 encoding.</w:t>
            </w:r>
            <w:r>
              <w:br/>
            </w:r>
            <w:r>
              <w:rPr>
                <w:rFonts w:ascii="Times New Roman" w:hAnsi="Times New Roman"/>
                <w:b w:val="false"/>
                <w:i w:val="false"/>
                <w:color w:val="333333"/>
                <w:sz w:val="20"/>
              </w:rPr>
              <w:t>Must be contained if a signature is contained.</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PSU-ID</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Client ID of the PSU in the ASPSP client interface. Might be mandated in the ASPSP's documentation.</w:t>
            </w:r>
            <w:r>
              <w:br/>
            </w:r>
            <w:r>
              <w:rPr>
                <w:rFonts w:ascii="Times New Roman" w:hAnsi="Times New Roman"/>
                <w:b w:val="false"/>
                <w:i w:val="false"/>
                <w:color w:val="000000"/>
                <w:sz w:val="20"/>
              </w:rPr>
              <w:t>Is not contained if an OAuth2 based authentication was performed in a pre-step or an OAuth2 based SCA was performed in an preceeding</w:t>
            </w:r>
            <w:r>
              <w:br/>
            </w:r>
            <w:r>
              <w:rPr>
                <w:rFonts w:ascii="Times New Roman" w:hAnsi="Times New Roman"/>
                <w:b w:val="false"/>
                <w:i w:val="false"/>
                <w:color w:val="000000"/>
                <w:sz w:val="20"/>
              </w:rPr>
              <w:t>AIS service in the same session.</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PSU-ID-Type</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Type of the PSU-ID, needed in scenarios where PSUs have several PSU-IDs as access possibility.</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PSU-Corporate-ID</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Might be mandated in the ASPSP's documentation. Only used in a corporate context.</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PSU-Corporate-ID-Type</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Might be mandated in the ASPSP's documentation. Only used in a corporate context.</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Consent-ID</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This data element may be contained, if the payment initiation transaction is part of a session, i.e. combined AIS/PIS service.</w:t>
            </w:r>
            <w:r>
              <w:br/>
            </w:r>
            <w:r>
              <w:rPr>
                <w:rFonts w:ascii="Times New Roman" w:hAnsi="Times New Roman"/>
                <w:b w:val="false"/>
                <w:i w:val="false"/>
                <w:color w:val="000000"/>
                <w:sz w:val="20"/>
              </w:rPr>
              <w:t>This then contains the consentId of the related AIS consent, which was performed prior to this payment initiation.</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PSU-IP-Address</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Address header field consists of the corresponding http request IP Address field between PSU and TPP.</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TPP-Redirect-Preferred</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If it equals "true", the TPP prefers a redirect over an embedded SCA approach.</w:t>
            </w:r>
            <w:r>
              <w:br/>
            </w:r>
            <w:r>
              <w:rPr>
                <w:rFonts w:ascii="Times New Roman" w:hAnsi="Times New Roman"/>
                <w:b w:val="false"/>
                <w:i w:val="false"/>
                <w:color w:val="000000"/>
                <w:sz w:val="20"/>
              </w:rPr>
              <w:t>If it equals "false", the TPP prefers not to be redirected for SCA. The ASPSP will then choose between the Embedded or the Decoupled</w:t>
            </w:r>
            <w:r>
              <w:br/>
            </w:r>
            <w:r>
              <w:rPr>
                <w:rFonts w:ascii="Times New Roman" w:hAnsi="Times New Roman"/>
                <w:b w:val="false"/>
                <w:i w:val="false"/>
                <w:color w:val="000000"/>
                <w:sz w:val="20"/>
              </w:rPr>
              <w:t>SCA approach, depending on the choice of the SCA procedure by the TPP/PSU.</w:t>
            </w:r>
            <w:r>
              <w:br/>
            </w:r>
            <w:r>
              <w:rPr>
                <w:rFonts w:ascii="Times New Roman" w:hAnsi="Times New Roman"/>
                <w:b w:val="false"/>
                <w:i w:val="false"/>
                <w:color w:val="000000"/>
                <w:sz w:val="20"/>
              </w:rPr>
              <w:t>If the parameter is not used, the ASPSP will choose the SCA approach to be applied depending on the SCA method chosen by the</w:t>
            </w:r>
            <w:r>
              <w:br/>
            </w:r>
            <w:r>
              <w:rPr>
                <w:rFonts w:ascii="Times New Roman" w:hAnsi="Times New Roman"/>
                <w:b w:val="false"/>
                <w:i w:val="false"/>
                <w:color w:val="000000"/>
                <w:sz w:val="20"/>
              </w:rPr>
              <w:t>TPP/PSU.</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TPP-Redirect-URI</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URI of the TPP, where the transaction flow shall be redirected to after a Redirect.</w:t>
            </w:r>
          </w:p>
          <w:p>
            <w:pPr>
              <w:spacing w:after="0"/>
              <w:ind w:left="135"/>
              <w:jc w:val="left"/>
            </w:pPr>
            <w:r>
              <w:rPr>
                <w:rFonts w:ascii="Times New Roman" w:hAnsi="Times New Roman"/>
                <w:b w:val="false"/>
                <w:i w:val="false"/>
                <w:color w:val="333333"/>
                <w:sz w:val="20"/>
              </w:rPr>
              <w:t>Mandated for the Redirect SCA Approach (including OAuth2 SCA approach), specifically</w:t>
            </w:r>
            <w:r>
              <w:br/>
            </w:r>
            <w:r>
              <w:rPr>
                <w:rFonts w:ascii="Times New Roman" w:hAnsi="Times New Roman"/>
                <w:b w:val="false"/>
                <w:i w:val="false"/>
                <w:color w:val="333333"/>
                <w:sz w:val="20"/>
              </w:rPr>
              <w:t>when TPP-Redirect-Preferred equals "true".</w:t>
            </w:r>
            <w:r>
              <w:br/>
            </w:r>
            <w:r>
              <w:rPr>
                <w:rFonts w:ascii="Times New Roman" w:hAnsi="Times New Roman"/>
                <w:b w:val="false"/>
                <w:i w:val="false"/>
                <w:color w:val="333333"/>
                <w:sz w:val="20"/>
              </w:rPr>
              <w:t>It is recommended to always use this header field.</w:t>
            </w:r>
          </w:p>
          <w:p>
            <w:pPr>
              <w:spacing w:after="0"/>
              <w:ind w:left="135"/>
              <w:jc w:val="left"/>
            </w:pPr>
            <w:r>
              <w:rPr>
                <w:rFonts w:ascii="Times New Roman" w:hAnsi="Times New Roman"/>
                <w:b/>
                <w:i w:val="false"/>
                <w:color w:val="333333"/>
                <w:sz w:val="20"/>
              </w:rPr>
              <w:t>Remark for Future:</w:t>
            </w:r>
            <w:r>
              <w:br/>
            </w:r>
            <w:r>
              <w:rPr>
                <w:rFonts w:ascii="Times New Roman" w:hAnsi="Times New Roman"/>
                <w:b w:val="false"/>
                <w:i w:val="false"/>
                <w:color w:val="333333"/>
                <w:sz w:val="20"/>
              </w:rPr>
              <w:t>This field might be changed to mandatory in the next version of the specification.</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TPP-Nok-Redirect-URI</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If this URI is contained, the TPP is asking to redirect the transaction flow to this address instead of the TPP-Redirect-URI in case</w:t>
            </w:r>
            <w:r>
              <w:br/>
            </w:r>
            <w:r>
              <w:rPr>
                <w:rFonts w:ascii="Times New Roman" w:hAnsi="Times New Roman"/>
                <w:b w:val="false"/>
                <w:i w:val="false"/>
                <w:color w:val="000000"/>
                <w:sz w:val="20"/>
              </w:rPr>
              <w:t>of a negative result of the redirect SCA method. This might be ignored by the ASPSP.</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TPP-Explicit-Authorisation-Preferred</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If it equals "true", the TPP prefers to start the authorisation process separately,</w:t>
            </w:r>
            <w:r>
              <w:br/>
            </w:r>
            <w:r>
              <w:rPr>
                <w:rFonts w:ascii="Times New Roman" w:hAnsi="Times New Roman"/>
                <w:b w:val="false"/>
                <w:i w:val="false"/>
                <w:color w:val="333333"/>
                <w:sz w:val="20"/>
              </w:rPr>
              <w:t>e.g. because of the usage of a signing basket.</w:t>
            </w:r>
            <w:r>
              <w:br/>
            </w:r>
            <w:r>
              <w:rPr>
                <w:rFonts w:ascii="Times New Roman" w:hAnsi="Times New Roman"/>
                <w:b w:val="false"/>
                <w:i w:val="false"/>
                <w:color w:val="333333"/>
                <w:sz w:val="20"/>
              </w:rPr>
              <w:t>This preference might be ignored by the ASPSP, if a signing basket is not supported as functionality.</w:t>
            </w:r>
          </w:p>
          <w:p>
            <w:pPr>
              <w:spacing w:after="0"/>
              <w:ind w:left="135"/>
              <w:jc w:val="left"/>
            </w:pPr>
            <w:r>
              <w:rPr>
                <w:rFonts w:ascii="Times New Roman" w:hAnsi="Times New Roman"/>
                <w:b w:val="false"/>
                <w:i w:val="false"/>
                <w:color w:val="333333"/>
                <w:sz w:val="20"/>
              </w:rPr>
              <w:t>If it equals "false" or if the parameter is not used, there is no preference of the TPP.</w:t>
            </w:r>
            <w:r>
              <w:br/>
            </w:r>
            <w:r>
              <w:rPr>
                <w:rFonts w:ascii="Times New Roman" w:hAnsi="Times New Roman"/>
                <w:b w:val="false"/>
                <w:i w:val="false"/>
                <w:color w:val="333333"/>
                <w:sz w:val="20"/>
              </w:rPr>
              <w:t>This especially indicates that the TPP assumes a direct authorisation of the transaction in the next step,</w:t>
            </w:r>
            <w:r>
              <w:br/>
            </w:r>
            <w:r>
              <w:rPr>
                <w:rFonts w:ascii="Times New Roman" w:hAnsi="Times New Roman"/>
                <w:b w:val="false"/>
                <w:i w:val="false"/>
                <w:color w:val="333333"/>
                <w:sz w:val="20"/>
              </w:rPr>
              <w:t>without using a signing basket.</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PSU-IP-Port</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Port header field consists of the corresponding HTTP request IP Port field between PSU and TPP, if available.</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PSU-Accept-Charset</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PSU-Accept-Encoding</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PSU-Accept-Language</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PSU-User-Agent</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Agent header field of the HTTP request between PSU and TPP, if available.</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PSU-Http-Method</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HTTP method used at the PSU ? TPP interface, if available.</w:t>
            </w:r>
            <w:r>
              <w:br/>
            </w:r>
            <w:r>
              <w:rPr>
                <w:rFonts w:ascii="Times New Roman" w:hAnsi="Times New Roman"/>
                <w:b w:val="false"/>
                <w:i w:val="false"/>
                <w:color w:val="000000"/>
                <w:sz w:val="20"/>
              </w:rPr>
              <w:t>Valid values are:</w:t>
            </w:r>
          </w:p>
          <w:p>
            <w:pPr>
              <w:numPr>
                <w:ilvl w:val="0"/>
                <w:numId w:val="58"/>
              </w:numPr>
              <w:spacing w:after="0"/>
              <w:jc w:val="left"/>
            </w:pPr>
            <w:r>
              <w:rPr>
                <w:rFonts w:ascii="Times New Roman" w:hAnsi="Times New Roman"/>
                <w:b w:val="false"/>
                <w:i w:val="false"/>
                <w:color w:val="000000"/>
                <w:sz w:val="20"/>
              </w:rPr>
              <w:t>GET</w:t>
            </w:r>
          </w:p>
          <w:p>
            <w:pPr>
              <w:numPr>
                <w:ilvl w:val="0"/>
                <w:numId w:val="58"/>
              </w:numPr>
              <w:spacing w:after="0"/>
              <w:jc w:val="left"/>
            </w:pPr>
            <w:r>
              <w:rPr>
                <w:rFonts w:ascii="Times New Roman" w:hAnsi="Times New Roman"/>
                <w:b w:val="false"/>
                <w:i w:val="false"/>
                <w:color w:val="000000"/>
                <w:sz w:val="20"/>
              </w:rPr>
              <w:t>POST</w:t>
            </w:r>
          </w:p>
          <w:p>
            <w:pPr>
              <w:numPr>
                <w:ilvl w:val="0"/>
                <w:numId w:val="58"/>
              </w:numPr>
              <w:spacing w:after="0"/>
              <w:jc w:val="left"/>
            </w:pPr>
            <w:r>
              <w:rPr>
                <w:rFonts w:ascii="Times New Roman" w:hAnsi="Times New Roman"/>
                <w:b w:val="false"/>
                <w:i w:val="false"/>
                <w:color w:val="000000"/>
                <w:sz w:val="20"/>
              </w:rPr>
              <w:t>PUT</w:t>
            </w:r>
          </w:p>
          <w:p>
            <w:pPr>
              <w:numPr>
                <w:ilvl w:val="0"/>
                <w:numId w:val="58"/>
              </w:numPr>
              <w:spacing w:after="0"/>
              <w:jc w:val="left"/>
            </w:pPr>
            <w:r>
              <w:rPr>
                <w:rFonts w:ascii="Times New Roman" w:hAnsi="Times New Roman"/>
                <w:b w:val="false"/>
                <w:i w:val="false"/>
                <w:color w:val="000000"/>
                <w:sz w:val="20"/>
              </w:rPr>
              <w:t>PATCH</w:t>
            </w:r>
          </w:p>
          <w:p>
            <w:pPr>
              <w:numPr>
                <w:ilvl w:val="0"/>
                <w:numId w:val="58"/>
              </w:numPr>
              <w:spacing w:after="0"/>
              <w:jc w:val="left"/>
            </w:pPr>
            <w:r>
              <w:rPr>
                <w:rFonts w:ascii="Times New Roman" w:hAnsi="Times New Roman"/>
                <w:b w:val="false"/>
                <w:i w:val="false"/>
                <w:color w:val="000000"/>
                <w:sz w:val="20"/>
              </w:rPr>
              <w:t>DELETE</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PSU-Device-ID</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UUID (Universally Unique Identifier) for a device, which is used by the PSU, if available.</w:t>
            </w:r>
            <w:r>
              <w:br/>
            </w:r>
            <w:r>
              <w:rPr>
                <w:rFonts w:ascii="Times New Roman" w:hAnsi="Times New Roman"/>
                <w:b w:val="false"/>
                <w:i w:val="false"/>
                <w:color w:val="333333"/>
                <w:sz w:val="20"/>
              </w:rPr>
              <w:t>UUID identifies either a device or a device dependant application installation.</w:t>
            </w:r>
            <w:r>
              <w:br/>
            </w:r>
            <w:r>
              <w:rPr>
                <w:rFonts w:ascii="Times New Roman" w:hAnsi="Times New Roman"/>
                <w:b w:val="false"/>
                <w:i w:val="false"/>
                <w:color w:val="333333"/>
                <w:sz w:val="20"/>
              </w:rPr>
              <w:t>In case of an installation identification this ID need to be unaltered until removal from device.</w:t>
            </w:r>
          </w:p>
        </w:tc>
      </w:tr>
      <w:tr>
        <w:trPr>
          <w:trHeight w:val="30" w:hRule="atLeast"/>
        </w:trPr>
        <w:tc>
          <w:tcPr>
            <w:tcW w:w="444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PSU-Geo-Location</w:t>
            </w:r>
          </w:p>
        </w:tc>
        <w:tc>
          <w:tcPr>
            <w:tcW w:w="931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Geo Location of the corresponding http request between PSU and TPP if available.</w:t>
            </w:r>
          </w:p>
        </w:tc>
      </w:tr>
    </w:tbl>
    <w:p>
      <w:pPr>
        <w:pStyle w:val="Heading2"/>
        <w:spacing w:after="0"/>
        <w:ind w:left="120"/>
        <w:jc w:val="left"/>
      </w:pPr>
      <w:r>
        <w:rPr>
          <w:rFonts w:ascii="Times New Roman" w:hAnsi="Times New Roman"/>
          <w:color w:val="333333"/>
        </w:rPr>
        <w:t>/v1/signing-baskets/{basketId}</w:t>
      </w: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3"/>
        <w:spacing w:after="0"/>
        <w:ind w:left="120"/>
        <w:jc w:val="left"/>
      </w:pPr>
      <w:r>
        <w:rPr>
          <w:rFonts w:ascii="Times New Roman" w:hAnsi="Times New Roman"/>
          <w:color w:val="333333"/>
        </w:rPr>
        <w:t xml:space="preserve">GET </w:t>
      </w:r>
      <w:r>
        <w:rPr>
          <w:rFonts w:ascii="Times New Roman" w:hAnsi="Times New Roman"/>
          <w:i/>
          <w:color w:val="333333"/>
        </w:rPr>
        <w:t>/v1/signing-baskets/{basketId}</w:t>
      </w:r>
    </w:p>
    <w:p>
      <w:pPr>
        <w:spacing w:after="0"/>
        <w:ind w:left="120"/>
        <w:jc w:val="left"/>
      </w:pPr>
    </w:p>
    <w:p>
      <w:pPr>
        <w:spacing w:after="0"/>
        <w:ind w:left="120"/>
        <w:jc w:val="left"/>
      </w:pPr>
      <w:r>
        <w:rPr>
          <w:rFonts w:ascii="Times New Roman" w:hAnsi="Times New Roman"/>
          <w:b w:val="false"/>
          <w:i w:val="false"/>
          <w:color w:val="333333"/>
          <w:sz w:val="20"/>
        </w:rPr>
        <w:t>Returns the content of an signing basket object.</w:t>
      </w:r>
    </w:p>
    <w:p>
      <w:pPr>
        <w:spacing w:after="0"/>
        <w:ind w:left="120"/>
        <w:jc w:val="left"/>
      </w:pP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Path Parameters:</w:t>
      </w:r>
    </w:p>
    <w:tbl>
      <w:tblPr>
        <w:tblW w:w="0" w:type="auto"/>
        <w:tblCellSpacing w:w="20" w:type="dxa"/>
        <w:tblBorders>
          <w:top w:val="none"/>
          <w:left w:val="none"/>
          <w:bottom w:val="none"/>
          <w:right w:val="none"/>
          <w:insideH w:val="none"/>
          <w:insideV w:val="none"/>
        </w:tblBorders>
      </w:tblPr>
      <w:tblGrid>
        <w:gridCol w:w="2080"/>
        <w:gridCol w:w="11678"/>
      </w:tblGrid>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basketId</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This identification of the corresponding signing basket object.</w:t>
            </w:r>
          </w:p>
        </w:tc>
      </w:tr>
    </w:tbl>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Header Attributes:</w:t>
      </w:r>
    </w:p>
    <w:tbl>
      <w:tblPr>
        <w:tblW w:w="0" w:type="auto"/>
        <w:tblCellSpacing w:w="20" w:type="dxa"/>
        <w:tblBorders>
          <w:top w:val="none"/>
          <w:left w:val="none"/>
          <w:bottom w:val="none"/>
          <w:right w:val="none"/>
          <w:insideH w:val="none"/>
          <w:insideV w:val="none"/>
        </w:tblBorders>
      </w:tblPr>
      <w:tblGrid>
        <w:gridCol w:w="3091"/>
        <w:gridCol w:w="10667"/>
      </w:tblGrid>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X-Request-ID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request, unique to the call, as determined by the initiating party.</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Digest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Is contained if and only if the "Signature" element is contained in the header of the request.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Signature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A signature of the request by the TPP on application level. This might be mandated by ASPSP.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TPP-Signature-Certificate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certificate used for signing the request, in base64 encoding.</w:t>
            </w:r>
            <w:r>
              <w:br/>
            </w:r>
            <w:r>
              <w:rPr>
                <w:rFonts w:ascii="Times New Roman" w:hAnsi="Times New Roman"/>
                <w:b w:val="false"/>
                <w:i w:val="false"/>
                <w:color w:val="333333"/>
                <w:sz w:val="20"/>
              </w:rPr>
              <w:t>Must be contained if a signature is contained.</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PSU-IP-Address</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Address header field consists of the corresponding http request IP Address field between PSU and TPP.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PSU-IP-Port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Port header field consists of the corresponding HTTP request IP Port field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PSU-Accept-Charset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PSU-Accept-Encoding</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PSU-Accept-Language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PSU-User-Agent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Agent header field of the HTTP request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PSU-Http-Method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HTTP method used at the PSU ? TPP interface, if available.</w:t>
            </w:r>
            <w:r>
              <w:br/>
            </w:r>
            <w:r>
              <w:rPr>
                <w:rFonts w:ascii="Times New Roman" w:hAnsi="Times New Roman"/>
                <w:b w:val="false"/>
                <w:i w:val="false"/>
                <w:color w:val="333333"/>
                <w:sz w:val="20"/>
              </w:rPr>
              <w:t>Valid values are:</w:t>
            </w:r>
          </w:p>
          <w:p>
            <w:pPr>
              <w:numPr>
                <w:ilvl w:val="0"/>
                <w:numId w:val="59"/>
              </w:numPr>
              <w:spacing w:after="0"/>
              <w:jc w:val="left"/>
            </w:pPr>
            <w:r>
              <w:rPr>
                <w:rFonts w:ascii="Times New Roman" w:hAnsi="Times New Roman"/>
                <w:b w:val="false"/>
                <w:i w:val="false"/>
                <w:color w:val="333333"/>
                <w:sz w:val="20"/>
              </w:rPr>
              <w:t>GET</w:t>
            </w:r>
          </w:p>
          <w:p>
            <w:pPr>
              <w:numPr>
                <w:ilvl w:val="0"/>
                <w:numId w:val="59"/>
              </w:numPr>
              <w:spacing w:after="0"/>
              <w:jc w:val="left"/>
            </w:pPr>
            <w:r>
              <w:rPr>
                <w:rFonts w:ascii="Times New Roman" w:hAnsi="Times New Roman"/>
                <w:b w:val="false"/>
                <w:i w:val="false"/>
                <w:color w:val="333333"/>
                <w:sz w:val="20"/>
              </w:rPr>
              <w:t>POST</w:t>
            </w:r>
          </w:p>
          <w:p>
            <w:pPr>
              <w:numPr>
                <w:ilvl w:val="0"/>
                <w:numId w:val="59"/>
              </w:numPr>
              <w:spacing w:after="0"/>
              <w:jc w:val="left"/>
            </w:pPr>
            <w:r>
              <w:rPr>
                <w:rFonts w:ascii="Times New Roman" w:hAnsi="Times New Roman"/>
                <w:b w:val="false"/>
                <w:i w:val="false"/>
                <w:color w:val="333333"/>
                <w:sz w:val="20"/>
              </w:rPr>
              <w:t>PUT</w:t>
            </w:r>
          </w:p>
          <w:p>
            <w:pPr>
              <w:numPr>
                <w:ilvl w:val="0"/>
                <w:numId w:val="59"/>
              </w:numPr>
              <w:spacing w:after="0"/>
              <w:jc w:val="left"/>
            </w:pPr>
            <w:r>
              <w:rPr>
                <w:rFonts w:ascii="Times New Roman" w:hAnsi="Times New Roman"/>
                <w:b w:val="false"/>
                <w:i w:val="false"/>
                <w:color w:val="333333"/>
                <w:sz w:val="20"/>
              </w:rPr>
              <w:t>PATCH</w:t>
            </w:r>
          </w:p>
          <w:p>
            <w:pPr>
              <w:numPr>
                <w:ilvl w:val="0"/>
                <w:numId w:val="59"/>
              </w:numPr>
              <w:spacing w:after="0"/>
              <w:jc w:val="left"/>
            </w:pPr>
            <w:r>
              <w:rPr>
                <w:rFonts w:ascii="Times New Roman" w:hAnsi="Times New Roman"/>
                <w:b w:val="false"/>
                <w:i w:val="false"/>
                <w:color w:val="333333"/>
                <w:sz w:val="20"/>
              </w:rPr>
              <w:t>DELETE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PSU-Device-ID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UUID (Universally Unique Identifier) for a device, which is used by the PSU, if available.</w:t>
            </w:r>
            <w:r>
              <w:br/>
            </w:r>
            <w:r>
              <w:rPr>
                <w:rFonts w:ascii="Times New Roman" w:hAnsi="Times New Roman"/>
                <w:b w:val="false"/>
                <w:i w:val="false"/>
                <w:color w:val="000000"/>
                <w:sz w:val="20"/>
              </w:rPr>
              <w:t>UUID identifies either a device or a device dependant application installation.</w:t>
            </w:r>
            <w:r>
              <w:br/>
            </w:r>
            <w:r>
              <w:rPr>
                <w:rFonts w:ascii="Times New Roman" w:hAnsi="Times New Roman"/>
                <w:b w:val="false"/>
                <w:i w:val="false"/>
                <w:color w:val="000000"/>
                <w:sz w:val="20"/>
              </w:rPr>
              <w:t>In case of an installation identification this ID need to be unaltered until removal from device.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PSU-Geo-Location</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Geo Location of the corresponding http request between PSU and TPP if available.</w:t>
            </w:r>
          </w:p>
        </w:tc>
      </w:tr>
    </w:tbl>
    <w:p>
      <w:pPr>
        <w:pStyle w:val="Heading3"/>
        <w:spacing w:after="0"/>
        <w:ind w:left="120"/>
        <w:jc w:val="left"/>
      </w:pPr>
      <w:r>
        <w:rPr>
          <w:rFonts w:ascii="Times New Roman" w:hAnsi="Times New Roman"/>
          <w:color w:val="333333"/>
        </w:rPr>
        <w:t xml:space="preserve">DELETE </w:t>
      </w:r>
      <w:r>
        <w:rPr>
          <w:rFonts w:ascii="Times New Roman" w:hAnsi="Times New Roman"/>
          <w:i/>
          <w:color w:val="333333"/>
        </w:rPr>
        <w:t>/v1/signing-baskets/{basketId}</w:t>
      </w:r>
    </w:p>
    <w:p>
      <w:pPr>
        <w:spacing w:after="0"/>
        <w:ind w:left="120"/>
        <w:jc w:val="left"/>
      </w:pPr>
    </w:p>
    <w:p>
      <w:pPr>
        <w:spacing w:after="0"/>
        <w:ind w:left="120"/>
        <w:jc w:val="left"/>
      </w:pPr>
      <w:r>
        <w:rPr>
          <w:rFonts w:ascii="Times New Roman" w:hAnsi="Times New Roman"/>
          <w:b w:val="false"/>
          <w:i w:val="false"/>
          <w:color w:val="333333"/>
          <w:sz w:val="20"/>
        </w:rPr>
        <w:t>Delete the signing basket</w:t>
      </w:r>
    </w:p>
    <w:p>
      <w:pPr>
        <w:spacing w:after="0"/>
        <w:ind w:left="120"/>
        <w:jc w:val="left"/>
      </w:pP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Path Parameters:</w:t>
      </w:r>
    </w:p>
    <w:tbl>
      <w:tblPr>
        <w:tblW w:w="0" w:type="auto"/>
        <w:tblCellSpacing w:w="20" w:type="dxa"/>
        <w:tblBorders>
          <w:top w:val="none"/>
          <w:left w:val="none"/>
          <w:bottom w:val="none"/>
          <w:right w:val="none"/>
          <w:insideH w:val="none"/>
          <w:insideV w:val="none"/>
        </w:tblBorders>
      </w:tblPr>
      <w:tblGrid>
        <w:gridCol w:w="2080"/>
        <w:gridCol w:w="11678"/>
      </w:tblGrid>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basketId</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This identification of the corresponding signing basket object.</w:t>
            </w:r>
          </w:p>
        </w:tc>
      </w:tr>
    </w:tbl>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Header Attributes:</w:t>
      </w:r>
    </w:p>
    <w:tbl>
      <w:tblPr>
        <w:tblW w:w="0" w:type="auto"/>
        <w:tblCellSpacing w:w="20" w:type="dxa"/>
        <w:tblBorders>
          <w:top w:val="none"/>
          <w:left w:val="none"/>
          <w:bottom w:val="none"/>
          <w:right w:val="none"/>
          <w:insideH w:val="none"/>
          <w:insideV w:val="none"/>
        </w:tblBorders>
      </w:tblPr>
      <w:tblGrid>
        <w:gridCol w:w="3091"/>
        <w:gridCol w:w="10667"/>
      </w:tblGrid>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X-Request-ID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request, unique to the call, as determined by the initiating party.</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Digest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Is contained if and only if the "Signature" element is contained in the header of the request.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Signature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A signature of the request by the TPP on application level. This might be mandated by ASPSP.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TPP-Signature-Certificate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certificate used for signing the request, in base64 encoding.</w:t>
            </w:r>
            <w:r>
              <w:br/>
            </w:r>
            <w:r>
              <w:rPr>
                <w:rFonts w:ascii="Times New Roman" w:hAnsi="Times New Roman"/>
                <w:b w:val="false"/>
                <w:i w:val="false"/>
                <w:color w:val="333333"/>
                <w:sz w:val="20"/>
              </w:rPr>
              <w:t>Must be contained if a signature is contained.</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PSU-IP-Address</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Address header field consists of the corresponding http request IP Address field between PSU and TPP.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PSU-IP-Port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Port header field consists of the corresponding HTTP request IP Port field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PSU-Accept-Charset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PSU-Accept-Encoding</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PSU-Accept-Language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PSU-User-Agent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Agent header field of the HTTP request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PSU-Http-Method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HTTP method used at the PSU ? TPP interface, if available.</w:t>
            </w:r>
            <w:r>
              <w:br/>
            </w:r>
            <w:r>
              <w:rPr>
                <w:rFonts w:ascii="Times New Roman" w:hAnsi="Times New Roman"/>
                <w:b w:val="false"/>
                <w:i w:val="false"/>
                <w:color w:val="333333"/>
                <w:sz w:val="20"/>
              </w:rPr>
              <w:t>Valid values are:</w:t>
            </w:r>
          </w:p>
          <w:p>
            <w:pPr>
              <w:numPr>
                <w:ilvl w:val="0"/>
                <w:numId w:val="60"/>
              </w:numPr>
              <w:spacing w:after="0"/>
              <w:jc w:val="left"/>
            </w:pPr>
            <w:r>
              <w:rPr>
                <w:rFonts w:ascii="Times New Roman" w:hAnsi="Times New Roman"/>
                <w:b w:val="false"/>
                <w:i w:val="false"/>
                <w:color w:val="333333"/>
                <w:sz w:val="20"/>
              </w:rPr>
              <w:t>GET</w:t>
            </w:r>
          </w:p>
          <w:p>
            <w:pPr>
              <w:numPr>
                <w:ilvl w:val="0"/>
                <w:numId w:val="60"/>
              </w:numPr>
              <w:spacing w:after="0"/>
              <w:jc w:val="left"/>
            </w:pPr>
            <w:r>
              <w:rPr>
                <w:rFonts w:ascii="Times New Roman" w:hAnsi="Times New Roman"/>
                <w:b w:val="false"/>
                <w:i w:val="false"/>
                <w:color w:val="333333"/>
                <w:sz w:val="20"/>
              </w:rPr>
              <w:t>POST</w:t>
            </w:r>
          </w:p>
          <w:p>
            <w:pPr>
              <w:numPr>
                <w:ilvl w:val="0"/>
                <w:numId w:val="60"/>
              </w:numPr>
              <w:spacing w:after="0"/>
              <w:jc w:val="left"/>
            </w:pPr>
            <w:r>
              <w:rPr>
                <w:rFonts w:ascii="Times New Roman" w:hAnsi="Times New Roman"/>
                <w:b w:val="false"/>
                <w:i w:val="false"/>
                <w:color w:val="333333"/>
                <w:sz w:val="20"/>
              </w:rPr>
              <w:t>PUT</w:t>
            </w:r>
          </w:p>
          <w:p>
            <w:pPr>
              <w:numPr>
                <w:ilvl w:val="0"/>
                <w:numId w:val="60"/>
              </w:numPr>
              <w:spacing w:after="0"/>
              <w:jc w:val="left"/>
            </w:pPr>
            <w:r>
              <w:rPr>
                <w:rFonts w:ascii="Times New Roman" w:hAnsi="Times New Roman"/>
                <w:b w:val="false"/>
                <w:i w:val="false"/>
                <w:color w:val="333333"/>
                <w:sz w:val="20"/>
              </w:rPr>
              <w:t>PATCH</w:t>
            </w:r>
          </w:p>
          <w:p>
            <w:pPr>
              <w:numPr>
                <w:ilvl w:val="0"/>
                <w:numId w:val="60"/>
              </w:numPr>
              <w:spacing w:after="0"/>
              <w:jc w:val="left"/>
            </w:pPr>
            <w:r>
              <w:rPr>
                <w:rFonts w:ascii="Times New Roman" w:hAnsi="Times New Roman"/>
                <w:b w:val="false"/>
                <w:i w:val="false"/>
                <w:color w:val="333333"/>
                <w:sz w:val="20"/>
              </w:rPr>
              <w:t>DELETE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PSU-Device-ID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UUID (Universally Unique Identifier) for a device, which is used by the PSU, if available.</w:t>
            </w:r>
            <w:r>
              <w:br/>
            </w:r>
            <w:r>
              <w:rPr>
                <w:rFonts w:ascii="Times New Roman" w:hAnsi="Times New Roman"/>
                <w:b w:val="false"/>
                <w:i w:val="false"/>
                <w:color w:val="000000"/>
                <w:sz w:val="20"/>
              </w:rPr>
              <w:t>UUID identifies either a device or a device dependant application installation.</w:t>
            </w:r>
            <w:r>
              <w:br/>
            </w:r>
            <w:r>
              <w:rPr>
                <w:rFonts w:ascii="Times New Roman" w:hAnsi="Times New Roman"/>
                <w:b w:val="false"/>
                <w:i w:val="false"/>
                <w:color w:val="000000"/>
                <w:sz w:val="20"/>
              </w:rPr>
              <w:t>In case of an installation identification this ID need to be unaltered until removal from device.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PSU-Geo-Location</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Geo Location of the corresponding http request between PSU and TPP if available.</w:t>
            </w:r>
          </w:p>
        </w:tc>
      </w:tr>
    </w:tbl>
    <w:p>
      <w:pPr>
        <w:pStyle w:val="Heading2"/>
        <w:spacing w:after="0"/>
        <w:ind w:left="120"/>
        <w:jc w:val="left"/>
      </w:pPr>
      <w:r>
        <w:rPr>
          <w:rFonts w:ascii="Times New Roman" w:hAnsi="Times New Roman"/>
          <w:color w:val="333333"/>
        </w:rPr>
        <w:t>/v1/signing-baskets/{basketId}/status</w:t>
      </w: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3"/>
        <w:spacing w:after="0"/>
        <w:ind w:left="120"/>
        <w:jc w:val="left"/>
      </w:pPr>
      <w:r>
        <w:rPr>
          <w:rFonts w:ascii="Times New Roman" w:hAnsi="Times New Roman"/>
          <w:color w:val="333333"/>
        </w:rPr>
        <w:t xml:space="preserve">GET </w:t>
      </w:r>
      <w:r>
        <w:rPr>
          <w:rFonts w:ascii="Times New Roman" w:hAnsi="Times New Roman"/>
          <w:i/>
          <w:color w:val="333333"/>
        </w:rPr>
        <w:t>/v1/signing-baskets/{basketId}/status</w:t>
      </w:r>
    </w:p>
    <w:p>
      <w:pPr>
        <w:spacing w:after="0"/>
        <w:ind w:left="120"/>
        <w:jc w:val="left"/>
      </w:pPr>
    </w:p>
    <w:p>
      <w:pPr>
        <w:spacing w:after="0"/>
        <w:ind w:left="120"/>
        <w:jc w:val="left"/>
      </w:pPr>
      <w:r>
        <w:rPr>
          <w:rFonts w:ascii="Times New Roman" w:hAnsi="Times New Roman"/>
          <w:b w:val="false"/>
          <w:i w:val="false"/>
          <w:color w:val="333333"/>
          <w:sz w:val="20"/>
        </w:rPr>
        <w:t>Read the status of the signing basket</w:t>
      </w:r>
    </w:p>
    <w:p>
      <w:pPr>
        <w:spacing w:after="0"/>
        <w:ind w:left="120"/>
        <w:jc w:val="left"/>
      </w:pP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Path Parameters:</w:t>
      </w:r>
    </w:p>
    <w:tbl>
      <w:tblPr>
        <w:tblW w:w="0" w:type="auto"/>
        <w:tblCellSpacing w:w="20" w:type="dxa"/>
        <w:tblBorders>
          <w:top w:val="none"/>
          <w:left w:val="none"/>
          <w:bottom w:val="none"/>
          <w:right w:val="none"/>
          <w:insideH w:val="none"/>
          <w:insideV w:val="none"/>
        </w:tblBorders>
      </w:tblPr>
      <w:tblGrid>
        <w:gridCol w:w="2080"/>
        <w:gridCol w:w="11678"/>
      </w:tblGrid>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basketId</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This identification of the corresponding signing basket object.</w:t>
            </w:r>
          </w:p>
        </w:tc>
      </w:tr>
    </w:tbl>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Header Attributes:</w:t>
      </w:r>
    </w:p>
    <w:tbl>
      <w:tblPr>
        <w:tblW w:w="0" w:type="auto"/>
        <w:tblCellSpacing w:w="20" w:type="dxa"/>
        <w:tblBorders>
          <w:top w:val="none"/>
          <w:left w:val="none"/>
          <w:bottom w:val="none"/>
          <w:right w:val="none"/>
          <w:insideH w:val="none"/>
          <w:insideV w:val="none"/>
        </w:tblBorders>
      </w:tblPr>
      <w:tblGrid>
        <w:gridCol w:w="3091"/>
        <w:gridCol w:w="10667"/>
      </w:tblGrid>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X-Request-ID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request, unique to the call, as determined by the initiating party.</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Digest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Is contained if and only if the "Signature" element is contained in the header of the request.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Signature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A signature of the request by the TPP on application level. This might be mandated by ASPSP.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TPP-Signature-Certificate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certificate used for signing the request, in base64 encoding.</w:t>
            </w:r>
            <w:r>
              <w:br/>
            </w:r>
            <w:r>
              <w:rPr>
                <w:rFonts w:ascii="Times New Roman" w:hAnsi="Times New Roman"/>
                <w:b w:val="false"/>
                <w:i w:val="false"/>
                <w:color w:val="333333"/>
                <w:sz w:val="20"/>
              </w:rPr>
              <w:t>Must be contained if a signature is contained.</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Client ID of the PSU in the ASPSP client interface. Might be mandated in the ASPSP's documentation.</w:t>
            </w:r>
            <w:r>
              <w:br/>
            </w:r>
            <w:r>
              <w:rPr>
                <w:rFonts w:ascii="Times New Roman" w:hAnsi="Times New Roman"/>
                <w:b w:val="false"/>
                <w:i w:val="false"/>
                <w:color w:val="000000"/>
                <w:sz w:val="20"/>
              </w:rPr>
              <w:t>Is not contained if an OAuth2 based authentication was performed in a pre-step or an OAuth2 based SCA was performed in an preceeding</w:t>
            </w:r>
            <w:r>
              <w:br/>
            </w:r>
            <w:r>
              <w:rPr>
                <w:rFonts w:ascii="Times New Roman" w:hAnsi="Times New Roman"/>
                <w:b w:val="false"/>
                <w:i w:val="false"/>
                <w:color w:val="000000"/>
                <w:sz w:val="20"/>
              </w:rPr>
              <w:t>AIS service in the same session.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PSU-ID-Type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Type of the PSU-ID, needed in scenarios where PSUs have several PSU-IDs as access possibility.</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PSU-Corporate-ID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Might be mandated in the ASPSP's documentation. Only used in a corporate context.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PSU-Corporate-ID-Type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Might be mandated in the ASPSP's documentation. Only used in a corporate context.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PSU-IP-Address</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Address header field consists of the corresponding http request IP Address field between PSU and TPP.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PSU-IP-Port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Port header field consists of the corresponding HTTP request IP Port field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PSU-Accept-Charset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PSU-Accept-Encoding</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PSU-Accept-Language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PSU-User-Agent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Agent header field of the HTTP request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PSU-Http-Method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HTTP method used at the PSU ? TPP interface, if available.</w:t>
            </w:r>
            <w:r>
              <w:br/>
            </w:r>
            <w:r>
              <w:rPr>
                <w:rFonts w:ascii="Times New Roman" w:hAnsi="Times New Roman"/>
                <w:b w:val="false"/>
                <w:i w:val="false"/>
                <w:color w:val="333333"/>
                <w:sz w:val="20"/>
              </w:rPr>
              <w:t>Valid values are:</w:t>
            </w:r>
          </w:p>
          <w:p>
            <w:pPr>
              <w:numPr>
                <w:ilvl w:val="0"/>
                <w:numId w:val="61"/>
              </w:numPr>
              <w:spacing w:after="0"/>
              <w:jc w:val="left"/>
            </w:pPr>
            <w:r>
              <w:rPr>
                <w:rFonts w:ascii="Times New Roman" w:hAnsi="Times New Roman"/>
                <w:b w:val="false"/>
                <w:i w:val="false"/>
                <w:color w:val="333333"/>
                <w:sz w:val="20"/>
              </w:rPr>
              <w:t>GET</w:t>
            </w:r>
          </w:p>
          <w:p>
            <w:pPr>
              <w:numPr>
                <w:ilvl w:val="0"/>
                <w:numId w:val="61"/>
              </w:numPr>
              <w:spacing w:after="0"/>
              <w:jc w:val="left"/>
            </w:pPr>
            <w:r>
              <w:rPr>
                <w:rFonts w:ascii="Times New Roman" w:hAnsi="Times New Roman"/>
                <w:b w:val="false"/>
                <w:i w:val="false"/>
                <w:color w:val="333333"/>
                <w:sz w:val="20"/>
              </w:rPr>
              <w:t>POST</w:t>
            </w:r>
          </w:p>
          <w:p>
            <w:pPr>
              <w:numPr>
                <w:ilvl w:val="0"/>
                <w:numId w:val="61"/>
              </w:numPr>
              <w:spacing w:after="0"/>
              <w:jc w:val="left"/>
            </w:pPr>
            <w:r>
              <w:rPr>
                <w:rFonts w:ascii="Times New Roman" w:hAnsi="Times New Roman"/>
                <w:b w:val="false"/>
                <w:i w:val="false"/>
                <w:color w:val="333333"/>
                <w:sz w:val="20"/>
              </w:rPr>
              <w:t>PUT</w:t>
            </w:r>
          </w:p>
          <w:p>
            <w:pPr>
              <w:numPr>
                <w:ilvl w:val="0"/>
                <w:numId w:val="61"/>
              </w:numPr>
              <w:spacing w:after="0"/>
              <w:jc w:val="left"/>
            </w:pPr>
            <w:r>
              <w:rPr>
                <w:rFonts w:ascii="Times New Roman" w:hAnsi="Times New Roman"/>
                <w:b w:val="false"/>
                <w:i w:val="false"/>
                <w:color w:val="333333"/>
                <w:sz w:val="20"/>
              </w:rPr>
              <w:t>PATCH</w:t>
            </w:r>
          </w:p>
          <w:p>
            <w:pPr>
              <w:numPr>
                <w:ilvl w:val="0"/>
                <w:numId w:val="61"/>
              </w:numPr>
              <w:spacing w:after="0"/>
              <w:jc w:val="left"/>
            </w:pPr>
            <w:r>
              <w:rPr>
                <w:rFonts w:ascii="Times New Roman" w:hAnsi="Times New Roman"/>
                <w:b w:val="false"/>
                <w:i w:val="false"/>
                <w:color w:val="333333"/>
                <w:sz w:val="20"/>
              </w:rPr>
              <w:t>DELETE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PSU-Device-ID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UUID (Universally Unique Identifier) for a device, which is used by the PSU, if available.</w:t>
            </w:r>
            <w:r>
              <w:br/>
            </w:r>
            <w:r>
              <w:rPr>
                <w:rFonts w:ascii="Times New Roman" w:hAnsi="Times New Roman"/>
                <w:b w:val="false"/>
                <w:i w:val="false"/>
                <w:color w:val="000000"/>
                <w:sz w:val="20"/>
              </w:rPr>
              <w:t>UUID identifies either a device or a device dependant application installation.</w:t>
            </w:r>
            <w:r>
              <w:br/>
            </w:r>
            <w:r>
              <w:rPr>
                <w:rFonts w:ascii="Times New Roman" w:hAnsi="Times New Roman"/>
                <w:b w:val="false"/>
                <w:i w:val="false"/>
                <w:color w:val="000000"/>
                <w:sz w:val="20"/>
              </w:rPr>
              <w:t>In case of an installation identification this ID need to be unaltered until removal from device.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PSU-Geo-Location</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Geo Location of the corresponding http request between PSU and TPP if available.</w:t>
            </w:r>
          </w:p>
        </w:tc>
      </w:tr>
    </w:tbl>
    <w:p>
      <w:pPr>
        <w:pStyle w:val="Heading2"/>
        <w:spacing w:after="0"/>
        <w:ind w:left="120"/>
        <w:jc w:val="left"/>
      </w:pPr>
      <w:r>
        <w:rPr>
          <w:rFonts w:ascii="Times New Roman" w:hAnsi="Times New Roman"/>
          <w:color w:val="333333"/>
        </w:rPr>
        <w:t>/v1/signing-baskets/{basketId}/authorisations</w:t>
      </w: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3"/>
        <w:spacing w:after="0"/>
        <w:ind w:left="120"/>
        <w:jc w:val="left"/>
      </w:pPr>
      <w:r>
        <w:rPr>
          <w:rFonts w:ascii="Times New Roman" w:hAnsi="Times New Roman"/>
          <w:color w:val="333333"/>
        </w:rPr>
        <w:t xml:space="preserve">POST </w:t>
      </w:r>
      <w:r>
        <w:rPr>
          <w:rFonts w:ascii="Times New Roman" w:hAnsi="Times New Roman"/>
          <w:i/>
          <w:color w:val="333333"/>
        </w:rPr>
        <w:t>/v1/signing-baskets/{basketId}/authorisations</w:t>
      </w:r>
    </w:p>
    <w:p>
      <w:pPr>
        <w:spacing w:after="0"/>
        <w:ind w:left="120"/>
        <w:jc w:val="left"/>
      </w:pPr>
    </w:p>
    <w:p>
      <w:pPr>
        <w:spacing w:after="0"/>
        <w:ind w:left="120"/>
        <w:jc w:val="left"/>
      </w:pPr>
      <w:r>
        <w:rPr>
          <w:rFonts w:ascii="Times New Roman" w:hAnsi="Times New Roman"/>
          <w:b w:val="false"/>
          <w:i w:val="false"/>
          <w:color w:val="333333"/>
          <w:sz w:val="20"/>
        </w:rPr>
        <w:t>Start the authorisation process for a signing basket</w:t>
      </w:r>
    </w:p>
    <w:p>
      <w:pPr>
        <w:spacing w:after="0"/>
        <w:ind w:left="120"/>
        <w:jc w:val="left"/>
      </w:pP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Path Parameters:</w:t>
      </w:r>
    </w:p>
    <w:tbl>
      <w:tblPr>
        <w:tblW w:w="0" w:type="auto"/>
        <w:tblCellSpacing w:w="20" w:type="dxa"/>
        <w:tblBorders>
          <w:top w:val="none"/>
          <w:left w:val="none"/>
          <w:bottom w:val="none"/>
          <w:right w:val="none"/>
          <w:insideH w:val="none"/>
          <w:insideV w:val="none"/>
        </w:tblBorders>
      </w:tblPr>
      <w:tblGrid>
        <w:gridCol w:w="2080"/>
        <w:gridCol w:w="11678"/>
      </w:tblGrid>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basketId</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This identification of the corresponding signing basket object.</w:t>
            </w:r>
          </w:p>
        </w:tc>
      </w:tr>
    </w:tbl>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Header Attributes:</w:t>
      </w:r>
    </w:p>
    <w:tbl>
      <w:tblPr>
        <w:tblW w:w="0" w:type="auto"/>
        <w:tblCellSpacing w:w="20" w:type="dxa"/>
        <w:tblBorders>
          <w:top w:val="none"/>
          <w:left w:val="none"/>
          <w:bottom w:val="none"/>
          <w:right w:val="none"/>
          <w:insideH w:val="none"/>
          <w:insideV w:val="none"/>
        </w:tblBorders>
      </w:tblPr>
      <w:tblGrid>
        <w:gridCol w:w="3091"/>
        <w:gridCol w:w="10667"/>
      </w:tblGrid>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X-Request-ID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request, unique to the call, as determined by the initiating party.</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Digest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Is contained if and only if the "Signature" element is contained in the header of the request.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Signature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A signature of the request by the TPP on application level. This might be mandated by ASPSP.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TPP-Signature-Certificate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certificate used for signing the request, in base64 encoding.</w:t>
            </w:r>
            <w:r>
              <w:br/>
            </w:r>
            <w:r>
              <w:rPr>
                <w:rFonts w:ascii="Times New Roman" w:hAnsi="Times New Roman"/>
                <w:b w:val="false"/>
                <w:i w:val="false"/>
                <w:color w:val="333333"/>
                <w:sz w:val="20"/>
              </w:rPr>
              <w:t>Must be contained if a signature is contained.</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Client ID of the PSU in the ASPSP client interface. Might be mandated in the ASPSP's documentation.</w:t>
            </w:r>
            <w:r>
              <w:br/>
            </w:r>
            <w:r>
              <w:rPr>
                <w:rFonts w:ascii="Times New Roman" w:hAnsi="Times New Roman"/>
                <w:b w:val="false"/>
                <w:i w:val="false"/>
                <w:color w:val="000000"/>
                <w:sz w:val="20"/>
              </w:rPr>
              <w:t>Is not contained if an OAuth2 based authentication was performed in a pre-step or an OAuth2 based SCA was performed in an preceeding</w:t>
            </w:r>
            <w:r>
              <w:br/>
            </w:r>
            <w:r>
              <w:rPr>
                <w:rFonts w:ascii="Times New Roman" w:hAnsi="Times New Roman"/>
                <w:b w:val="false"/>
                <w:i w:val="false"/>
                <w:color w:val="000000"/>
                <w:sz w:val="20"/>
              </w:rPr>
              <w:t>AIS service in the same session.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PSU-ID-Type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Type of the PSU-ID, needed in scenarios where PSUs have several PSU-IDs as access possibility.</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PSU-Corporate-ID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Might be mandated in the ASPSP's documentation. Only used in a corporate context.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PSU-Corporate-ID-Type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Might be mandated in the ASPSP's documentation. Only used in a corporate context.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PSU-IP-Address</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Address header field consists of the corresponding http request IP Address field between PSU and TPP.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PSU-IP-Port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Port header field consists of the corresponding HTTP request IP Port field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PSU-Accept-Charset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PSU-Accept-Encoding</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PSU-Accept-Language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PSU-User-Agent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Agent header field of the HTTP request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PSU-Http-Method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HTTP method used at the PSU ? TPP interface, if available.</w:t>
            </w:r>
            <w:r>
              <w:br/>
            </w:r>
            <w:r>
              <w:rPr>
                <w:rFonts w:ascii="Times New Roman" w:hAnsi="Times New Roman"/>
                <w:b w:val="false"/>
                <w:i w:val="false"/>
                <w:color w:val="333333"/>
                <w:sz w:val="20"/>
              </w:rPr>
              <w:t>Valid values are:</w:t>
            </w:r>
          </w:p>
          <w:p>
            <w:pPr>
              <w:numPr>
                <w:ilvl w:val="0"/>
                <w:numId w:val="62"/>
              </w:numPr>
              <w:spacing w:after="0"/>
              <w:jc w:val="left"/>
            </w:pPr>
            <w:r>
              <w:rPr>
                <w:rFonts w:ascii="Times New Roman" w:hAnsi="Times New Roman"/>
                <w:b w:val="false"/>
                <w:i w:val="false"/>
                <w:color w:val="333333"/>
                <w:sz w:val="20"/>
              </w:rPr>
              <w:t>GET</w:t>
            </w:r>
          </w:p>
          <w:p>
            <w:pPr>
              <w:numPr>
                <w:ilvl w:val="0"/>
                <w:numId w:val="62"/>
              </w:numPr>
              <w:spacing w:after="0"/>
              <w:jc w:val="left"/>
            </w:pPr>
            <w:r>
              <w:rPr>
                <w:rFonts w:ascii="Times New Roman" w:hAnsi="Times New Roman"/>
                <w:b w:val="false"/>
                <w:i w:val="false"/>
                <w:color w:val="333333"/>
                <w:sz w:val="20"/>
              </w:rPr>
              <w:t>POST</w:t>
            </w:r>
          </w:p>
          <w:p>
            <w:pPr>
              <w:numPr>
                <w:ilvl w:val="0"/>
                <w:numId w:val="62"/>
              </w:numPr>
              <w:spacing w:after="0"/>
              <w:jc w:val="left"/>
            </w:pPr>
            <w:r>
              <w:rPr>
                <w:rFonts w:ascii="Times New Roman" w:hAnsi="Times New Roman"/>
                <w:b w:val="false"/>
                <w:i w:val="false"/>
                <w:color w:val="333333"/>
                <w:sz w:val="20"/>
              </w:rPr>
              <w:t>PUT</w:t>
            </w:r>
          </w:p>
          <w:p>
            <w:pPr>
              <w:numPr>
                <w:ilvl w:val="0"/>
                <w:numId w:val="62"/>
              </w:numPr>
              <w:spacing w:after="0"/>
              <w:jc w:val="left"/>
            </w:pPr>
            <w:r>
              <w:rPr>
                <w:rFonts w:ascii="Times New Roman" w:hAnsi="Times New Roman"/>
                <w:b w:val="false"/>
                <w:i w:val="false"/>
                <w:color w:val="333333"/>
                <w:sz w:val="20"/>
              </w:rPr>
              <w:t>PATCH</w:t>
            </w:r>
          </w:p>
          <w:p>
            <w:pPr>
              <w:numPr>
                <w:ilvl w:val="0"/>
                <w:numId w:val="62"/>
              </w:numPr>
              <w:spacing w:after="0"/>
              <w:jc w:val="left"/>
            </w:pPr>
            <w:r>
              <w:rPr>
                <w:rFonts w:ascii="Times New Roman" w:hAnsi="Times New Roman"/>
                <w:b w:val="false"/>
                <w:i w:val="false"/>
                <w:color w:val="333333"/>
                <w:sz w:val="20"/>
              </w:rPr>
              <w:t>DELETE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PSU-Device-ID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UUID (Universally Unique Identifier) for a device, which is used by the PSU, if available.</w:t>
            </w:r>
            <w:r>
              <w:br/>
            </w:r>
            <w:r>
              <w:rPr>
                <w:rFonts w:ascii="Times New Roman" w:hAnsi="Times New Roman"/>
                <w:b w:val="false"/>
                <w:i w:val="false"/>
                <w:color w:val="000000"/>
                <w:sz w:val="20"/>
              </w:rPr>
              <w:t>UUID identifies either a device or a device dependant application installation.</w:t>
            </w:r>
            <w:r>
              <w:br/>
            </w:r>
            <w:r>
              <w:rPr>
                <w:rFonts w:ascii="Times New Roman" w:hAnsi="Times New Roman"/>
                <w:b w:val="false"/>
                <w:i w:val="false"/>
                <w:color w:val="000000"/>
                <w:sz w:val="20"/>
              </w:rPr>
              <w:t>In case of an installation identification this ID need to be unaltered until removal from device.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PSU-Geo-Location</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Geo Location of the corresponding http request between PSU and TPP if available.</w:t>
            </w:r>
          </w:p>
        </w:tc>
      </w:tr>
    </w:tbl>
    <w:p>
      <w:pPr>
        <w:pStyle w:val="Heading3"/>
        <w:spacing w:after="0"/>
        <w:ind w:left="120"/>
        <w:jc w:val="left"/>
      </w:pPr>
      <w:r>
        <w:rPr>
          <w:rFonts w:ascii="Times New Roman" w:hAnsi="Times New Roman"/>
          <w:color w:val="333333"/>
        </w:rPr>
        <w:t xml:space="preserve">GET </w:t>
      </w:r>
      <w:r>
        <w:rPr>
          <w:rFonts w:ascii="Times New Roman" w:hAnsi="Times New Roman"/>
          <w:i/>
          <w:color w:val="333333"/>
        </w:rPr>
        <w:t>/v1/signing-baskets/{basketId}/authorisations</w:t>
      </w:r>
    </w:p>
    <w:p>
      <w:pPr>
        <w:spacing w:after="0"/>
        <w:ind w:left="120"/>
        <w:jc w:val="left"/>
      </w:pPr>
    </w:p>
    <w:p>
      <w:pPr>
        <w:spacing w:after="0"/>
        <w:ind w:left="120"/>
        <w:jc w:val="left"/>
      </w:pPr>
      <w:r>
        <w:rPr>
          <w:rFonts w:ascii="Times New Roman" w:hAnsi="Times New Roman"/>
          <w:b w:val="false"/>
          <w:i w:val="false"/>
          <w:color w:val="333333"/>
          <w:sz w:val="20"/>
        </w:rPr>
        <w:t>Get Signing Basket Authorisation Sub-Resources Request</w:t>
      </w:r>
    </w:p>
    <w:p>
      <w:pPr>
        <w:spacing w:after="0"/>
        <w:ind w:left="120"/>
        <w:jc w:val="left"/>
      </w:pP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Path Parameters:</w:t>
      </w:r>
    </w:p>
    <w:tbl>
      <w:tblPr>
        <w:tblW w:w="0" w:type="auto"/>
        <w:tblCellSpacing w:w="20" w:type="dxa"/>
        <w:tblBorders>
          <w:top w:val="none"/>
          <w:left w:val="none"/>
          <w:bottom w:val="none"/>
          <w:right w:val="none"/>
          <w:insideH w:val="none"/>
          <w:insideV w:val="none"/>
        </w:tblBorders>
      </w:tblPr>
      <w:tblGrid>
        <w:gridCol w:w="2080"/>
        <w:gridCol w:w="11678"/>
      </w:tblGrid>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basketId</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This identification of the corresponding signing basket object.</w:t>
            </w:r>
          </w:p>
        </w:tc>
      </w:tr>
    </w:tbl>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Header Attributes:</w:t>
      </w:r>
    </w:p>
    <w:tbl>
      <w:tblPr>
        <w:tblW w:w="0" w:type="auto"/>
        <w:tblCellSpacing w:w="20" w:type="dxa"/>
        <w:tblBorders>
          <w:top w:val="none"/>
          <w:left w:val="none"/>
          <w:bottom w:val="none"/>
          <w:right w:val="none"/>
          <w:insideH w:val="none"/>
          <w:insideV w:val="none"/>
        </w:tblBorders>
      </w:tblPr>
      <w:tblGrid>
        <w:gridCol w:w="3091"/>
        <w:gridCol w:w="10667"/>
      </w:tblGrid>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X-Request-ID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request, unique to the call, as determined by the initiating party.</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Digest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Is contained if and only if the "Signature" element is contained in the header of the request.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Signature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A signature of the request by the TPP on application level. This might be mandated by ASPSP.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TPP-Signature-Certificate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certificate used for signing the request, in base64 encoding.</w:t>
            </w:r>
            <w:r>
              <w:br/>
            </w:r>
            <w:r>
              <w:rPr>
                <w:rFonts w:ascii="Times New Roman" w:hAnsi="Times New Roman"/>
                <w:b w:val="false"/>
                <w:i w:val="false"/>
                <w:color w:val="333333"/>
                <w:sz w:val="20"/>
              </w:rPr>
              <w:t>Must be contained if a signature is contained.</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PSU-IP-Address</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Address header field consists of the corresponding http request IP Address field between PSU and TPP.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PSU-IP-Port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Port header field consists of the corresponding HTTP request IP Port field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PSU-Accept-Charset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PSU-Accept-Encoding</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PSU-Accept-Language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PSU-User-Agent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Agent header field of the HTTP request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PSU-Http-Method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HTTP method used at the PSU ? TPP interface, if available.</w:t>
            </w:r>
            <w:r>
              <w:br/>
            </w:r>
            <w:r>
              <w:rPr>
                <w:rFonts w:ascii="Times New Roman" w:hAnsi="Times New Roman"/>
                <w:b w:val="false"/>
                <w:i w:val="false"/>
                <w:color w:val="333333"/>
                <w:sz w:val="20"/>
              </w:rPr>
              <w:t>Valid values are:</w:t>
            </w:r>
          </w:p>
          <w:p>
            <w:pPr>
              <w:numPr>
                <w:ilvl w:val="0"/>
                <w:numId w:val="63"/>
              </w:numPr>
              <w:spacing w:after="0"/>
              <w:jc w:val="left"/>
            </w:pPr>
            <w:r>
              <w:rPr>
                <w:rFonts w:ascii="Times New Roman" w:hAnsi="Times New Roman"/>
                <w:b w:val="false"/>
                <w:i w:val="false"/>
                <w:color w:val="333333"/>
                <w:sz w:val="20"/>
              </w:rPr>
              <w:t>GET</w:t>
            </w:r>
          </w:p>
          <w:p>
            <w:pPr>
              <w:numPr>
                <w:ilvl w:val="0"/>
                <w:numId w:val="63"/>
              </w:numPr>
              <w:spacing w:after="0"/>
              <w:jc w:val="left"/>
            </w:pPr>
            <w:r>
              <w:rPr>
                <w:rFonts w:ascii="Times New Roman" w:hAnsi="Times New Roman"/>
                <w:b w:val="false"/>
                <w:i w:val="false"/>
                <w:color w:val="333333"/>
                <w:sz w:val="20"/>
              </w:rPr>
              <w:t>POST</w:t>
            </w:r>
          </w:p>
          <w:p>
            <w:pPr>
              <w:numPr>
                <w:ilvl w:val="0"/>
                <w:numId w:val="63"/>
              </w:numPr>
              <w:spacing w:after="0"/>
              <w:jc w:val="left"/>
            </w:pPr>
            <w:r>
              <w:rPr>
                <w:rFonts w:ascii="Times New Roman" w:hAnsi="Times New Roman"/>
                <w:b w:val="false"/>
                <w:i w:val="false"/>
                <w:color w:val="333333"/>
                <w:sz w:val="20"/>
              </w:rPr>
              <w:t>PUT</w:t>
            </w:r>
          </w:p>
          <w:p>
            <w:pPr>
              <w:numPr>
                <w:ilvl w:val="0"/>
                <w:numId w:val="63"/>
              </w:numPr>
              <w:spacing w:after="0"/>
              <w:jc w:val="left"/>
            </w:pPr>
            <w:r>
              <w:rPr>
                <w:rFonts w:ascii="Times New Roman" w:hAnsi="Times New Roman"/>
                <w:b w:val="false"/>
                <w:i w:val="false"/>
                <w:color w:val="333333"/>
                <w:sz w:val="20"/>
              </w:rPr>
              <w:t>PATCH</w:t>
            </w:r>
          </w:p>
          <w:p>
            <w:pPr>
              <w:numPr>
                <w:ilvl w:val="0"/>
                <w:numId w:val="63"/>
              </w:numPr>
              <w:spacing w:after="0"/>
              <w:jc w:val="left"/>
            </w:pPr>
            <w:r>
              <w:rPr>
                <w:rFonts w:ascii="Times New Roman" w:hAnsi="Times New Roman"/>
                <w:b w:val="false"/>
                <w:i w:val="false"/>
                <w:color w:val="333333"/>
                <w:sz w:val="20"/>
              </w:rPr>
              <w:t>DELETE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PSU-Device-ID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UUID (Universally Unique Identifier) for a device, which is used by the PSU, if available.</w:t>
            </w:r>
            <w:r>
              <w:br/>
            </w:r>
            <w:r>
              <w:rPr>
                <w:rFonts w:ascii="Times New Roman" w:hAnsi="Times New Roman"/>
                <w:b w:val="false"/>
                <w:i w:val="false"/>
                <w:color w:val="000000"/>
                <w:sz w:val="20"/>
              </w:rPr>
              <w:t>UUID identifies either a device or a device dependant application installation.</w:t>
            </w:r>
            <w:r>
              <w:br/>
            </w:r>
            <w:r>
              <w:rPr>
                <w:rFonts w:ascii="Times New Roman" w:hAnsi="Times New Roman"/>
                <w:b w:val="false"/>
                <w:i w:val="false"/>
                <w:color w:val="000000"/>
                <w:sz w:val="20"/>
              </w:rPr>
              <w:t>In case of an installation identification this ID need to be unaltered until removal from device.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PSU-Geo-Location</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Geo Location of the corresponding http request between PSU and TPP if available.</w:t>
            </w:r>
          </w:p>
        </w:tc>
      </w:tr>
    </w:tbl>
    <w:p>
      <w:pPr>
        <w:pStyle w:val="Heading2"/>
        <w:spacing w:after="0"/>
        <w:ind w:left="120"/>
        <w:jc w:val="left"/>
      </w:pPr>
      <w:r>
        <w:rPr>
          <w:rFonts w:ascii="Times New Roman" w:hAnsi="Times New Roman"/>
          <w:color w:val="333333"/>
        </w:rPr>
        <w:t>/v1/signing-baskets/{basketId}/authorisations/{authorisationId}</w:t>
      </w: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3"/>
        <w:spacing w:after="0"/>
        <w:ind w:left="120"/>
        <w:jc w:val="left"/>
      </w:pPr>
      <w:r>
        <w:rPr>
          <w:rFonts w:ascii="Times New Roman" w:hAnsi="Times New Roman"/>
          <w:color w:val="333333"/>
        </w:rPr>
        <w:t xml:space="preserve">PUT </w:t>
      </w:r>
      <w:r>
        <w:rPr>
          <w:rFonts w:ascii="Times New Roman" w:hAnsi="Times New Roman"/>
          <w:i/>
          <w:color w:val="333333"/>
        </w:rPr>
        <w:t>/v1/signing-baskets/{basketId}/authorisations/{authorisationId}</w:t>
      </w:r>
    </w:p>
    <w:p>
      <w:pPr>
        <w:spacing w:after="0"/>
        <w:ind w:left="120"/>
        <w:jc w:val="left"/>
      </w:pPr>
    </w:p>
    <w:p>
      <w:pPr>
        <w:spacing w:after="0"/>
        <w:ind w:left="120"/>
        <w:jc w:val="left"/>
      </w:pPr>
      <w:r>
        <w:rPr>
          <w:rFonts w:ascii="Times New Roman" w:hAnsi="Times New Roman"/>
          <w:b w:val="false"/>
          <w:i w:val="false"/>
          <w:color w:val="333333"/>
          <w:sz w:val="20"/>
        </w:rPr>
        <w:t>Update PSU Data for signing basket</w:t>
      </w:r>
    </w:p>
    <w:p>
      <w:pPr>
        <w:spacing w:after="0"/>
        <w:ind w:left="120"/>
        <w:jc w:val="left"/>
      </w:pP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Path Parameters:</w:t>
      </w:r>
    </w:p>
    <w:tbl>
      <w:tblPr>
        <w:tblW w:w="0" w:type="auto"/>
        <w:tblCellSpacing w:w="20" w:type="dxa"/>
        <w:tblBorders>
          <w:top w:val="none"/>
          <w:left w:val="none"/>
          <w:bottom w:val="none"/>
          <w:right w:val="none"/>
          <w:insideH w:val="none"/>
          <w:insideV w:val="none"/>
        </w:tblBorders>
      </w:tblPr>
      <w:tblGrid>
        <w:gridCol w:w="2080"/>
        <w:gridCol w:w="11678"/>
      </w:tblGrid>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basketId</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This identification of the corresponding signing basket object.</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authorisationId</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Resource identification of the related SCA.</w:t>
            </w:r>
          </w:p>
        </w:tc>
      </w:tr>
    </w:tbl>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Header Attributes:</w:t>
      </w:r>
    </w:p>
    <w:tbl>
      <w:tblPr>
        <w:tblW w:w="0" w:type="auto"/>
        <w:tblCellSpacing w:w="20" w:type="dxa"/>
        <w:tblBorders>
          <w:top w:val="none"/>
          <w:left w:val="none"/>
          <w:bottom w:val="none"/>
          <w:right w:val="none"/>
          <w:insideH w:val="none"/>
          <w:insideV w:val="none"/>
        </w:tblBorders>
      </w:tblPr>
      <w:tblGrid>
        <w:gridCol w:w="3091"/>
        <w:gridCol w:w="10667"/>
      </w:tblGrid>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X-Request-ID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request, unique to the call, as determined by the initiating party.</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Digest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Is contained if and only if the "Signature" element is contained in the header of the request.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Signature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A signature of the request by the TPP on application level. This might be mandated by ASPSP.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TPP-Signature-Certificate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certificate used for signing the request, in base64 encoding.</w:t>
            </w:r>
            <w:r>
              <w:br/>
            </w:r>
            <w:r>
              <w:rPr>
                <w:rFonts w:ascii="Times New Roman" w:hAnsi="Times New Roman"/>
                <w:b w:val="false"/>
                <w:i w:val="false"/>
                <w:color w:val="333333"/>
                <w:sz w:val="20"/>
              </w:rPr>
              <w:t>Must be contained if a signature is contained.</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Client ID of the PSU in the ASPSP client interface. Might be mandated in the ASPSP's documentation.</w:t>
            </w:r>
            <w:r>
              <w:br/>
            </w:r>
            <w:r>
              <w:rPr>
                <w:rFonts w:ascii="Times New Roman" w:hAnsi="Times New Roman"/>
                <w:b w:val="false"/>
                <w:i w:val="false"/>
                <w:color w:val="000000"/>
                <w:sz w:val="20"/>
              </w:rPr>
              <w:t>Is not contained if an OAuth2 based authentication was performed in a pre-step or an OAuth2 based SCA was performed in an preceeding</w:t>
            </w:r>
            <w:r>
              <w:br/>
            </w:r>
            <w:r>
              <w:rPr>
                <w:rFonts w:ascii="Times New Roman" w:hAnsi="Times New Roman"/>
                <w:b w:val="false"/>
                <w:i w:val="false"/>
                <w:color w:val="000000"/>
                <w:sz w:val="20"/>
              </w:rPr>
              <w:t>AIS service in the same session.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PSU-ID-Type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Type of the PSU-ID, needed in scenarios where PSUs have several PSU-IDs as access possibility.</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PSU-Corporate-ID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Might be mandated in the ASPSP's documentation. Only used in a corporate context.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PSU-Corporate-ID-Type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Might be mandated in the ASPSP's documentation. Only used in a corporate context.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PSU-IP-Address</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Address header field consists of the corresponding http request IP Address field between PSU and TPP.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PSU-IP-Port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Port header field consists of the corresponding HTTP request IP Port field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PSU-Accept-Charset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PSU-Accept-Encoding</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PSU-Accept-Language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PSU-User-Agent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Agent header field of the HTTP request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PSU-Http-Method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HTTP method used at the PSU ? TPP interface, if available.</w:t>
            </w:r>
            <w:r>
              <w:br/>
            </w:r>
            <w:r>
              <w:rPr>
                <w:rFonts w:ascii="Times New Roman" w:hAnsi="Times New Roman"/>
                <w:b w:val="false"/>
                <w:i w:val="false"/>
                <w:color w:val="333333"/>
                <w:sz w:val="20"/>
              </w:rPr>
              <w:t>Valid values are:</w:t>
            </w:r>
          </w:p>
          <w:p>
            <w:pPr>
              <w:numPr>
                <w:ilvl w:val="0"/>
                <w:numId w:val="64"/>
              </w:numPr>
              <w:spacing w:after="0"/>
              <w:jc w:val="left"/>
            </w:pPr>
            <w:r>
              <w:rPr>
                <w:rFonts w:ascii="Times New Roman" w:hAnsi="Times New Roman"/>
                <w:b w:val="false"/>
                <w:i w:val="false"/>
                <w:color w:val="333333"/>
                <w:sz w:val="20"/>
              </w:rPr>
              <w:t>GET</w:t>
            </w:r>
          </w:p>
          <w:p>
            <w:pPr>
              <w:numPr>
                <w:ilvl w:val="0"/>
                <w:numId w:val="64"/>
              </w:numPr>
              <w:spacing w:after="0"/>
              <w:jc w:val="left"/>
            </w:pPr>
            <w:r>
              <w:rPr>
                <w:rFonts w:ascii="Times New Roman" w:hAnsi="Times New Roman"/>
                <w:b w:val="false"/>
                <w:i w:val="false"/>
                <w:color w:val="333333"/>
                <w:sz w:val="20"/>
              </w:rPr>
              <w:t>POST</w:t>
            </w:r>
          </w:p>
          <w:p>
            <w:pPr>
              <w:numPr>
                <w:ilvl w:val="0"/>
                <w:numId w:val="64"/>
              </w:numPr>
              <w:spacing w:after="0"/>
              <w:jc w:val="left"/>
            </w:pPr>
            <w:r>
              <w:rPr>
                <w:rFonts w:ascii="Times New Roman" w:hAnsi="Times New Roman"/>
                <w:b w:val="false"/>
                <w:i w:val="false"/>
                <w:color w:val="333333"/>
                <w:sz w:val="20"/>
              </w:rPr>
              <w:t>PUT</w:t>
            </w:r>
          </w:p>
          <w:p>
            <w:pPr>
              <w:numPr>
                <w:ilvl w:val="0"/>
                <w:numId w:val="64"/>
              </w:numPr>
              <w:spacing w:after="0"/>
              <w:jc w:val="left"/>
            </w:pPr>
            <w:r>
              <w:rPr>
                <w:rFonts w:ascii="Times New Roman" w:hAnsi="Times New Roman"/>
                <w:b w:val="false"/>
                <w:i w:val="false"/>
                <w:color w:val="333333"/>
                <w:sz w:val="20"/>
              </w:rPr>
              <w:t>PATCH</w:t>
            </w:r>
          </w:p>
          <w:p>
            <w:pPr>
              <w:numPr>
                <w:ilvl w:val="0"/>
                <w:numId w:val="64"/>
              </w:numPr>
              <w:spacing w:after="0"/>
              <w:jc w:val="left"/>
            </w:pPr>
            <w:r>
              <w:rPr>
                <w:rFonts w:ascii="Times New Roman" w:hAnsi="Times New Roman"/>
                <w:b w:val="false"/>
                <w:i w:val="false"/>
                <w:color w:val="333333"/>
                <w:sz w:val="20"/>
              </w:rPr>
              <w:t>DELETE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PSU-Device-ID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UUID (Universally Unique Identifier) for a device, which is used by the PSU, if available.</w:t>
            </w:r>
            <w:r>
              <w:br/>
            </w:r>
            <w:r>
              <w:rPr>
                <w:rFonts w:ascii="Times New Roman" w:hAnsi="Times New Roman"/>
                <w:b w:val="false"/>
                <w:i w:val="false"/>
                <w:color w:val="000000"/>
                <w:sz w:val="20"/>
              </w:rPr>
              <w:t>UUID identifies either a device or a device dependant application installation.</w:t>
            </w:r>
            <w:r>
              <w:br/>
            </w:r>
            <w:r>
              <w:rPr>
                <w:rFonts w:ascii="Times New Roman" w:hAnsi="Times New Roman"/>
                <w:b w:val="false"/>
                <w:i w:val="false"/>
                <w:color w:val="000000"/>
                <w:sz w:val="20"/>
              </w:rPr>
              <w:t>In case of an installation identification this ID need to be unaltered until removal from device.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PSU-Geo-Location</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Geo Location of the corresponding http request between PSU and TPP if available.</w:t>
            </w:r>
          </w:p>
        </w:tc>
      </w:tr>
    </w:tbl>
    <w:p>
      <w:pPr>
        <w:pStyle w:val="Heading3"/>
        <w:spacing w:after="0"/>
        <w:ind w:left="120"/>
        <w:jc w:val="left"/>
      </w:pPr>
      <w:r>
        <w:rPr>
          <w:rFonts w:ascii="Times New Roman" w:hAnsi="Times New Roman"/>
          <w:color w:val="333333"/>
        </w:rPr>
        <w:t xml:space="preserve">GET </w:t>
      </w:r>
      <w:r>
        <w:rPr>
          <w:rFonts w:ascii="Times New Roman" w:hAnsi="Times New Roman"/>
          <w:i/>
          <w:color w:val="333333"/>
        </w:rPr>
        <w:t>/v1/signing-baskets/{basketId}/authorisations/{authorisationId}</w:t>
      </w:r>
    </w:p>
    <w:p>
      <w:pPr>
        <w:spacing w:after="0"/>
        <w:ind w:left="120"/>
        <w:jc w:val="left"/>
      </w:pPr>
    </w:p>
    <w:p>
      <w:pPr>
        <w:spacing w:after="0"/>
        <w:ind w:left="120"/>
        <w:jc w:val="left"/>
      </w:pPr>
      <w:r>
        <w:rPr>
          <w:rFonts w:ascii="Times New Roman" w:hAnsi="Times New Roman"/>
          <w:b w:val="false"/>
          <w:i w:val="false"/>
          <w:color w:val="333333"/>
          <w:sz w:val="20"/>
        </w:rPr>
        <w:t>Read the SCA status of the signing basket authorisation</w:t>
      </w:r>
    </w:p>
    <w:p>
      <w:pPr>
        <w:spacing w:after="0"/>
        <w:ind w:left="120"/>
        <w:jc w:val="left"/>
      </w:pPr>
    </w:p>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Path Parameters:</w:t>
      </w:r>
    </w:p>
    <w:tbl>
      <w:tblPr>
        <w:tblW w:w="0" w:type="auto"/>
        <w:tblCellSpacing w:w="20" w:type="dxa"/>
        <w:tblBorders>
          <w:top w:val="none"/>
          <w:left w:val="none"/>
          <w:bottom w:val="none"/>
          <w:right w:val="none"/>
          <w:insideH w:val="none"/>
          <w:insideV w:val="none"/>
        </w:tblBorders>
      </w:tblPr>
      <w:tblGrid>
        <w:gridCol w:w="2080"/>
        <w:gridCol w:w="11678"/>
      </w:tblGrid>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basketId</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This identification of the corresponding signing basket object.</w:t>
            </w:r>
          </w:p>
        </w:tc>
      </w:tr>
      <w:tr>
        <w:trPr>
          <w:trHeight w:val="30" w:hRule="atLeast"/>
        </w:trPr>
        <w:tc>
          <w:tcPr>
            <w:tcW w:w="2080"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authorisationId</w:t>
            </w:r>
          </w:p>
        </w:tc>
        <w:tc>
          <w:tcPr>
            <w:tcW w:w="11678"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Resource identification of the related SCA.</w:t>
            </w:r>
          </w:p>
        </w:tc>
      </w:tr>
    </w:tbl>
    <w:p>
      <w:pPr>
        <w:spacing w:after="0"/>
        <w:ind w:left="120"/>
        <w:jc w:val="left"/>
      </w:pPr>
      <w:r>
        <w:rPr>
          <w:rFonts w:ascii="Times New Roman" w:hAnsi="Times New Roman"/>
          <w:b w:val="false"/>
          <w:i w:val="false"/>
          <w:color w:val="333333"/>
          <w:sz w:val="20"/>
        </w:rPr>
        <w:t xml:space="preserve"> 
  </w:t>
      </w:r>
      <w:r>
        <w:br/>
      </w:r>
      <w:r>
        <w:rPr>
          <w:rFonts w:ascii="Times New Roman" w:hAnsi="Times New Roman"/>
          <w:b w:val="false"/>
          <w:i w:val="false"/>
          <w:color w:val="333333"/>
          <w:sz w:val="20"/>
        </w:rPr>
        <w:t xml:space="preserve"> 
  </w:t>
      </w:r>
    </w:p>
    <w:p>
      <w:pPr>
        <w:pStyle w:val="Heading4"/>
        <w:spacing w:after="0"/>
        <w:ind w:left="120"/>
        <w:jc w:val="left"/>
      </w:pPr>
      <w:r>
        <w:rPr>
          <w:rFonts w:ascii="Times New Roman" w:hAnsi="Times New Roman"/>
          <w:i w:val="false"/>
          <w:color w:val="333333"/>
          <w:sz w:val="20"/>
        </w:rPr>
        <w:t>Header Attributes:</w:t>
      </w:r>
    </w:p>
    <w:tbl>
      <w:tblPr>
        <w:tblW w:w="0" w:type="auto"/>
        <w:tblCellSpacing w:w="20" w:type="dxa"/>
        <w:tblBorders>
          <w:top w:val="none"/>
          <w:left w:val="none"/>
          <w:bottom w:val="none"/>
          <w:right w:val="none"/>
          <w:insideH w:val="none"/>
          <w:insideV w:val="none"/>
        </w:tblBorders>
      </w:tblPr>
      <w:tblGrid>
        <w:gridCol w:w="3091"/>
        <w:gridCol w:w="10667"/>
      </w:tblGrid>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Name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Type</w:t>
            </w:r>
          </w:p>
        </w:tc>
      </w:tr>
      <w:tr>
        <w:trPr>
          <w:trHeight w:val="30" w:hRule="atLeast"/>
        </w:trPr>
        <w:tc>
          <w:tcPr>
            <w:tcW w:w="0" w:type="auto"/>
            <w:gridSpan w:val="2"/>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Description</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X-Request-ID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ID of the request, unique to the call, as determined by the initiating party.</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Digest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Is contained if and only if the "Signature" element is contained in the header of the request.</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Signature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A signature of the request by the TPP on application level. This might be mandated by ASPSP.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TPP-Signature-Certificate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certificate used for signing the request, in base64 encoding.</w:t>
            </w:r>
            <w:r>
              <w:br/>
            </w:r>
            <w:r>
              <w:rPr>
                <w:rFonts w:ascii="Times New Roman" w:hAnsi="Times New Roman"/>
                <w:b w:val="false"/>
                <w:i w:val="false"/>
                <w:color w:val="333333"/>
                <w:sz w:val="20"/>
              </w:rPr>
              <w:t>Must be contained if a signature is contained.</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PSU-IP-Address</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Address header field consists of the corresponding http request IP Address field between PSU and TPP.</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PSU-IP-Port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Port header field consists of the corresponding HTTP request IP Port field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PSU-Accept-Charset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PSU-Accept-Encoding</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PSU-Accept-Language</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IP Accept header fields consist of the corresponding HTTP request Accept header fields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PSU-User-Agent</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The forwarded Agent header field of the HTTP request between PSU and TPP, if available.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PSU-Http-Method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HTTP method used at the PSU ? TPP interface, if available.</w:t>
            </w:r>
            <w:r>
              <w:br/>
            </w:r>
            <w:r>
              <w:rPr>
                <w:rFonts w:ascii="Times New Roman" w:hAnsi="Times New Roman"/>
                <w:b w:val="false"/>
                <w:i w:val="false"/>
                <w:color w:val="333333"/>
                <w:sz w:val="20"/>
              </w:rPr>
              <w:t>Valid values are:</w:t>
            </w:r>
          </w:p>
          <w:p>
            <w:pPr>
              <w:numPr>
                <w:ilvl w:val="0"/>
                <w:numId w:val="65"/>
              </w:numPr>
              <w:spacing w:after="0"/>
              <w:jc w:val="left"/>
            </w:pPr>
            <w:r>
              <w:rPr>
                <w:rFonts w:ascii="Times New Roman" w:hAnsi="Times New Roman"/>
                <w:b w:val="false"/>
                <w:i w:val="false"/>
                <w:color w:val="333333"/>
                <w:sz w:val="20"/>
              </w:rPr>
              <w:t>GET</w:t>
            </w:r>
          </w:p>
          <w:p>
            <w:pPr>
              <w:numPr>
                <w:ilvl w:val="0"/>
                <w:numId w:val="65"/>
              </w:numPr>
              <w:spacing w:after="0"/>
              <w:jc w:val="left"/>
            </w:pPr>
            <w:r>
              <w:rPr>
                <w:rFonts w:ascii="Times New Roman" w:hAnsi="Times New Roman"/>
                <w:b w:val="false"/>
                <w:i w:val="false"/>
                <w:color w:val="333333"/>
                <w:sz w:val="20"/>
              </w:rPr>
              <w:t>POST</w:t>
            </w:r>
          </w:p>
          <w:p>
            <w:pPr>
              <w:numPr>
                <w:ilvl w:val="0"/>
                <w:numId w:val="65"/>
              </w:numPr>
              <w:spacing w:after="0"/>
              <w:jc w:val="left"/>
            </w:pPr>
            <w:r>
              <w:rPr>
                <w:rFonts w:ascii="Times New Roman" w:hAnsi="Times New Roman"/>
                <w:b w:val="false"/>
                <w:i w:val="false"/>
                <w:color w:val="333333"/>
                <w:sz w:val="20"/>
              </w:rPr>
              <w:t>PUT</w:t>
            </w:r>
          </w:p>
          <w:p>
            <w:pPr>
              <w:numPr>
                <w:ilvl w:val="0"/>
                <w:numId w:val="65"/>
              </w:numPr>
              <w:spacing w:after="0"/>
              <w:jc w:val="left"/>
            </w:pPr>
            <w:r>
              <w:rPr>
                <w:rFonts w:ascii="Times New Roman" w:hAnsi="Times New Roman"/>
                <w:b w:val="false"/>
                <w:i w:val="false"/>
                <w:color w:val="333333"/>
                <w:sz w:val="20"/>
              </w:rPr>
              <w:t>PATCH</w:t>
            </w:r>
          </w:p>
          <w:p>
            <w:pPr>
              <w:numPr>
                <w:ilvl w:val="0"/>
                <w:numId w:val="65"/>
              </w:numPr>
              <w:spacing w:after="0"/>
              <w:jc w:val="left"/>
            </w:pPr>
            <w:r>
              <w:rPr>
                <w:rFonts w:ascii="Times New Roman" w:hAnsi="Times New Roman"/>
                <w:b w:val="false"/>
                <w:i w:val="false"/>
                <w:color w:val="333333"/>
                <w:sz w:val="20"/>
              </w:rPr>
              <w:t>DELETE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000000"/>
                <w:sz w:val="20"/>
              </w:rPr>
              <w:t>PSU-Device-ID</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000000"/>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UUID (Universally Unique Identifier) for a device, which is used by the PSU, if available.</w:t>
            </w:r>
            <w:r>
              <w:br/>
            </w:r>
            <w:r>
              <w:rPr>
                <w:rFonts w:ascii="Times New Roman" w:hAnsi="Times New Roman"/>
                <w:b w:val="false"/>
                <w:i w:val="false"/>
                <w:color w:val="000000"/>
                <w:sz w:val="20"/>
              </w:rPr>
              <w:t>UUID identifies either a device or a device dependant application installation.</w:t>
            </w:r>
            <w:r>
              <w:br/>
            </w:r>
            <w:r>
              <w:rPr>
                <w:rFonts w:ascii="Times New Roman" w:hAnsi="Times New Roman"/>
                <w:b w:val="false"/>
                <w:i w:val="false"/>
                <w:color w:val="000000"/>
                <w:sz w:val="20"/>
              </w:rPr>
              <w:t>In case of an installation identification this ID need to be unaltered until removal from device.</w:t>
            </w:r>
          </w:p>
        </w:tc>
      </w:tr>
      <w:tr>
        <w:trPr>
          <w:trHeight w:val="30" w:hRule="atLeast"/>
        </w:trPr>
        <w:tc>
          <w:tcPr>
            <w:tcW w:w="3091" w:type="dxa"/>
            <w:tcBorders/>
            <w:tcMar>
              <w:top w:w="15" w:type="dxa"/>
              <w:left w:w="15" w:type="dxa"/>
              <w:bottom w:w="15" w:type="dxa"/>
              <w:right w:w="15" w:type="dxa"/>
            </w:tcMar>
            <w:vAlign w:val="center"/>
          </w:tcPr>
          <w:p>
            <w:pPr>
              <w:spacing w:after="0"/>
              <w:ind w:left="0"/>
              <w:jc w:val="left"/>
            </w:pPr>
            <w:r>
              <w:rPr>
                <w:rFonts w:ascii="Times New Roman" w:hAnsi="Times New Roman"/>
                <w:b/>
                <w:i w:val="false"/>
                <w:color w:val="333333"/>
                <w:sz w:val="20"/>
              </w:rPr>
              <w:t>PSU-Geo-Location</w:t>
            </w:r>
          </w:p>
        </w:tc>
        <w:tc>
          <w:tcPr>
            <w:tcW w:w="10667" w:type="dxa"/>
            <w:tcBorders/>
            <w:tcMar>
              <w:top w:w="15" w:type="dxa"/>
              <w:left w:w="15" w:type="dxa"/>
              <w:bottom w:w="15" w:type="dxa"/>
              <w:right w:w="15" w:type="dxa"/>
            </w:tcMar>
            <w:vAlign w:val="center"/>
          </w:tcPr>
          <w:p>
            <w:pPr>
              <w:spacing w:after="0"/>
              <w:ind w:left="0"/>
              <w:jc w:val="left"/>
            </w:pPr>
            <w:r>
              <w:rPr>
                <w:rFonts w:ascii="Times New Roman" w:hAnsi="Times New Roman"/>
                <w:b w:val="false"/>
                <w:i/>
                <w:color w:val="333333"/>
                <w:sz w:val="20"/>
              </w:rPr>
              <w:t>string</w:t>
            </w:r>
          </w:p>
        </w:tc>
      </w:tr>
      <w:tr>
        <w:trPr>
          <w:trHeight w:val="30" w:hRule="atLeast"/>
        </w:trPr>
        <w:tc>
          <w:tcPr>
            <w:tcW w:w="0" w:type="auto"/>
            <w:gridSpan w:val="2"/>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333333"/>
                <w:sz w:val="20"/>
              </w:rPr>
              <w:t>The forwarded Geo Location of the corresponding http request between PSU and TPP if available.</w:t>
            </w:r>
          </w:p>
        </w:tc>
      </w:tr>
    </w:tbl>
    <w:sectPr>
      <w:pgSz w:w="16839" w:h="11907" w:orient="landscape" w:code="9"/>
      <w:pgMar w:top="1440" w:right="1440" w:bottom="1440" w:left="1440"/>
    </w:sectPr>
  </w:body>
</w:document>
</file>

<file path=word/numbering.xml><?xml version="1.0" encoding="utf-8"?>
<w:numbering xmlns:w="http://schemas.openxmlformats.org/wordprocessingml/2006/main" xmlns:w14="http://schemas.microsoft.com/office/word/2010/wordml" xmlns:r="http://schemas.openxmlformats.org/officeDocument/2006/relationships" xmlns:m="http://schemas.openxmlformats.org/officeDocument/2006/math" xmlns:w15="http://schemas.microsoft.com/office/word/2012/wordml" xmlns:sl="http://schemas.openxmlformats.org/schemaLibrary/2006/main" xmlns:mc="http://schemas.openxmlformats.org/markup-compatibility/2006" xmlns:wp="http://schemas.openxmlformats.org/drawingml/2006/wordprocessingDrawing" xmlns:a="http://schemas.openxmlformats.org/drawingml/2006/main" xmlns:wp14="http://schemas.microsoft.com/office/word/2010/wordprocessingDrawing">
  <w:abstractNum w:abstractNumId="1">
    <w:multiLevelType w:val="multilevel"/>
    <w:lvl w:ilvl="0">
      <w:start w:val="1"/>
      <w:numFmt w:val="bullet"/>
      <w:lvlText w:val=""/>
      <w:lvlJc w:val="left"/>
      <w:pPr>
        <w:ind w:left="960" w:hanging="360"/>
      </w:pPr>
      <w:rPr>
        <w:rFonts w:hint="default" w:ascii="Symbol" w:hAnsi="Symbol"/>
      </w:rPr>
    </w:lvl>
  </w:abstractNum>
  <w:abstractNum w:abstractNumId="2">
    <w:multiLevelType w:val="multilevel"/>
    <w:lvl w:ilvl="0">
      <w:start w:val="1"/>
      <w:numFmt w:val="bullet"/>
      <w:lvlText w:val=""/>
      <w:lvlJc w:val="left"/>
      <w:pPr>
        <w:ind w:left="960" w:hanging="360"/>
      </w:pPr>
      <w:rPr>
        <w:rFonts w:hint="default" w:ascii="Symbol" w:hAnsi="Symbol"/>
      </w:rPr>
    </w:lvl>
  </w:abstractNum>
  <w:abstractNum w:abstractNumId="3">
    <w:multiLevelType w:val="multilevel"/>
    <w:lvl w:ilvl="0">
      <w:start w:val="1"/>
      <w:numFmt w:val="bullet"/>
      <w:lvlText w:val=""/>
      <w:lvlJc w:val="left"/>
      <w:pPr>
        <w:ind w:left="960" w:hanging="360"/>
      </w:pPr>
      <w:rPr>
        <w:rFonts w:hint="default" w:ascii="Symbol" w:hAnsi="Symbol"/>
      </w:rPr>
    </w:lvl>
  </w:abstractNum>
  <w:abstractNum w:abstractNumId="4">
    <w:multiLevelType w:val="multilevel"/>
    <w:lvl w:ilvl="0">
      <w:start w:val="1"/>
      <w:numFmt w:val="bullet"/>
      <w:lvlText w:val=""/>
      <w:lvlJc w:val="left"/>
      <w:pPr>
        <w:ind w:left="960" w:hanging="360"/>
      </w:pPr>
      <w:rPr>
        <w:rFonts w:hint="default" w:ascii="Symbol" w:hAnsi="Symbol"/>
      </w:rPr>
    </w:lvl>
  </w:abstractNum>
  <w:abstractNum w:abstractNumId="5">
    <w:multiLevelType w:val="multilevel"/>
    <w:lvl w:ilvl="0">
      <w:start w:val="1"/>
      <w:numFmt w:val="bullet"/>
      <w:lvlText w:val=""/>
      <w:lvlJc w:val="left"/>
      <w:pPr>
        <w:ind w:left="960" w:hanging="360"/>
      </w:pPr>
      <w:rPr>
        <w:rFonts w:hint="default" w:ascii="Symbol" w:hAnsi="Symbol"/>
      </w:rPr>
    </w:lvl>
  </w:abstractNum>
  <w:abstractNum w:abstractNumId="6">
    <w:multiLevelType w:val="multilevel"/>
    <w:lvl w:ilvl="0">
      <w:start w:val="1"/>
      <w:numFmt w:val="bullet"/>
      <w:lvlText w:val=""/>
      <w:lvlJc w:val="left"/>
      <w:pPr>
        <w:ind w:left="960" w:hanging="360"/>
      </w:pPr>
      <w:rPr>
        <w:rFonts w:hint="default" w:ascii="Symbol" w:hAnsi="Symbol"/>
      </w:rPr>
    </w:lvl>
  </w:abstractNum>
  <w:abstractNum w:abstractNumId="7">
    <w:multiLevelType w:val="multilevel"/>
    <w:lvl w:ilvl="0">
      <w:start w:val="1"/>
      <w:numFmt w:val="bullet"/>
      <w:lvlText w:val=""/>
      <w:lvlJc w:val="left"/>
      <w:pPr>
        <w:ind w:left="960" w:hanging="360"/>
      </w:pPr>
      <w:rPr>
        <w:rFonts w:hint="default" w:ascii="Symbol" w:hAnsi="Symbol"/>
      </w:rPr>
    </w:lvl>
  </w:abstractNum>
  <w:abstractNum w:abstractNumId="8">
    <w:multiLevelType w:val="multilevel"/>
    <w:lvl w:ilvl="0">
      <w:start w:val="1"/>
      <w:numFmt w:val="bullet"/>
      <w:lvlText w:val=""/>
      <w:lvlJc w:val="left"/>
      <w:pPr>
        <w:ind w:left="960" w:hanging="360"/>
      </w:pPr>
      <w:rPr>
        <w:rFonts w:hint="default" w:ascii="Symbol" w:hAnsi="Symbol"/>
      </w:rPr>
    </w:lvl>
  </w:abstractNum>
  <w:abstractNum w:abstractNumId="9">
    <w:multiLevelType w:val="multilevel"/>
    <w:lvl w:ilvl="0">
      <w:start w:val="1"/>
      <w:numFmt w:val="bullet"/>
      <w:lvlText w:val=""/>
      <w:lvlJc w:val="left"/>
      <w:pPr>
        <w:ind w:left="960" w:hanging="360"/>
      </w:pPr>
      <w:rPr>
        <w:rFonts w:hint="default" w:ascii="Symbol" w:hAnsi="Symbol"/>
      </w:rPr>
    </w:lvl>
  </w:abstractNum>
  <w:abstractNum w:abstractNumId="10">
    <w:multiLevelType w:val="multilevel"/>
    <w:lvl w:ilvl="0">
      <w:start w:val="1"/>
      <w:numFmt w:val="bullet"/>
      <w:lvlText w:val=""/>
      <w:lvlJc w:val="left"/>
      <w:pPr>
        <w:ind w:left="960" w:hanging="360"/>
      </w:pPr>
      <w:rPr>
        <w:rFonts w:hint="default" w:ascii="Symbol" w:hAnsi="Symbol"/>
      </w:rPr>
    </w:lvl>
  </w:abstractNum>
  <w:abstractNum w:abstractNumId="11">
    <w:multiLevelType w:val="multilevel"/>
    <w:lvl w:ilvl="0">
      <w:start w:val="1"/>
      <w:numFmt w:val="bullet"/>
      <w:lvlText w:val=""/>
      <w:lvlJc w:val="left"/>
      <w:pPr>
        <w:ind w:left="960" w:hanging="360"/>
      </w:pPr>
      <w:rPr>
        <w:rFonts w:hint="default" w:ascii="Symbol" w:hAnsi="Symbol"/>
      </w:rPr>
    </w:lvl>
  </w:abstractNum>
  <w:abstractNum w:abstractNumId="12">
    <w:multiLevelType w:val="multilevel"/>
    <w:lvl w:ilvl="0">
      <w:start w:val="1"/>
      <w:numFmt w:val="bullet"/>
      <w:lvlText w:val=""/>
      <w:lvlJc w:val="left"/>
      <w:pPr>
        <w:ind w:left="960" w:hanging="360"/>
      </w:pPr>
      <w:rPr>
        <w:rFonts w:hint="default" w:ascii="Symbol" w:hAnsi="Symbol"/>
      </w:rPr>
    </w:lvl>
  </w:abstractNum>
  <w:abstractNum w:abstractNumId="13">
    <w:multiLevelType w:val="multilevel"/>
    <w:lvl w:ilvl="0">
      <w:start w:val="1"/>
      <w:numFmt w:val="bullet"/>
      <w:lvlText w:val=""/>
      <w:lvlJc w:val="left"/>
      <w:pPr>
        <w:ind w:left="960" w:hanging="360"/>
      </w:pPr>
      <w:rPr>
        <w:rFonts w:hint="default" w:ascii="Symbol" w:hAnsi="Symbol"/>
      </w:rPr>
    </w:lvl>
  </w:abstractNum>
  <w:abstractNum w:abstractNumId="14">
    <w:multiLevelType w:val="multilevel"/>
    <w:lvl w:ilvl="0">
      <w:start w:val="1"/>
      <w:numFmt w:val="bullet"/>
      <w:lvlText w:val=""/>
      <w:lvlJc w:val="left"/>
      <w:pPr>
        <w:ind w:left="960" w:hanging="360"/>
      </w:pPr>
      <w:rPr>
        <w:rFonts w:hint="default" w:ascii="Symbol" w:hAnsi="Symbol"/>
      </w:rPr>
    </w:lvl>
  </w:abstractNum>
  <w:abstractNum w:abstractNumId="15">
    <w:multiLevelType w:val="multilevel"/>
    <w:lvl w:ilvl="0">
      <w:start w:val="1"/>
      <w:numFmt w:val="bullet"/>
      <w:lvlText w:val=""/>
      <w:lvlJc w:val="left"/>
      <w:pPr>
        <w:ind w:left="960" w:hanging="360"/>
      </w:pPr>
      <w:rPr>
        <w:rFonts w:hint="default" w:ascii="Symbol" w:hAnsi="Symbol"/>
      </w:rPr>
    </w:lvl>
  </w:abstractNum>
  <w:abstractNum w:abstractNumId="16">
    <w:multiLevelType w:val="multilevel"/>
    <w:lvl w:ilvl="0">
      <w:start w:val="1"/>
      <w:numFmt w:val="bullet"/>
      <w:lvlText w:val=""/>
      <w:lvlJc w:val="left"/>
      <w:pPr>
        <w:ind w:left="960" w:hanging="360"/>
      </w:pPr>
      <w:rPr>
        <w:rFonts w:hint="default" w:ascii="Symbol" w:hAnsi="Symbol"/>
      </w:rPr>
    </w:lvl>
  </w:abstractNum>
  <w:abstractNum w:abstractNumId="17">
    <w:multiLevelType w:val="multilevel"/>
    <w:lvl w:ilvl="0">
      <w:start w:val="1"/>
      <w:numFmt w:val="bullet"/>
      <w:lvlText w:val=""/>
      <w:lvlJc w:val="left"/>
      <w:pPr>
        <w:ind w:left="960" w:hanging="360"/>
      </w:pPr>
      <w:rPr>
        <w:rFonts w:hint="default" w:ascii="Symbol" w:hAnsi="Symbol"/>
      </w:rPr>
    </w:lvl>
  </w:abstractNum>
  <w:abstractNum w:abstractNumId="18">
    <w:multiLevelType w:val="multilevel"/>
    <w:lvl w:ilvl="0">
      <w:start w:val="1"/>
      <w:numFmt w:val="bullet"/>
      <w:lvlText w:val=""/>
      <w:lvlJc w:val="left"/>
      <w:pPr>
        <w:ind w:left="960" w:hanging="360"/>
      </w:pPr>
      <w:rPr>
        <w:rFonts w:hint="default" w:ascii="Symbol" w:hAnsi="Symbol"/>
      </w:rPr>
    </w:lvl>
  </w:abstractNum>
  <w:abstractNum w:abstractNumId="19">
    <w:multiLevelType w:val="multilevel"/>
    <w:lvl w:ilvl="0">
      <w:start w:val="1"/>
      <w:numFmt w:val="bullet"/>
      <w:lvlText w:val=""/>
      <w:lvlJc w:val="left"/>
      <w:pPr>
        <w:ind w:left="960" w:hanging="360"/>
      </w:pPr>
      <w:rPr>
        <w:rFonts w:hint="default" w:ascii="Symbol" w:hAnsi="Symbol"/>
      </w:rPr>
    </w:lvl>
  </w:abstractNum>
  <w:abstractNum w:abstractNumId="20">
    <w:multiLevelType w:val="multilevel"/>
    <w:lvl w:ilvl="0">
      <w:start w:val="1"/>
      <w:numFmt w:val="bullet"/>
      <w:lvlText w:val=""/>
      <w:lvlJc w:val="left"/>
      <w:pPr>
        <w:ind w:left="960" w:hanging="360"/>
      </w:pPr>
      <w:rPr>
        <w:rFonts w:hint="default" w:ascii="Symbol" w:hAnsi="Symbol"/>
      </w:rPr>
    </w:lvl>
  </w:abstractNum>
  <w:abstractNum w:abstractNumId="21">
    <w:multiLevelType w:val="multilevel"/>
    <w:lvl w:ilvl="0">
      <w:start w:val="1"/>
      <w:numFmt w:val="bullet"/>
      <w:lvlText w:val=""/>
      <w:lvlJc w:val="left"/>
      <w:pPr>
        <w:ind w:left="960" w:hanging="360"/>
      </w:pPr>
      <w:rPr>
        <w:rFonts w:hint="default" w:ascii="Symbol" w:hAnsi="Symbol"/>
      </w:rPr>
    </w:lvl>
  </w:abstractNum>
  <w:abstractNum w:abstractNumId="22">
    <w:multiLevelType w:val="multilevel"/>
    <w:lvl w:ilvl="0">
      <w:start w:val="1"/>
      <w:numFmt w:val="bullet"/>
      <w:lvlText w:val=""/>
      <w:lvlJc w:val="left"/>
      <w:pPr>
        <w:ind w:left="960" w:hanging="360"/>
      </w:pPr>
      <w:rPr>
        <w:rFonts w:hint="default" w:ascii="Symbol" w:hAnsi="Symbol"/>
      </w:rPr>
    </w:lvl>
  </w:abstractNum>
  <w:abstractNum w:abstractNumId="23">
    <w:multiLevelType w:val="multilevel"/>
    <w:lvl w:ilvl="0">
      <w:start w:val="1"/>
      <w:numFmt w:val="bullet"/>
      <w:lvlText w:val=""/>
      <w:lvlJc w:val="left"/>
      <w:pPr>
        <w:ind w:left="960" w:hanging="360"/>
      </w:pPr>
      <w:rPr>
        <w:rFonts w:hint="default" w:ascii="Symbol" w:hAnsi="Symbol"/>
      </w:rPr>
    </w:lvl>
  </w:abstractNum>
  <w:abstractNum w:abstractNumId="24">
    <w:multiLevelType w:val="multilevel"/>
    <w:lvl w:ilvl="0">
      <w:start w:val="1"/>
      <w:numFmt w:val="bullet"/>
      <w:lvlText w:val=""/>
      <w:lvlJc w:val="left"/>
      <w:pPr>
        <w:ind w:left="960" w:hanging="360"/>
      </w:pPr>
      <w:rPr>
        <w:rFonts w:hint="default" w:ascii="Symbol" w:hAnsi="Symbol"/>
      </w:rPr>
    </w:lvl>
  </w:abstractNum>
  <w:abstractNum w:abstractNumId="25">
    <w:multiLevelType w:val="multilevel"/>
    <w:lvl w:ilvl="0">
      <w:start w:val="1"/>
      <w:numFmt w:val="bullet"/>
      <w:lvlText w:val=""/>
      <w:lvlJc w:val="left"/>
      <w:pPr>
        <w:ind w:left="960" w:hanging="360"/>
      </w:pPr>
      <w:rPr>
        <w:rFonts w:hint="default" w:ascii="Symbol" w:hAnsi="Symbol"/>
      </w:rPr>
    </w:lvl>
  </w:abstractNum>
  <w:abstractNum w:abstractNumId="26">
    <w:multiLevelType w:val="multilevel"/>
    <w:lvl w:ilvl="0">
      <w:start w:val="1"/>
      <w:numFmt w:val="bullet"/>
      <w:lvlText w:val=""/>
      <w:lvlJc w:val="left"/>
      <w:pPr>
        <w:ind w:left="960" w:hanging="360"/>
      </w:pPr>
      <w:rPr>
        <w:rFonts w:hint="default" w:ascii="Symbol" w:hAnsi="Symbol"/>
      </w:rPr>
    </w:lvl>
  </w:abstractNum>
  <w:abstractNum w:abstractNumId="27">
    <w:multiLevelType w:val="multilevel"/>
    <w:lvl w:ilvl="0">
      <w:start w:val="1"/>
      <w:numFmt w:val="bullet"/>
      <w:lvlText w:val=""/>
      <w:lvlJc w:val="left"/>
      <w:pPr>
        <w:ind w:left="960" w:hanging="360"/>
      </w:pPr>
      <w:rPr>
        <w:rFonts w:hint="default" w:ascii="Symbol" w:hAnsi="Symbol"/>
      </w:rPr>
    </w:lvl>
  </w:abstractNum>
  <w:abstractNum w:abstractNumId="28">
    <w:multiLevelType w:val="multilevel"/>
    <w:lvl w:ilvl="0">
      <w:start w:val="1"/>
      <w:numFmt w:val="bullet"/>
      <w:lvlText w:val=""/>
      <w:lvlJc w:val="left"/>
      <w:pPr>
        <w:ind w:left="960" w:hanging="360"/>
      </w:pPr>
      <w:rPr>
        <w:rFonts w:hint="default" w:ascii="Symbol" w:hAnsi="Symbol"/>
      </w:rPr>
    </w:lvl>
  </w:abstractNum>
  <w:abstractNum w:abstractNumId="29">
    <w:multiLevelType w:val="multilevel"/>
    <w:lvl w:ilvl="0">
      <w:start w:val="1"/>
      <w:numFmt w:val="bullet"/>
      <w:lvlText w:val=""/>
      <w:lvlJc w:val="left"/>
      <w:pPr>
        <w:ind w:left="960" w:hanging="360"/>
      </w:pPr>
      <w:rPr>
        <w:rFonts w:hint="default" w:ascii="Symbol" w:hAnsi="Symbol"/>
      </w:rPr>
    </w:lvl>
  </w:abstractNum>
  <w:abstractNum w:abstractNumId="30">
    <w:multiLevelType w:val="multilevel"/>
    <w:lvl w:ilvl="0">
      <w:start w:val="1"/>
      <w:numFmt w:val="bullet"/>
      <w:lvlText w:val=""/>
      <w:lvlJc w:val="left"/>
      <w:pPr>
        <w:ind w:left="960" w:hanging="360"/>
      </w:pPr>
      <w:rPr>
        <w:rFonts w:hint="default" w:ascii="Symbol" w:hAnsi="Symbol"/>
      </w:rPr>
    </w:lvl>
  </w:abstractNum>
  <w:abstractNum w:abstractNumId="31">
    <w:multiLevelType w:val="multilevel"/>
    <w:lvl w:ilvl="0">
      <w:start w:val="1"/>
      <w:numFmt w:val="bullet"/>
      <w:lvlText w:val=""/>
      <w:lvlJc w:val="left"/>
      <w:pPr>
        <w:ind w:left="960" w:hanging="360"/>
      </w:pPr>
      <w:rPr>
        <w:rFonts w:hint="default" w:ascii="Symbol" w:hAnsi="Symbol"/>
      </w:rPr>
    </w:lvl>
  </w:abstractNum>
  <w:abstractNum w:abstractNumId="32">
    <w:multiLevelType w:val="multilevel"/>
    <w:lvl w:ilvl="0">
      <w:start w:val="1"/>
      <w:numFmt w:val="bullet"/>
      <w:lvlText w:val=""/>
      <w:lvlJc w:val="left"/>
      <w:pPr>
        <w:ind w:left="960" w:hanging="360"/>
      </w:pPr>
      <w:rPr>
        <w:rFonts w:hint="default" w:ascii="Symbol" w:hAnsi="Symbol"/>
      </w:rPr>
    </w:lvl>
  </w:abstractNum>
  <w:abstractNum w:abstractNumId="33">
    <w:multiLevelType w:val="multilevel"/>
    <w:lvl w:ilvl="0">
      <w:start w:val="1"/>
      <w:numFmt w:val="bullet"/>
      <w:lvlText w:val=""/>
      <w:lvlJc w:val="left"/>
      <w:pPr>
        <w:ind w:left="960" w:hanging="360"/>
      </w:pPr>
      <w:rPr>
        <w:rFonts w:hint="default" w:ascii="Symbol" w:hAnsi="Symbol"/>
      </w:rPr>
    </w:lvl>
  </w:abstractNum>
  <w:abstractNum w:abstractNumId="34">
    <w:multiLevelType w:val="multilevel"/>
    <w:lvl w:ilvl="0">
      <w:start w:val="1"/>
      <w:numFmt w:val="bullet"/>
      <w:lvlText w:val=""/>
      <w:lvlJc w:val="left"/>
      <w:pPr>
        <w:ind w:left="960" w:hanging="360"/>
      </w:pPr>
      <w:rPr>
        <w:rFonts w:hint="default" w:ascii="Symbol" w:hAnsi="Symbol"/>
      </w:rPr>
    </w:lvl>
  </w:abstractNum>
  <w:abstractNum w:abstractNumId="35">
    <w:multiLevelType w:val="multilevel"/>
    <w:lvl w:ilvl="0">
      <w:start w:val="1"/>
      <w:numFmt w:val="bullet"/>
      <w:lvlText w:val=""/>
      <w:lvlJc w:val="left"/>
      <w:pPr>
        <w:ind w:left="960" w:hanging="360"/>
      </w:pPr>
      <w:rPr>
        <w:rFonts w:hint="default" w:ascii="Symbol" w:hAnsi="Symbol"/>
      </w:rPr>
    </w:lvl>
  </w:abstractNum>
  <w:abstractNum w:abstractNumId="36">
    <w:multiLevelType w:val="multilevel"/>
    <w:lvl w:ilvl="0">
      <w:start w:val="1"/>
      <w:numFmt w:val="bullet"/>
      <w:lvlText w:val=""/>
      <w:lvlJc w:val="left"/>
      <w:pPr>
        <w:ind w:left="960" w:hanging="360"/>
      </w:pPr>
      <w:rPr>
        <w:rFonts w:hint="default" w:ascii="Symbol" w:hAnsi="Symbol"/>
      </w:rPr>
    </w:lvl>
  </w:abstractNum>
  <w:abstractNum w:abstractNumId="37">
    <w:multiLevelType w:val="multilevel"/>
    <w:lvl w:ilvl="0">
      <w:start w:val="1"/>
      <w:numFmt w:val="bullet"/>
      <w:lvlText w:val=""/>
      <w:lvlJc w:val="left"/>
      <w:pPr>
        <w:ind w:left="960" w:hanging="360"/>
      </w:pPr>
      <w:rPr>
        <w:rFonts w:hint="default" w:ascii="Symbol" w:hAnsi="Symbol"/>
      </w:rPr>
    </w:lvl>
  </w:abstractNum>
  <w:abstractNum w:abstractNumId="38">
    <w:multiLevelType w:val="multilevel"/>
    <w:lvl w:ilvl="0">
      <w:start w:val="1"/>
      <w:numFmt w:val="bullet"/>
      <w:lvlText w:val=""/>
      <w:lvlJc w:val="left"/>
      <w:pPr>
        <w:ind w:left="960" w:hanging="360"/>
      </w:pPr>
      <w:rPr>
        <w:rFonts w:hint="default" w:ascii="Symbol" w:hAnsi="Symbol"/>
      </w:rPr>
    </w:lvl>
  </w:abstractNum>
  <w:abstractNum w:abstractNumId="39">
    <w:multiLevelType w:val="multilevel"/>
    <w:lvl w:ilvl="0">
      <w:start w:val="1"/>
      <w:numFmt w:val="bullet"/>
      <w:lvlText w:val=""/>
      <w:lvlJc w:val="left"/>
      <w:pPr>
        <w:ind w:left="960" w:hanging="360"/>
      </w:pPr>
      <w:rPr>
        <w:rFonts w:hint="default" w:ascii="Symbol" w:hAnsi="Symbol"/>
      </w:rPr>
    </w:lvl>
  </w:abstractNum>
  <w:abstractNum w:abstractNumId="40">
    <w:multiLevelType w:val="multilevel"/>
    <w:lvl w:ilvl="0">
      <w:start w:val="1"/>
      <w:numFmt w:val="bullet"/>
      <w:lvlText w:val=""/>
      <w:lvlJc w:val="left"/>
      <w:pPr>
        <w:ind w:left="960" w:hanging="360"/>
      </w:pPr>
      <w:rPr>
        <w:rFonts w:hint="default" w:ascii="Symbol" w:hAnsi="Symbol"/>
      </w:rPr>
    </w:lvl>
  </w:abstractNum>
  <w:abstractNum w:abstractNumId="41">
    <w:multiLevelType w:val="multilevel"/>
    <w:lvl w:ilvl="0">
      <w:start w:val="1"/>
      <w:numFmt w:val="bullet"/>
      <w:lvlText w:val=""/>
      <w:lvlJc w:val="left"/>
      <w:pPr>
        <w:ind w:left="960" w:hanging="360"/>
      </w:pPr>
      <w:rPr>
        <w:rFonts w:hint="default" w:ascii="Symbol" w:hAnsi="Symbol"/>
      </w:rPr>
    </w:lvl>
  </w:abstractNum>
  <w:abstractNum w:abstractNumId="42">
    <w:multiLevelType w:val="multilevel"/>
    <w:lvl w:ilvl="0">
      <w:start w:val="1"/>
      <w:numFmt w:val="bullet"/>
      <w:lvlText w:val=""/>
      <w:lvlJc w:val="left"/>
      <w:pPr>
        <w:ind w:left="960" w:hanging="360"/>
      </w:pPr>
      <w:rPr>
        <w:rFonts w:hint="default" w:ascii="Symbol" w:hAnsi="Symbol"/>
      </w:rPr>
    </w:lvl>
  </w:abstractNum>
  <w:abstractNum w:abstractNumId="43">
    <w:multiLevelType w:val="multilevel"/>
    <w:lvl w:ilvl="0">
      <w:start w:val="1"/>
      <w:numFmt w:val="bullet"/>
      <w:lvlText w:val=""/>
      <w:lvlJc w:val="left"/>
      <w:pPr>
        <w:ind w:left="960" w:hanging="360"/>
      </w:pPr>
      <w:rPr>
        <w:rFonts w:hint="default" w:ascii="Symbol" w:hAnsi="Symbol"/>
      </w:rPr>
    </w:lvl>
  </w:abstractNum>
  <w:abstractNum w:abstractNumId="44">
    <w:multiLevelType w:val="multilevel"/>
    <w:lvl w:ilvl="0">
      <w:start w:val="1"/>
      <w:numFmt w:val="bullet"/>
      <w:lvlText w:val=""/>
      <w:lvlJc w:val="left"/>
      <w:pPr>
        <w:ind w:left="960" w:hanging="360"/>
      </w:pPr>
      <w:rPr>
        <w:rFonts w:hint="default" w:ascii="Symbol" w:hAnsi="Symbol"/>
      </w:rPr>
    </w:lvl>
  </w:abstractNum>
  <w:abstractNum w:abstractNumId="45">
    <w:multiLevelType w:val="multilevel"/>
    <w:lvl w:ilvl="0">
      <w:start w:val="1"/>
      <w:numFmt w:val="bullet"/>
      <w:lvlText w:val=""/>
      <w:lvlJc w:val="left"/>
      <w:pPr>
        <w:ind w:left="960" w:hanging="360"/>
      </w:pPr>
      <w:rPr>
        <w:rFonts w:hint="default" w:ascii="Symbol" w:hAnsi="Symbol"/>
      </w:rPr>
    </w:lvl>
  </w:abstractNum>
  <w:abstractNum w:abstractNumId="46">
    <w:multiLevelType w:val="multilevel"/>
    <w:lvl w:ilvl="0">
      <w:start w:val="1"/>
      <w:numFmt w:val="bullet"/>
      <w:lvlText w:val=""/>
      <w:lvlJc w:val="left"/>
      <w:pPr>
        <w:ind w:left="960" w:hanging="360"/>
      </w:pPr>
      <w:rPr>
        <w:rFonts w:hint="default" w:ascii="Symbol" w:hAnsi="Symbol"/>
      </w:rPr>
    </w:lvl>
  </w:abstractNum>
  <w:abstractNum w:abstractNumId="47">
    <w:multiLevelType w:val="multilevel"/>
    <w:lvl w:ilvl="0">
      <w:start w:val="1"/>
      <w:numFmt w:val="bullet"/>
      <w:lvlText w:val=""/>
      <w:lvlJc w:val="left"/>
      <w:pPr>
        <w:ind w:left="960" w:hanging="360"/>
      </w:pPr>
      <w:rPr>
        <w:rFonts w:hint="default" w:ascii="Symbol" w:hAnsi="Symbol"/>
      </w:rPr>
    </w:lvl>
  </w:abstractNum>
  <w:abstractNum w:abstractNumId="48">
    <w:multiLevelType w:val="multilevel"/>
    <w:lvl w:ilvl="0">
      <w:start w:val="1"/>
      <w:numFmt w:val="bullet"/>
      <w:lvlText w:val=""/>
      <w:lvlJc w:val="left"/>
      <w:pPr>
        <w:ind w:left="960" w:hanging="360"/>
      </w:pPr>
      <w:rPr>
        <w:rFonts w:hint="default" w:ascii="Symbol" w:hAnsi="Symbol"/>
      </w:rPr>
    </w:lvl>
  </w:abstractNum>
  <w:abstractNum w:abstractNumId="49">
    <w:multiLevelType w:val="multilevel"/>
    <w:lvl w:ilvl="0">
      <w:start w:val="1"/>
      <w:numFmt w:val="bullet"/>
      <w:lvlText w:val=""/>
      <w:lvlJc w:val="left"/>
      <w:pPr>
        <w:ind w:left="960" w:hanging="360"/>
      </w:pPr>
      <w:rPr>
        <w:rFonts w:hint="default" w:ascii="Symbol" w:hAnsi="Symbol"/>
      </w:rPr>
    </w:lvl>
  </w:abstractNum>
  <w:abstractNum w:abstractNumId="50">
    <w:multiLevelType w:val="multilevel"/>
    <w:lvl w:ilvl="0">
      <w:start w:val="1"/>
      <w:numFmt w:val="bullet"/>
      <w:lvlText w:val=""/>
      <w:lvlJc w:val="left"/>
      <w:pPr>
        <w:ind w:left="960" w:hanging="360"/>
      </w:pPr>
      <w:rPr>
        <w:rFonts w:hint="default" w:ascii="Symbol" w:hAnsi="Symbol"/>
      </w:rPr>
    </w:lvl>
  </w:abstractNum>
  <w:abstractNum w:abstractNumId="51">
    <w:multiLevelType w:val="multilevel"/>
    <w:lvl w:ilvl="0">
      <w:start w:val="1"/>
      <w:numFmt w:val="bullet"/>
      <w:lvlText w:val=""/>
      <w:lvlJc w:val="left"/>
      <w:pPr>
        <w:ind w:left="960" w:hanging="360"/>
      </w:pPr>
      <w:rPr>
        <w:rFonts w:hint="default" w:ascii="Symbol" w:hAnsi="Symbol"/>
      </w:rPr>
    </w:lvl>
  </w:abstractNum>
  <w:abstractNum w:abstractNumId="52">
    <w:multiLevelType w:val="multilevel"/>
    <w:lvl w:ilvl="0">
      <w:start w:val="1"/>
      <w:numFmt w:val="bullet"/>
      <w:lvlText w:val=""/>
      <w:lvlJc w:val="left"/>
      <w:pPr>
        <w:ind w:left="960" w:hanging="360"/>
      </w:pPr>
      <w:rPr>
        <w:rFonts w:hint="default" w:ascii="Symbol" w:hAnsi="Symbol"/>
      </w:rPr>
    </w:lvl>
  </w:abstractNum>
  <w:abstractNum w:abstractNumId="53">
    <w:multiLevelType w:val="multilevel"/>
    <w:lvl w:ilvl="0">
      <w:start w:val="1"/>
      <w:numFmt w:val="bullet"/>
      <w:lvlText w:val=""/>
      <w:lvlJc w:val="left"/>
      <w:pPr>
        <w:ind w:left="960" w:hanging="360"/>
      </w:pPr>
      <w:rPr>
        <w:rFonts w:hint="default" w:ascii="Symbol" w:hAnsi="Symbol"/>
      </w:rPr>
    </w:lvl>
  </w:abstractNum>
  <w:abstractNum w:abstractNumId="54">
    <w:multiLevelType w:val="multilevel"/>
    <w:lvl w:ilvl="0">
      <w:start w:val="1"/>
      <w:numFmt w:val="bullet"/>
      <w:lvlText w:val=""/>
      <w:lvlJc w:val="left"/>
      <w:pPr>
        <w:ind w:left="960" w:hanging="360"/>
      </w:pPr>
      <w:rPr>
        <w:rFonts w:hint="default" w:ascii="Symbol" w:hAnsi="Symbol"/>
      </w:rPr>
    </w:lvl>
  </w:abstractNum>
  <w:abstractNum w:abstractNumId="55">
    <w:multiLevelType w:val="multilevel"/>
    <w:lvl w:ilvl="0">
      <w:start w:val="1"/>
      <w:numFmt w:val="bullet"/>
      <w:lvlText w:val=""/>
      <w:lvlJc w:val="left"/>
      <w:pPr>
        <w:ind w:left="960" w:hanging="360"/>
      </w:pPr>
      <w:rPr>
        <w:rFonts w:hint="default" w:ascii="Symbol" w:hAnsi="Symbol"/>
      </w:rPr>
    </w:lvl>
  </w:abstractNum>
  <w:abstractNum w:abstractNumId="56">
    <w:multiLevelType w:val="multilevel"/>
    <w:lvl w:ilvl="0">
      <w:start w:val="1"/>
      <w:numFmt w:val="bullet"/>
      <w:lvlText w:val=""/>
      <w:lvlJc w:val="left"/>
      <w:pPr>
        <w:ind w:left="960" w:hanging="360"/>
      </w:pPr>
      <w:rPr>
        <w:rFonts w:hint="default" w:ascii="Symbol" w:hAnsi="Symbol"/>
      </w:rPr>
    </w:lvl>
  </w:abstractNum>
  <w:abstractNum w:abstractNumId="57">
    <w:multiLevelType w:val="multilevel"/>
    <w:lvl w:ilvl="0">
      <w:start w:val="1"/>
      <w:numFmt w:val="bullet"/>
      <w:lvlText w:val=""/>
      <w:lvlJc w:val="left"/>
      <w:pPr>
        <w:ind w:left="960" w:hanging="360"/>
      </w:pPr>
      <w:rPr>
        <w:rFonts w:hint="default" w:ascii="Symbol" w:hAnsi="Symbol"/>
      </w:rPr>
    </w:lvl>
  </w:abstractNum>
  <w:abstractNum w:abstractNumId="58">
    <w:multiLevelType w:val="multilevel"/>
    <w:lvl w:ilvl="0">
      <w:start w:val="1"/>
      <w:numFmt w:val="bullet"/>
      <w:lvlText w:val=""/>
      <w:lvlJc w:val="left"/>
      <w:pPr>
        <w:ind w:left="960" w:hanging="360"/>
      </w:pPr>
      <w:rPr>
        <w:rFonts w:hint="default" w:ascii="Symbol" w:hAnsi="Symbol"/>
      </w:rPr>
    </w:lvl>
  </w:abstractNum>
  <w:abstractNum w:abstractNumId="59">
    <w:multiLevelType w:val="multilevel"/>
    <w:lvl w:ilvl="0">
      <w:start w:val="1"/>
      <w:numFmt w:val="bullet"/>
      <w:lvlText w:val=""/>
      <w:lvlJc w:val="left"/>
      <w:pPr>
        <w:ind w:left="960" w:hanging="360"/>
      </w:pPr>
      <w:rPr>
        <w:rFonts w:hint="default" w:ascii="Symbol" w:hAnsi="Symbol"/>
      </w:rPr>
    </w:lvl>
  </w:abstractNum>
  <w:abstractNum w:abstractNumId="60">
    <w:multiLevelType w:val="multilevel"/>
    <w:lvl w:ilvl="0">
      <w:start w:val="1"/>
      <w:numFmt w:val="bullet"/>
      <w:lvlText w:val=""/>
      <w:lvlJc w:val="left"/>
      <w:pPr>
        <w:ind w:left="960" w:hanging="360"/>
      </w:pPr>
      <w:rPr>
        <w:rFonts w:hint="default" w:ascii="Symbol" w:hAnsi="Symbol"/>
      </w:rPr>
    </w:lvl>
  </w:abstractNum>
  <w:abstractNum w:abstractNumId="61">
    <w:multiLevelType w:val="multilevel"/>
    <w:lvl w:ilvl="0">
      <w:start w:val="1"/>
      <w:numFmt w:val="bullet"/>
      <w:lvlText w:val=""/>
      <w:lvlJc w:val="left"/>
      <w:pPr>
        <w:ind w:left="960" w:hanging="360"/>
      </w:pPr>
      <w:rPr>
        <w:rFonts w:hint="default" w:ascii="Symbol" w:hAnsi="Symbol"/>
      </w:rPr>
    </w:lvl>
  </w:abstractNum>
  <w:abstractNum w:abstractNumId="62">
    <w:multiLevelType w:val="multilevel"/>
    <w:lvl w:ilvl="0">
      <w:start w:val="1"/>
      <w:numFmt w:val="bullet"/>
      <w:lvlText w:val=""/>
      <w:lvlJc w:val="left"/>
      <w:pPr>
        <w:ind w:left="960" w:hanging="360"/>
      </w:pPr>
      <w:rPr>
        <w:rFonts w:hint="default" w:ascii="Symbol" w:hAnsi="Symbol"/>
      </w:rPr>
    </w:lvl>
  </w:abstractNum>
  <w:abstractNum w:abstractNumId="63">
    <w:multiLevelType w:val="multilevel"/>
    <w:lvl w:ilvl="0">
      <w:start w:val="1"/>
      <w:numFmt w:val="bullet"/>
      <w:lvlText w:val=""/>
      <w:lvlJc w:val="left"/>
      <w:pPr>
        <w:ind w:left="960" w:hanging="360"/>
      </w:pPr>
      <w:rPr>
        <w:rFonts w:hint="default" w:ascii="Symbol" w:hAnsi="Symbol"/>
      </w:rPr>
    </w:lvl>
  </w:abstractNum>
  <w:abstractNum w:abstractNumId="64">
    <w:multiLevelType w:val="multilevel"/>
    <w:lvl w:ilvl="0">
      <w:start w:val="1"/>
      <w:numFmt w:val="bullet"/>
      <w:lvlText w:val=""/>
      <w:lvlJc w:val="left"/>
      <w:pPr>
        <w:ind w:left="960" w:hanging="360"/>
      </w:pPr>
      <w:rPr>
        <w:rFonts w:hint="default" w:ascii="Symbol" w:hAnsi="Symbol"/>
      </w:rPr>
    </w:lvl>
  </w:abstractNum>
  <w:abstractNum w:abstractNumId="65">
    <w:multiLevelType w:val="multilevel"/>
    <w:lvl w:ilvl="0">
      <w:start w:val="1"/>
      <w:numFmt w:val="bullet"/>
      <w:lvlText w:val=""/>
      <w:lvlJc w:val="left"/>
      <w:pPr>
        <w:ind w:left="96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bering>
</file>

<file path=word/settings.xml><?xml version="1.0" encoding="utf-8"?>
<w:settings xmlns:w="http://schemas.openxmlformats.org/wordprocessingml/2006/main" xmlns:w14="http://schemas.microsoft.com/office/word/2010/wordml" xmlns:r="http://schemas.openxmlformats.org/officeDocument/2006/relationships" xmlns:m="http://schemas.openxmlformats.org/officeDocument/2006/math" xmlns:w15="http://schemas.microsoft.com/office/word/2012/wordml" xmlns:sl="http://schemas.openxmlformats.org/schemaLibrary/2006/main" xmlns:mc="http://schemas.openxmlformats.org/markup-compatibility/2006" xmlns:wp="http://schemas.openxmlformats.org/drawingml/2006/wordprocessingDrawing" xmlns:a="http://schemas.openxmlformats.org/drawingml/2006/main" xmlns:wp14="http://schemas.microsoft.com/office/word/2010/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w14="http://schemas.microsoft.com/office/word/2010/wordml" xmlns:r="http://schemas.openxmlformats.org/officeDocument/2006/relationships" xmlns:m="http://schemas.openxmlformats.org/officeDocument/2006/math" xmlns:w15="http://schemas.microsoft.com/office/word/2012/wordml" xmlns:sl="http://schemas.openxmlformats.org/schemaLibrary/2006/main" xmlns:mc="http://schemas.openxmlformats.org/markup-compatibility/2006" xmlns:wp="http://schemas.openxmlformats.org/drawingml/2006/wordprocessingDrawing" xmlns:a="http://schemas.openxmlformats.org/drawingml/2006/main" xmlns:wp14="http://schemas.microsoft.com/office/word/2010/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vt="http://schemas.openxmlformats.org/officeDocument/2006/docPropsVTypes" xmlns:properties="http://schemas.openxmlformats.org/officeDocument/2006/extended-properties">
  <properties:Application>docx4j</properties:Application>
</properties:Properties>
</file>

<file path=docProps/core.xml><?xml version="1.0" encoding="utf-8"?>
<cp:coreProperties xmlns:cp="http://schemas.openxmlformats.org/package/2006/metadata/core-properties" xmlns:dcterms="http://purl.org/dc/terms/" xmlns:dc="http://purl.org/dc/elements/1.1/"/>
</file>