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Abstracts dei Ricorsi</w:t>
      </w:r>
    </w:p>
    <w:p>
      <w:pPr>
        <w:pStyle w:val="Heading1"/>
      </w:pPr>
      <w:r>
        <w:t>Domanda n.1: In base a quale principio giuridico il giudice ha deciso?</w:t>
        <w:br/>
        <w:t>Domanda n.2: Quali sono le leggi citate per motivare la decisione?</w:t>
      </w:r>
    </w:p>
    <w:p>
      <w:pPr>
        <w:pStyle w:val="Heading2"/>
      </w:pPr>
      <w:r>
        <w:t>202400423_02.docx</w:t>
      </w:r>
    </w:p>
    <w:p>
      <w:r>
        <w:t>test attivato in modulo [query_module.py]</w:t>
      </w:r>
    </w:p>
    <w:p>
      <w:pPr>
        <w:pStyle w:val="Heading2"/>
      </w:pPr>
      <w:r>
        <w:t>202403174_01.docx</w:t>
      </w:r>
    </w:p>
    <w:p>
      <w:r>
        <w:t>test attivato in modulo [query_module.py]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