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Studenti: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Begić Emina, Čančarević Hrvoje, Šarar Marina, Turk Ivan, Pajović Daria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Aplikacija -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36"/>
          <w:szCs w:val="36"/>
          <w:u w:val="single"/>
          <w:rtl w:val="0"/>
        </w:rPr>
        <w:t xml:space="preserve">KVIZ O BILJNIM VRSTAMA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Aplikacija je namijenjena: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studentima i djelatnicima stručnog studija Agroturizma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Aplikacija ima sljedeće funkcionalnosti: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Osnovne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kod prikaza pitanja, prikazuje se i fotografija biljke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nakon pokretanja aplikacije pritiskom na tipku pokreni kviz pokreće se kviz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nasumični prikaz vrste pitanja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odabirom odgovora i pritiskom na tipku “Prihvati odgovor” prikazati pop-up prozor sa točnošću odgovora i ako je odgovor krivi prikazuje se koji je točan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odabir jednog ponuđenog odgovora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prikaz uspješnosti riješenog kviza sa podacima o količini točnih i netočnih odgovora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Pritiskom na tipku “Ponovno pokreni kviz” kviz se ponovno pokreće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Odgovori su svaki put nasumično izmiješani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Ukoliko se traži latinski naziv biljke, ponuđeni su odgovori latinskih imena biljaka, za ostale vrste pitanja ponuđeni su odgovori hrvatskih imena biljaka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Dodatne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Kod prikaza rezultata, pritiskom na tipku OK, korisnik se preusmjerava na glavnu stranicu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Za postaviti aplikaciju na računalo korisnika potrebno 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  <w:t xml:space="preserve">Visual studio code, node.js, quasar, expressjs,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Poveznica na gotovu aplikaciju: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  <w:t xml:space="preserve">https://github.com/vdavid033/iooa-2024-kviz/tree/test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Poveznica na izvorni kod aplikacije: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  <w:t xml:space="preserve">https://github.com/vdavid033/iooa-2024-kviz/tree/test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Praćenje dovršenosti aplikacije: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3288"/>
        <w:gridCol w:w="1986"/>
        <w:gridCol w:w="2273"/>
        <w:gridCol w:w="2091"/>
        <w:tblGridChange w:id="0">
          <w:tblGrid>
            <w:gridCol w:w="3288"/>
            <w:gridCol w:w="1986"/>
            <w:gridCol w:w="2273"/>
            <w:gridCol w:w="209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Naziv </w:t>
            </w:r>
            <w:r w:rsidDel="00000000" w:rsidR="00000000" w:rsidRPr="00000000">
              <w:rPr>
                <w:b w:val="1"/>
                <w:rtl w:val="0"/>
              </w:rPr>
              <w:t xml:space="preserve">taska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Dovršeno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tijeku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Nedovršeno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00cc00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Dodavanje novih pitanja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Dodavanje slika za svaku biljku koja bude imala pitanje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00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Middleware: pozvati proizvoljno (random) pitanje, popunjavanje odgovora za to pitanje i odabir točnog (spojiti kviz 4 i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3300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Kreirati pitanje za odabir svih biljnih vrsta (plant species) za jednu botaničku porodicu (botanical family)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Backend: za odabranu botaničku porodicu (botanical family), izlistati sve biljne vrste (plant species)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Baza podataka: za odabranu botaničku porodicu (botanical family), izlistati sve biljne vrste (plant species)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Kreirati frontend u kojem će se prikazati pitanje, odgovori, više odabira, provjera odabira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Promjena pokretanja kviza5 unjesto dosadašnjeg kviza (jer nije ispravno prikazivao aplikaciju)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dodavanje novih pitanja u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Kreirati backend za selektiranje jedne biljne biljne vrste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popravak ispisivanja odgovora + broj pitanja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shd w:fill="00cc00" w:val="clear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Kreirati middleware dio u kojem se random (proizvoljno) selektira jedna biljna vrsta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shd w:fill="00cc00" w:val="clear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Dodavanje slika u bazu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iooa-2024-kviz#16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shd w:fill="00cc00" w:val="clear"/>
              </w:rPr>
            </w:pPr>
            <w:r w:rsidDel="00000000" w:rsidR="00000000" w:rsidRPr="00000000">
              <w:rPr>
                <w:sz w:val="20"/>
                <w:szCs w:val="20"/>
                <w:shd w:fill="00cc00" w:val="clear"/>
                <w:rtl w:val="0"/>
              </w:rPr>
              <w:t xml:space="preserve">Kreirati backend koji za jednu biljnu vrstu selektira sve njene uporabne dijelove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Layout w:type="fixed"/>
        <w:tblLook w:val="0000"/>
      </w:tblPr>
      <w:tblGrid>
        <w:gridCol w:w="3288"/>
        <w:gridCol w:w="1986"/>
        <w:gridCol w:w="2273"/>
        <w:gridCol w:w="2091"/>
        <w:tblGridChange w:id="0">
          <w:tblGrid>
            <w:gridCol w:w="3288"/>
            <w:gridCol w:w="1986"/>
            <w:gridCol w:w="2273"/>
            <w:gridCol w:w="209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funkcionalnosti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Dovršeno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 tijeku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Nedovršeno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kod prikaza pitanja, prikazuje se i fotografija biljke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nakon pokretanja aplikacije pritiskom na tipku pokreni kviz pokreće se kviz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hd w:fill="ffff00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nasumični prikaz vrste pitanja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hd w:fill="ff3300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odabirom odgovora i pritiskom na tipku “Prihvati odgovor” prikazati pop-up prozor sa točnošću odgovora i ako je odgovor krivi prikazuje se koji je točan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odabir jednog ponuđenog odgovora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prikaz uspješnosti riješenog kviza sa podacima o količini točnih i netočnih odgovora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Pritiskom na tipku “Ponovno pokreni kviz” kviz se ponovno pokreće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Kod prikaza rezultata, pritiskom na tipku OK, korisnik se preusmjerava na glavnu stranicu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Odgovori su svaki put nasumično izmiješani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Ukoliko se traži latinski naziv biljke, ponuđeni su odgovori latinskih imena biljaka, za ostale vrste pitanja ponuđeni su odgovori hrvatskih imena biljaka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hd w:fill="00cc00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700" w:left="1134" w:right="1134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Izgradnja objektno orijentiranih aplikacija</w:t>
      <w:tab/>
      <w:t xml:space="preserve"> 2023./2024.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Naslov1">
    <w:name w:val="Naslov 1"/>
    <w:basedOn w:val="Heading"/>
    <w:next w:val="Tijeloteksta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hi-IN" w:eastAsia="zh-CN" w:val="hr-HR"/>
    </w:rPr>
  </w:style>
  <w:style w:type="paragraph" w:styleId="Naslov3">
    <w:name w:val="Naslov 3"/>
    <w:basedOn w:val="Heading"/>
    <w:next w:val="Tijeloteksta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140" w:line="1" w:lineRule="atLeast"/>
      <w:ind w:leftChars="-1" w:rightChars="0" w:firstLineChars="-1"/>
      <w:textDirection w:val="btLr"/>
      <w:textAlignment w:val="top"/>
      <w:outlineLvl w:val="2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hr-HR"/>
    </w:rPr>
  </w:style>
  <w:style w:type="character" w:styleId="Zadanifontodlomka">
    <w:name w:val="Zadani font odlomka"/>
    <w:next w:val="Zadanifontodlomka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Običnatablica">
    <w:name w:val="Obična tablica"/>
    <w:next w:val="Običnatablic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Običnatablica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popisa">
    <w:name w:val="Bez popisa"/>
    <w:next w:val="Bezpopis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aceholder">
    <w:name w:val="Placeholder"/>
    <w:next w:val="Placeholder"/>
    <w:autoRedefine w:val="0"/>
    <w:hidden w:val="0"/>
    <w:qFormat w:val="0"/>
    <w:rPr>
      <w:smallCaps w:val="1"/>
      <w:color w:val="008080"/>
      <w:w w:val="100"/>
      <w:position w:val="-1"/>
      <w:u w:val="dotted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ijeloteksta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hr-HR"/>
    </w:rPr>
  </w:style>
  <w:style w:type="paragraph" w:styleId="Tijeloteksta">
    <w:name w:val="Tijelo teksta"/>
    <w:basedOn w:val="Normal"/>
    <w:next w:val="Tijelotek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Popis">
    <w:name w:val="Popis"/>
    <w:basedOn w:val="Tijeloteksta"/>
    <w:next w:val="Popis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Opisslike">
    <w:name w:val="Opis slike"/>
    <w:basedOn w:val="Normal"/>
    <w:next w:val="Opisslike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Zaglavlje">
    <w:name w:val="Zaglavlje"/>
    <w:basedOn w:val="Normal"/>
    <w:next w:val="Zaglavlje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Mangal" w:eastAsia="SimSun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hr-HR"/>
    </w:rPr>
  </w:style>
  <w:style w:type="paragraph" w:styleId="Podnožje">
    <w:name w:val="Podnožje"/>
    <w:basedOn w:val="Normal"/>
    <w:next w:val="Podnožje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1"/>
      <w:effect w:val="none"/>
      <w:vertAlign w:val="baseline"/>
      <w:cs w:val="0"/>
      <w:em w:val="none"/>
      <w:lang w:bidi="hi-IN" w:eastAsia="zh-CN" w:val="hr-HR"/>
    </w:rPr>
  </w:style>
  <w:style w:type="character" w:styleId="PodnožjeChar">
    <w:name w:val="Podnožje Char"/>
    <w:next w:val="PodnožjeChar"/>
    <w:autoRedefine w:val="0"/>
    <w:hidden w:val="0"/>
    <w:qFormat w:val="0"/>
    <w:rPr>
      <w:rFonts w:ascii="Liberation Serif" w:cs="Mangal" w:eastAsia="SimSun" w:hAnsi="Liberation Serif"/>
      <w:w w:val="100"/>
      <w:kern w:val="2"/>
      <w:position w:val="-1"/>
      <w:sz w:val="24"/>
      <w:szCs w:val="21"/>
      <w:effect w:val="none"/>
      <w:vertAlign w:val="baseline"/>
      <w:cs w:val="0"/>
      <w:em w:val="none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46alGDQWRMVxmF5lswUIFYQnA==">CgMxLjA4AHIhMVJUS0JPdl9Ibnluem5BeC1HaW1mT0dxdjc5S0JSZ1lp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2020-06-08T22:41:00Z</dcterms:created>
  <dc:creator/>
</cp:coreProperties>
</file>