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657D9C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B02625" w:rsidRPr="008F7A9E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B02625" w:rsidRDefault="00B02625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B02625" w:rsidRPr="008F7A9E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B02625" w:rsidRDefault="00B02625"/>
              </w:txbxContent>
            </v:textbox>
          </v:shape>
        </w:pic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>я для создания производства окто</w:t>
      </w:r>
      <w:r w:rsidR="009312FD">
        <w:rPr>
          <w:b/>
          <w:sz w:val="28"/>
          <w:szCs w:val="28"/>
        </w:rPr>
        <w:t>гена</w:t>
      </w:r>
      <w:r w:rsidR="00C77DFD">
        <w:rPr>
          <w:b/>
          <w:sz w:val="28"/>
          <w:szCs w:val="28"/>
        </w:rPr>
        <w:t xml:space="preserve">. </w:t>
      </w:r>
    </w:p>
    <w:p w:rsidR="00C64E37" w:rsidRDefault="00C64E37" w:rsidP="00CA7F2F">
      <w:pPr>
        <w:jc w:val="center"/>
        <w:rPr>
          <w:b/>
          <w:sz w:val="28"/>
          <w:szCs w:val="28"/>
        </w:rPr>
      </w:pPr>
    </w:p>
    <w:p w:rsidR="00C77DFD" w:rsidRPr="008C432B" w:rsidRDefault="00300EAC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C9021B">
        <w:rPr>
          <w:b/>
          <w:sz w:val="28"/>
          <w:szCs w:val="28"/>
        </w:rPr>
        <w:t>858/2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300EAC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</w:t>
      </w:r>
      <w:r w:rsidR="00C10FE1">
        <w:rPr>
          <w:b/>
          <w:sz w:val="28"/>
          <w:szCs w:val="28"/>
        </w:rPr>
        <w:t>ЭО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Содержание</w:t>
      </w:r>
    </w:p>
    <w:p w:rsidR="00EB5197" w:rsidRPr="0097201D" w:rsidRDefault="00EB5197" w:rsidP="00CF7292">
      <w:pPr>
        <w:pStyle w:val="af1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Default="00C12D76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97201D">
              <w:rPr>
                <w:sz w:val="24"/>
                <w:szCs w:val="24"/>
              </w:rPr>
              <w:t>.</w:t>
            </w:r>
          </w:p>
          <w:p w:rsidR="00373462" w:rsidRPr="0097201D" w:rsidRDefault="00373462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373462" w:rsidRPr="00373462" w:rsidRDefault="00373462" w:rsidP="00373462">
            <w:pPr>
              <w:pStyle w:val="af1"/>
              <w:rPr>
                <w:sz w:val="24"/>
                <w:szCs w:val="24"/>
                <w:lang w:eastAsia="ru-RU"/>
              </w:rPr>
            </w:pPr>
            <w:r w:rsidRPr="00373462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73462" w:rsidRPr="0097201D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704D15" w:rsidRDefault="0078210F" w:rsidP="00DF146F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704D15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8210F">
              <w:rPr>
                <w:sz w:val="24"/>
                <w:szCs w:val="24"/>
              </w:rPr>
              <w:t>2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1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1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Default="00EB5197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5B6E82" w:rsidRPr="0097201D" w:rsidRDefault="005B6E82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0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0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0"/>
        <w:rPr>
          <w:sz w:val="24"/>
          <w:szCs w:val="24"/>
        </w:rPr>
      </w:pPr>
    </w:p>
    <w:p w:rsidR="00EB5197" w:rsidRPr="0097201D" w:rsidRDefault="00EB5197" w:rsidP="00431060">
      <w:pPr>
        <w:pStyle w:val="af0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</w:t>
      </w:r>
      <w:r w:rsidR="00D25FB4">
        <w:rPr>
          <w:sz w:val="24"/>
          <w:szCs w:val="24"/>
        </w:rPr>
        <w:t>освещения</w:t>
      </w:r>
      <w:r w:rsidR="00300EAC">
        <w:rPr>
          <w:sz w:val="24"/>
          <w:szCs w:val="24"/>
        </w:rPr>
        <w:t xml:space="preserve"> здания </w:t>
      </w:r>
      <w:r w:rsidR="00C9021B">
        <w:rPr>
          <w:sz w:val="24"/>
          <w:szCs w:val="24"/>
        </w:rPr>
        <w:t>858/2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C9021B">
        <w:rPr>
          <w:sz w:val="24"/>
          <w:szCs w:val="24"/>
        </w:rPr>
        <w:t>858/2</w:t>
      </w:r>
      <w:r w:rsidR="00300EAC">
        <w:rPr>
          <w:sz w:val="24"/>
          <w:szCs w:val="24"/>
        </w:rPr>
        <w:t>-РД-</w:t>
      </w:r>
      <w:r w:rsidR="00C10FE1">
        <w:rPr>
          <w:sz w:val="24"/>
          <w:szCs w:val="24"/>
        </w:rPr>
        <w:t>ЭО</w:t>
      </w:r>
      <w:r w:rsidR="00221F57">
        <w:rPr>
          <w:sz w:val="24"/>
          <w:szCs w:val="24"/>
        </w:rPr>
        <w:t>;</w:t>
      </w:r>
    </w:p>
    <w:p w:rsidR="00221F57" w:rsidRDefault="00C81321" w:rsidP="004A275F">
      <w:pPr>
        <w:pStyle w:val="1"/>
        <w:numPr>
          <w:ilvl w:val="0"/>
          <w:numId w:val="0"/>
        </w:numPr>
        <w:shd w:val="clear" w:color="auto" w:fill="FFFFFF"/>
        <w:ind w:left="432" w:hanging="432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4A275F" w:rsidRPr="00097721" w:rsidRDefault="004A275F" w:rsidP="004A27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 СНиП 23-05-95 «Естественное и искусственное освещение»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BD7F88" w:rsidP="003266DC">
      <w:pPr>
        <w:pStyle w:val="af0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300EAC" w:rsidP="005364E6">
      <w:pPr>
        <w:pStyle w:val="af0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Здание </w:t>
      </w:r>
      <w:r w:rsidR="00C9021B">
        <w:rPr>
          <w:b/>
          <w:sz w:val="24"/>
          <w:szCs w:val="24"/>
        </w:rPr>
        <w:t>858/2</w:t>
      </w:r>
      <w:r>
        <w:rPr>
          <w:b/>
          <w:sz w:val="24"/>
          <w:szCs w:val="24"/>
        </w:rPr>
        <w:t xml:space="preserve">. Раздел </w:t>
      </w:r>
      <w:r w:rsidR="00C10FE1">
        <w:rPr>
          <w:b/>
          <w:sz w:val="24"/>
          <w:szCs w:val="24"/>
        </w:rPr>
        <w:t>ЭО</w:t>
      </w:r>
      <w:r w:rsidR="005364E6" w:rsidRPr="005364E6">
        <w:rPr>
          <w:b/>
          <w:sz w:val="24"/>
          <w:szCs w:val="24"/>
        </w:rPr>
        <w:t xml:space="preserve">. 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-20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4E1E8D" w:rsidTr="00DF146F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4E1E8D" w:rsidTr="00DF146F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662235" w:rsidRPr="008F7A9E" w:rsidTr="00DF146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C10FE1" w:rsidP="00382D8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 xml:space="preserve">Здание </w:t>
            </w:r>
            <w:r w:rsidR="00EE744B">
              <w:rPr>
                <w:b/>
                <w:sz w:val="22"/>
                <w:szCs w:val="22"/>
              </w:rPr>
              <w:t>858/</w:t>
            </w:r>
            <w:r w:rsidR="00C9021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382D83" w:rsidP="00BB3B0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</w:t>
            </w:r>
            <w:r w:rsidR="007901D5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C9021B" w:rsidP="00BB3B0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 xml:space="preserve"> ПУЭ, изд.7, п.1.8.39</w:t>
            </w:r>
          </w:p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DE306D" w:rsidP="00BB3B0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="00575F7E"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="00C10FE1" w:rsidRPr="00D25FB4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D50C42" w:rsidRPr="00D25FB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9021B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 w:rsidR="00EE744B">
              <w:rPr>
                <w:sz w:val="22"/>
                <w:szCs w:val="22"/>
              </w:rPr>
              <w:t>2</w:t>
            </w:r>
          </w:p>
        </w:tc>
      </w:tr>
      <w:tr w:rsidR="00575F7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C10FE1" w:rsidRPr="00D25FB4">
              <w:rPr>
                <w:sz w:val="22"/>
                <w:szCs w:val="22"/>
              </w:rPr>
              <w:t>=32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10FE1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575F7E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D50C42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EE744B"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EE744B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D50C42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AD6EEB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Выключатель дифференциальный </w:t>
            </w:r>
            <w:r w:rsidRPr="00D25FB4">
              <w:rPr>
                <w:sz w:val="22"/>
                <w:szCs w:val="22"/>
              </w:rPr>
              <w:t>1-полюсный напряжением до 1 кВ с:</w:t>
            </w:r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EE744B" w:rsidRDefault="00C9021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-РД-ЭМ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электрощита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Лист </w:t>
            </w:r>
            <w:r w:rsidR="00C91B89">
              <w:rPr>
                <w:sz w:val="22"/>
                <w:szCs w:val="22"/>
              </w:rPr>
              <w:t>2</w:t>
            </w:r>
          </w:p>
        </w:tc>
      </w:tr>
      <w:tr w:rsidR="00EE744B" w:rsidRPr="008F7A9E" w:rsidTr="00450F0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C91B89">
            <w:pPr>
              <w:suppressAutoHyphens w:val="0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ЩАО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1B89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021B" w:rsidP="00B0262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 xml:space="preserve"> ПУЭ, изд.7, п.1.8.39</w:t>
            </w:r>
          </w:p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D25FB4">
              <w:rPr>
                <w:b/>
                <w:sz w:val="22"/>
                <w:szCs w:val="22"/>
              </w:rPr>
              <w:t xml:space="preserve"> с количеством панелей, шкафов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=32А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EE744B" w:rsidRDefault="00C9021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-РД-ЭМ,</w:t>
            </w:r>
          </w:p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электрощита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021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3463D7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083ECC" w:rsidP="00BD1B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91B89">
              <w:rPr>
                <w:sz w:val="22"/>
                <w:szCs w:val="22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D1B0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понижающего трансформатора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BB70DD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3ECC" w:rsidRPr="00D25FB4" w:rsidRDefault="00C9021B" w:rsidP="00083E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083ECC">
              <w:rPr>
                <w:sz w:val="22"/>
                <w:szCs w:val="22"/>
              </w:rPr>
              <w:t>-РД-ЭО</w:t>
            </w:r>
            <w:r w:rsidR="00083ECC" w:rsidRPr="00D25FB4">
              <w:rPr>
                <w:sz w:val="22"/>
                <w:szCs w:val="22"/>
              </w:rPr>
              <w:t>,</w:t>
            </w:r>
          </w:p>
          <w:p w:rsidR="00EE744B" w:rsidRPr="00D25FB4" w:rsidRDefault="00083ECC" w:rsidP="00083E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083EC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целостности и фазировки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1B89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021B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А-16947-858/2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083EC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 изд.7, п.1.8.40 п.1</w:t>
            </w:r>
          </w:p>
        </w:tc>
      </w:tr>
      <w:tr w:rsidR="00EE744B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064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64D75">
              <w:rPr>
                <w:sz w:val="22"/>
                <w:szCs w:val="22"/>
              </w:rPr>
              <w:t>76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EE744B" w:rsidRPr="00D25FB4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 xml:space="preserve">Испытание узлов крепления </w:t>
            </w:r>
            <w:r w:rsidRPr="00C66C07"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>светильников.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64D75">
              <w:rPr>
                <w:sz w:val="22"/>
                <w:szCs w:val="22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ПУЭ, изд.7, п.</w:t>
            </w:r>
            <w:r>
              <w:rPr>
                <w:sz w:val="22"/>
                <w:szCs w:val="22"/>
              </w:rPr>
              <w:t>6.9</w:t>
            </w:r>
          </w:p>
          <w:p w:rsidR="00EE744B" w:rsidRPr="00D25FB4" w:rsidRDefault="00EE744B" w:rsidP="00BA1FE1">
            <w:pPr>
              <w:rPr>
                <w:sz w:val="22"/>
                <w:szCs w:val="22"/>
              </w:rPr>
            </w:pPr>
          </w:p>
        </w:tc>
      </w:tr>
      <w:tr w:rsidR="00EE744B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91B89">
              <w:rPr>
                <w:sz w:val="22"/>
                <w:szCs w:val="22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C66C07" w:rsidRDefault="00EE744B" w:rsidP="00B02625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«Рабочее освещение»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C9021B">
              <w:rPr>
                <w:sz w:val="22"/>
                <w:szCs w:val="22"/>
              </w:rPr>
              <w:t>858/2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 w:rsidR="00C91B89">
              <w:rPr>
                <w:sz w:val="22"/>
                <w:szCs w:val="22"/>
              </w:rPr>
              <w:t>2</w:t>
            </w:r>
          </w:p>
        </w:tc>
      </w:tr>
      <w:tr w:rsidR="00EE744B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91B89">
              <w:rPr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C66C07" w:rsidRDefault="00EE744B" w:rsidP="004A4903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«Аварийное освещение»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1B89" w:rsidRPr="00D25FB4" w:rsidRDefault="00C91B89" w:rsidP="00C91B89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C9021B">
              <w:rPr>
                <w:sz w:val="22"/>
                <w:szCs w:val="22"/>
              </w:rPr>
              <w:t>858/2</w:t>
            </w:r>
            <w:r w:rsidRPr="00D25FB4">
              <w:rPr>
                <w:sz w:val="22"/>
                <w:szCs w:val="22"/>
              </w:rPr>
              <w:t>-РД-ЭО,</w:t>
            </w:r>
            <w:bookmarkStart w:id="0" w:name="_GoBack"/>
            <w:bookmarkEnd w:id="0"/>
          </w:p>
          <w:p w:rsidR="00EE744B" w:rsidRPr="00D25FB4" w:rsidRDefault="00C91B89" w:rsidP="00C91B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>
              <w:rPr>
                <w:sz w:val="22"/>
                <w:szCs w:val="22"/>
              </w:rPr>
              <w:t>2</w:t>
            </w:r>
          </w:p>
        </w:tc>
      </w:tr>
    </w:tbl>
    <w:p w:rsidR="00B210E4" w:rsidRPr="0097201D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1"/>
        <w:ind w:left="720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500 В</w:t>
            </w:r>
          </w:p>
        </w:tc>
      </w:tr>
    </w:tbl>
    <w:p w:rsidR="00EB5197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Style w:val="8pt0"/>
          <w:b w:val="0"/>
          <w:sz w:val="24"/>
        </w:rPr>
      </w:pPr>
      <w:r w:rsidRPr="0097201D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4F5473" w:rsidRPr="0097201D" w:rsidRDefault="004F5473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</w:p>
    <w:p w:rsidR="00373462" w:rsidRDefault="00373462" w:rsidP="00373462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373462" w:rsidRPr="00097721" w:rsidRDefault="00373462" w:rsidP="00373462">
      <w:pPr>
        <w:pStyle w:val="af1"/>
        <w:ind w:left="720"/>
        <w:rPr>
          <w:b/>
          <w:sz w:val="24"/>
          <w:szCs w:val="24"/>
          <w:lang w:eastAsia="ru-RU"/>
        </w:rPr>
      </w:pPr>
    </w:p>
    <w:p w:rsidR="00373462" w:rsidRPr="00031C54" w:rsidRDefault="00373462" w:rsidP="00373462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  <w:i w:val="0"/>
        </w:rPr>
      </w:pPr>
      <w:r w:rsidRPr="00031C54">
        <w:rPr>
          <w:rFonts w:ascii="Times New Roman" w:hAnsi="Times New Roman"/>
          <w:b w:val="0"/>
          <w:i w:val="0"/>
        </w:rPr>
        <w:t>При проведении работ по данной Программе требуются приборы и инстру</w:t>
      </w:r>
      <w:r>
        <w:rPr>
          <w:rFonts w:ascii="Times New Roman" w:hAnsi="Times New Roman"/>
          <w:b w:val="0"/>
          <w:i w:val="0"/>
        </w:rPr>
        <w:t>менты, приведённые в таблице 4</w:t>
      </w:r>
    </w:p>
    <w:p w:rsidR="00373462" w:rsidRPr="00097721" w:rsidRDefault="00373462" w:rsidP="00373462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Таблица 4</w:t>
      </w: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6"/>
        <w:gridCol w:w="1482"/>
        <w:gridCol w:w="2229"/>
        <w:gridCol w:w="1636"/>
        <w:gridCol w:w="2665"/>
      </w:tblGrid>
      <w:tr w:rsidR="00373462" w:rsidRPr="00097721" w:rsidTr="00B02625">
        <w:trPr>
          <w:cantSplit/>
          <w:trHeight w:val="754"/>
          <w:tblHeader/>
        </w:trPr>
        <w:tc>
          <w:tcPr>
            <w:tcW w:w="192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Наименование</w:t>
            </w:r>
          </w:p>
        </w:tc>
        <w:tc>
          <w:tcPr>
            <w:tcW w:w="1482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Тип</w:t>
            </w:r>
          </w:p>
        </w:tc>
        <w:tc>
          <w:tcPr>
            <w:tcW w:w="2229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Диапазон измерения</w:t>
            </w:r>
          </w:p>
        </w:tc>
        <w:tc>
          <w:tcPr>
            <w:tcW w:w="163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Класс точности или погрешность</w:t>
            </w:r>
          </w:p>
        </w:tc>
        <w:tc>
          <w:tcPr>
            <w:tcW w:w="2665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Примечание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82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Напряжение 50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-2500</w:t>
            </w:r>
            <w:r w:rsidRPr="00097721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63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097721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665" w:type="dxa"/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изоляции токоведущих цепей и элементов схемы, уровень напряжения</w:t>
            </w:r>
          </w:p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lastRenderedPageBreak/>
              <w:t>Измеритель сопротивления заземляющих устройств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rFonts w:eastAsia="HiddenHorzOCR"/>
                <w:szCs w:val="24"/>
              </w:rPr>
              <w:t>Измеритель сопротивления заземляющих устройств</w:t>
            </w:r>
            <w:r w:rsidRPr="00097721"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Набор гирь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13B9E">
              <w:rPr>
                <w:sz w:val="24"/>
                <w:szCs w:val="24"/>
                <w:lang w:eastAsia="ru-RU"/>
              </w:rPr>
              <w:t>OIML R 111-1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Максимальный вес 30 кг.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± 25 мг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pStyle w:val="af3"/>
              <w:tabs>
                <w:tab w:val="num" w:pos="0"/>
              </w:tabs>
              <w:jc w:val="center"/>
              <w:rPr>
                <w:rFonts w:eastAsia="HiddenHorzOCR"/>
                <w:szCs w:val="24"/>
              </w:rPr>
            </w:pPr>
            <w:r w:rsidRPr="00413B9E">
              <w:rPr>
                <w:bCs/>
                <w:color w:val="000000"/>
                <w:kern w:val="36"/>
                <w:szCs w:val="24"/>
              </w:rPr>
              <w:t>Испытание узлов крепления светильников.</w:t>
            </w:r>
          </w:p>
        </w:tc>
      </w:tr>
    </w:tbl>
    <w:p w:rsidR="00373462" w:rsidRPr="00EC4AEA" w:rsidRDefault="00373462" w:rsidP="00EC4AEA">
      <w:pPr>
        <w:pStyle w:val="2"/>
        <w:numPr>
          <w:ilvl w:val="0"/>
          <w:numId w:val="0"/>
        </w:numPr>
        <w:shd w:val="clear" w:color="auto" w:fill="FFFFFF"/>
        <w:spacing w:before="300" w:after="150"/>
        <w:jc w:val="left"/>
        <w:rPr>
          <w:b w:val="0"/>
          <w:i w:val="0"/>
          <w:sz w:val="24"/>
          <w:szCs w:val="24"/>
        </w:rPr>
      </w:pPr>
      <w:r w:rsidRPr="004256B2">
        <w:rPr>
          <w:b w:val="0"/>
          <w:i w:val="0"/>
          <w:sz w:val="24"/>
          <w:szCs w:val="24"/>
        </w:rPr>
        <w:t>Примечания: Допускается замена приборов на аналогичные, с параметрами не хуже выше перечисленных.</w:t>
      </w:r>
    </w:p>
    <w:p w:rsidR="001D48AA" w:rsidRDefault="001D48AA" w:rsidP="00373462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373462" w:rsidP="00696B0C">
      <w:pPr>
        <w:pStyle w:val="af1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97201D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97201D" w:rsidRDefault="00EB5197" w:rsidP="00696B0C">
      <w:pPr>
        <w:pStyle w:val="af1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97201D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97201D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97201D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lastRenderedPageBreak/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97201D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lastRenderedPageBreak/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97201D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1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Пусконаладочные работы на четвертом этапе считаются законченными после </w:t>
      </w:r>
      <w:r w:rsidRPr="0097201D">
        <w:rPr>
          <w:sz w:val="24"/>
          <w:szCs w:val="24"/>
          <w:lang w:eastAsia="ru-RU"/>
        </w:rPr>
        <w:lastRenderedPageBreak/>
        <w:t>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EB5197" w:rsidRPr="002E752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97201D" w:rsidRDefault="00373462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противошумные вкладыши (беруши);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спецобувь;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373462" w:rsidRDefault="00EB5197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-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4A275F" w:rsidRPr="00440088" w:rsidTr="004A275F">
        <w:tc>
          <w:tcPr>
            <w:tcW w:w="5495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</w:tcPr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4A275F" w:rsidRPr="00440088" w:rsidRDefault="004A275F" w:rsidP="004A275F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73462" w:rsidRPr="0097201D" w:rsidRDefault="00373462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373462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="00EB5197"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704D15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ПУЭ издание 7</w:t>
      </w:r>
    </w:p>
    <w:p w:rsidR="00E52CCC" w:rsidRDefault="00E52CCC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4A275F" w:rsidRDefault="004A275F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8B6965">
        <w:rPr>
          <w:sz w:val="24"/>
          <w:szCs w:val="24"/>
        </w:rPr>
        <w:t>СНиП 23-05-95 «Естественное и искусственное освещение»</w:t>
      </w:r>
      <w:r>
        <w:rPr>
          <w:sz w:val="24"/>
          <w:szCs w:val="24"/>
        </w:rPr>
        <w:t>.</w:t>
      </w:r>
    </w:p>
    <w:p w:rsidR="004A275F" w:rsidRPr="000905E6" w:rsidRDefault="00657D9C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hyperlink r:id="rId8" w:tgtFrame="_blank" w:history="1">
        <w:r w:rsidR="004A275F" w:rsidRPr="000905E6">
          <w:rPr>
            <w:sz w:val="24"/>
            <w:szCs w:val="24"/>
            <w:shd w:val="clear" w:color="auto" w:fill="FFFFFF"/>
          </w:rPr>
          <w:t>НПБ 249-97</w:t>
        </w:r>
      </w:hyperlink>
      <w:r w:rsidR="004A275F" w:rsidRPr="000905E6">
        <w:rPr>
          <w:color w:val="000000"/>
          <w:sz w:val="24"/>
          <w:szCs w:val="24"/>
          <w:shd w:val="clear" w:color="auto" w:fill="FFFFFF"/>
        </w:rPr>
        <w:t> «Светильники. Требования пожарной безопасности. Методы испытаний».</w:t>
      </w:r>
    </w:p>
    <w:p w:rsidR="00EB5197" w:rsidRPr="004A275F" w:rsidRDefault="00EB5197" w:rsidP="004A275F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4A275F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B5197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Default="00EB5197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sectPr w:rsidR="00B210E4" w:rsidSect="00B210E4">
      <w:footerReference w:type="default" r:id="rId9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72" w:rsidRDefault="006E1372">
      <w:r>
        <w:separator/>
      </w:r>
    </w:p>
  </w:endnote>
  <w:endnote w:type="continuationSeparator" w:id="1">
    <w:p w:rsidR="006E1372" w:rsidRDefault="006E1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5" w:rsidRDefault="00657D9C">
    <w:pPr>
      <w:pStyle w:val="ac"/>
      <w:jc w:val="right"/>
    </w:pPr>
    <w:r>
      <w:fldChar w:fldCharType="begin"/>
    </w:r>
    <w:r w:rsidR="00B02625">
      <w:instrText>PAGE   \* MERGEFORMAT</w:instrText>
    </w:r>
    <w:r>
      <w:fldChar w:fldCharType="separate"/>
    </w:r>
    <w:r w:rsidR="00BB70DD">
      <w:rPr>
        <w:noProof/>
      </w:rPr>
      <w:t>4</w:t>
    </w:r>
    <w:r>
      <w:rPr>
        <w:noProof/>
      </w:rPr>
      <w:fldChar w:fldCharType="end"/>
    </w:r>
  </w:p>
  <w:p w:rsidR="00B02625" w:rsidRDefault="00B02625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72" w:rsidRDefault="006E1372">
      <w:r>
        <w:separator/>
      </w:r>
    </w:p>
  </w:footnote>
  <w:footnote w:type="continuationSeparator" w:id="1">
    <w:p w:rsidR="006E1372" w:rsidRDefault="006E13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0DF4D54"/>
    <w:multiLevelType w:val="hybridMultilevel"/>
    <w:tmpl w:val="83083108"/>
    <w:lvl w:ilvl="0" w:tplc="4D2CF6B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5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7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8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9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1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8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27"/>
  </w:num>
  <w:num w:numId="11">
    <w:abstractNumId w:val="28"/>
  </w:num>
  <w:num w:numId="12">
    <w:abstractNumId w:val="1"/>
  </w:num>
  <w:num w:numId="13">
    <w:abstractNumId w:val="18"/>
  </w:num>
  <w:num w:numId="14">
    <w:abstractNumId w:val="14"/>
  </w:num>
  <w:num w:numId="15">
    <w:abstractNumId w:val="11"/>
  </w:num>
  <w:num w:numId="16">
    <w:abstractNumId w:val="23"/>
  </w:num>
  <w:num w:numId="17">
    <w:abstractNumId w:val="1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26"/>
  </w:num>
  <w:num w:numId="27">
    <w:abstractNumId w:val="22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5C32"/>
    <w:rsid w:val="00057503"/>
    <w:rsid w:val="000603EE"/>
    <w:rsid w:val="00061772"/>
    <w:rsid w:val="00061DFD"/>
    <w:rsid w:val="000621D0"/>
    <w:rsid w:val="00064D75"/>
    <w:rsid w:val="00064F81"/>
    <w:rsid w:val="00081D03"/>
    <w:rsid w:val="00083ECC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4CF0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48AA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D7E3C"/>
    <w:rsid w:val="002E1EF0"/>
    <w:rsid w:val="002E6D6C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20AC"/>
    <w:rsid w:val="0034451C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3462"/>
    <w:rsid w:val="00374E54"/>
    <w:rsid w:val="00382D8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4A70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B9E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50F0F"/>
    <w:rsid w:val="00461E5C"/>
    <w:rsid w:val="004711EF"/>
    <w:rsid w:val="00475089"/>
    <w:rsid w:val="00483182"/>
    <w:rsid w:val="004858BC"/>
    <w:rsid w:val="00485D87"/>
    <w:rsid w:val="00493E26"/>
    <w:rsid w:val="004977D9"/>
    <w:rsid w:val="004A0DFF"/>
    <w:rsid w:val="004A275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5473"/>
    <w:rsid w:val="004F6E11"/>
    <w:rsid w:val="004F7013"/>
    <w:rsid w:val="004F7A00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27732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6E82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57D9C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372"/>
    <w:rsid w:val="006E1E7C"/>
    <w:rsid w:val="006E54EF"/>
    <w:rsid w:val="006F0D61"/>
    <w:rsid w:val="006F0F54"/>
    <w:rsid w:val="006F31CB"/>
    <w:rsid w:val="006F5BFC"/>
    <w:rsid w:val="00700CBA"/>
    <w:rsid w:val="00704D15"/>
    <w:rsid w:val="00704DF2"/>
    <w:rsid w:val="00707386"/>
    <w:rsid w:val="00715999"/>
    <w:rsid w:val="00721792"/>
    <w:rsid w:val="0072380C"/>
    <w:rsid w:val="00724E05"/>
    <w:rsid w:val="0072631F"/>
    <w:rsid w:val="00733E95"/>
    <w:rsid w:val="00734C50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8210F"/>
    <w:rsid w:val="007901D5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12EB3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0EF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966A8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1853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666C"/>
    <w:rsid w:val="00A47B65"/>
    <w:rsid w:val="00A56300"/>
    <w:rsid w:val="00A603BB"/>
    <w:rsid w:val="00A60BA9"/>
    <w:rsid w:val="00A63409"/>
    <w:rsid w:val="00A63BC3"/>
    <w:rsid w:val="00A66051"/>
    <w:rsid w:val="00A74816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4DD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2625"/>
    <w:rsid w:val="00B02C19"/>
    <w:rsid w:val="00B05E3C"/>
    <w:rsid w:val="00B11C99"/>
    <w:rsid w:val="00B11FC5"/>
    <w:rsid w:val="00B1503E"/>
    <w:rsid w:val="00B210E4"/>
    <w:rsid w:val="00B2295D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1FE1"/>
    <w:rsid w:val="00BA2C34"/>
    <w:rsid w:val="00BA3B2B"/>
    <w:rsid w:val="00BA53EA"/>
    <w:rsid w:val="00BA5CDF"/>
    <w:rsid w:val="00BB3B05"/>
    <w:rsid w:val="00BB6C9A"/>
    <w:rsid w:val="00BB70DD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0FE1"/>
    <w:rsid w:val="00C122A8"/>
    <w:rsid w:val="00C126D7"/>
    <w:rsid w:val="00C12D76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4E37"/>
    <w:rsid w:val="00C709C6"/>
    <w:rsid w:val="00C71042"/>
    <w:rsid w:val="00C77DFD"/>
    <w:rsid w:val="00C8126D"/>
    <w:rsid w:val="00C81321"/>
    <w:rsid w:val="00C85489"/>
    <w:rsid w:val="00C9014E"/>
    <w:rsid w:val="00C9021B"/>
    <w:rsid w:val="00C91B89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6882"/>
    <w:rsid w:val="00D2172C"/>
    <w:rsid w:val="00D22580"/>
    <w:rsid w:val="00D25F52"/>
    <w:rsid w:val="00D25FB4"/>
    <w:rsid w:val="00D3111A"/>
    <w:rsid w:val="00D35711"/>
    <w:rsid w:val="00D36D22"/>
    <w:rsid w:val="00D37492"/>
    <w:rsid w:val="00D43C90"/>
    <w:rsid w:val="00D459E7"/>
    <w:rsid w:val="00D45B44"/>
    <w:rsid w:val="00D50C42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06D"/>
    <w:rsid w:val="00DE3C12"/>
    <w:rsid w:val="00DE3FF1"/>
    <w:rsid w:val="00DE408C"/>
    <w:rsid w:val="00DE5E3E"/>
    <w:rsid w:val="00DE7CCD"/>
    <w:rsid w:val="00DF146F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7793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4AEA"/>
    <w:rsid w:val="00EC656E"/>
    <w:rsid w:val="00EC7686"/>
    <w:rsid w:val="00ED1236"/>
    <w:rsid w:val="00EE054A"/>
    <w:rsid w:val="00EE1DED"/>
    <w:rsid w:val="00EE3401"/>
    <w:rsid w:val="00EE362B"/>
    <w:rsid w:val="00EE3654"/>
    <w:rsid w:val="00EE744B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5C27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1294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.ru/library/npb/npb_249-9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A649B-0EA4-499E-BFA2-C989A2BB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Scotinka</cp:lastModifiedBy>
  <cp:revision>30</cp:revision>
  <cp:lastPrinted>2020-07-27T10:09:00Z</cp:lastPrinted>
  <dcterms:created xsi:type="dcterms:W3CDTF">2020-03-26T04:22:00Z</dcterms:created>
  <dcterms:modified xsi:type="dcterms:W3CDTF">2020-07-27T10:10:00Z</dcterms:modified>
</cp:coreProperties>
</file>