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8F1BE1" w:rsidP="008F1BE1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Перекристализация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и получение влажного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>продута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Здания 2227-Д-ЭМ (Силовое электрооборудование)</w:t>
            </w:r>
            <w:bookmarkStart w:id="0" w:name="_GoBack"/>
            <w:bookmarkEnd w:id="0"/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20.0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>« 2</w:t>
      </w:r>
      <w:r>
        <w:rPr>
          <w:rFonts w:ascii="Times New Roman" w:hAnsi="Times New Roman"/>
          <w:szCs w:val="20"/>
        </w:rPr>
        <w:t>0 » __сентября</w:t>
      </w:r>
      <w:r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037584">
              <w:rPr>
                <w:sz w:val="20"/>
                <w:szCs w:val="20"/>
                <w:highlight w:val="yellow"/>
              </w:rPr>
              <w:t>23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1F0EA8"/>
    <w:rsid w:val="0051636B"/>
    <w:rsid w:val="007E26C9"/>
    <w:rsid w:val="00822104"/>
    <w:rsid w:val="008F1BE1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6</cp:revision>
  <dcterms:created xsi:type="dcterms:W3CDTF">2019-12-10T04:41:00Z</dcterms:created>
  <dcterms:modified xsi:type="dcterms:W3CDTF">2019-12-18T03:50:00Z</dcterms:modified>
</cp:coreProperties>
</file>