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石磊廠行政棟一樓會議室301與Webex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30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Allan Chou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allanchou@kinsus.com.tw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Daniel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daniel.h.chen@pwc.com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301會議室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正式服務器PO 12/28開出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12/22服務器到廠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1/19(WIP DB+RAC+ODS DB)可使用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ODS DB不做DR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1"/>
                <w:szCs w:val="21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ODS DB不做DR (若發生需要使用時，報表系統改連WIP DB)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DR機制6月底上線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MES系統配置所需時間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一週申請使用權限、一週安裝配置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第3批藍圖方案設計文件簽署追蹤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EPM系統Pros &amp; Cons準備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EAP 3條線進度落後討論(Steering Committee提出)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發起戰情室版面最終確認會議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Daniel, Bluesky Lan, Angel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Steering Committee前發起會議說明戰情室報價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2090"/>
              </w:tabs>
              <w:spacing w:line="276" w:lineRule="auto"/>
              <w:rPr>
                <w:rFonts w:ascii="Arial" w:cs="Arial" w:eastAsia="Arial" w:hAnsi="Arial"/>
                <w:sz w:val="21"/>
                <w:szCs w:val="2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下週決定是否使用備案VM DBs - 加AR</w:t>
                </w:r>
              </w:sdtContent>
            </w:sdt>
          </w:p>
          <w:p w:rsidR="00000000" w:rsidDel="00000000" w:rsidP="00000000" w:rsidRDefault="00000000" w:rsidRPr="00000000" w14:paraId="0000008A">
            <w:pPr>
              <w:tabs>
                <w:tab w:val="center" w:leader="none" w:pos="2090"/>
              </w:tabs>
              <w:spacing w:line="276" w:lineRule="auto"/>
              <w:rPr>
                <w:rFonts w:ascii="Arial" w:cs="Arial" w:eastAsia="Arial" w:hAnsi="Arial"/>
                <w:sz w:val="21"/>
                <w:szCs w:val="21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若要使用備案VM DBs，再下週準備移轉作業計劃</w:t>
                </w:r>
              </w:sdtContent>
            </w:sdt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 w:hAnsi="新細明體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1eoT14tDAT4HvaerQ0/+r/aCzg==">CgMxLjAaJAoBMBIfCh0IB0IZCgVBcmlhbBIQQXJpYWwgVW5pY29kZSBNUxoUCgExEg8KDQgHQgkSB0d1bmdzdWgaFAoBMhIPCg0IB0IJEgdHdW5nc3VoGiQKATMSHwodCAdCGQoFQXJpYWwSEEFyaWFsIFVuaWNvZGUgTVMaJAoBNBIfCh0IB0IZCgVBcmlhbBIQQXJpYWwgVW5pY29kZSBNU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HAoCMjISFgoUCAdCEAoGUm9ib3RvEgZTaW1TdW4aHAoCMjMSFgoUCAdCEAoGUm9ib3RvEgZTaW1TdW4aHAoCMjQSFgoUCAdCEAoGUm9ib3RvEgZTaW1TdW4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4AHIhMU5YbHBSdktSLVVyN2w4NlZFNEhtakN0emlKMmc0TG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2023-08-02T11:53:00Z</dcterms:created>
  <dc:creator>Sherrie Deen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733265149</vt:i4>
  </property>
  <property fmtid="{D5CDD505-2E9C-101B-9397-08002B2CF9AE}" pid="4" name="Source Country">
    <vt:lpstr>United States</vt:lpstr>
  </property>
  <property fmtid="{D5CDD505-2E9C-101B-9397-08002B2CF9AE}" pid="5" name="Application Project Type">
    <vt:lpstr>;#Enhancement or Application Component;#Functional &amp; Technical Upgrade;#Green field Implementation;#Global Roll-out;#Optimisation / Remediation;#Re-implementation;#</vt:lpstr>
  </property>
  <property fmtid="{D5CDD505-2E9C-101B-9397-08002B2CF9AE}" pid="6" name="Workflow Status">
    <vt:lpstr>3 - Ready to publish</vt:lpstr>
  </property>
  <property fmtid="{D5CDD505-2E9C-101B-9397-08002B2CF9AE}" pid="7" name="Client Function">
    <vt:lpstr>Human Resources</vt:lpstr>
  </property>
  <property fmtid="{D5CDD505-2E9C-101B-9397-08002B2CF9AE}" pid="8" name="Application Products">
    <vt:lpstr>Oracle - Peoplesoft</vt:lpstr>
  </property>
  <property fmtid="{D5CDD505-2E9C-101B-9397-08002B2CF9AE}" pid="9" name="Primary Route Map">
    <vt:lpstr>Enterprise Applications Methodology</vt:lpstr>
  </property>
  <property fmtid="{D5CDD505-2E9C-101B-9397-08002B2CF9AE}" pid="10" name="Toolkit Groupings">
    <vt:lpstr>Oracle HCM</vt:lpstr>
  </property>
  <property fmtid="{D5CDD505-2E9C-101B-9397-08002B2CF9AE}" pid="11" name="Sanitisation Required">
    <vt:lpstr>0</vt:lpstr>
  </property>
  <property fmtid="{D5CDD505-2E9C-101B-9397-08002B2CF9AE}" pid="12" name="Order">
    <vt:lpstr>2100.00000000000</vt:lpstr>
  </property>
  <property fmtid="{D5CDD505-2E9C-101B-9397-08002B2CF9AE}" pid="13" name="Industry Sector">
    <vt:lpstr>Industry Generic</vt:lpstr>
  </property>
  <property fmtid="{D5CDD505-2E9C-101B-9397-08002B2CF9AE}" pid="14" name="Gold Standard">
    <vt:lpstr>No</vt:lpstr>
  </property>
  <property fmtid="{D5CDD505-2E9C-101B-9397-08002B2CF9AE}" pid="15" name="Country of Relevance">
    <vt:lpstr>Global</vt:lpstr>
  </property>
  <property fmtid="{D5CDD505-2E9C-101B-9397-08002B2CF9AE}" pid="16" name="Author0">
    <vt:lpstr>Janet Krews, Julia Shumpert, Jenn Hammond</vt:lpstr>
  </property>
  <property fmtid="{D5CDD505-2E9C-101B-9397-08002B2CF9AE}" pid="17" name="Task output Mapping">
    <vt:lpstr>N/A</vt:lpstr>
  </property>
  <property fmtid="{D5CDD505-2E9C-101B-9397-08002B2CF9AE}" pid="18" name="OMF Components">
    <vt:lpstr>Not OMF related</vt:lpstr>
  </property>
  <property fmtid="{D5CDD505-2E9C-101B-9397-08002B2CF9AE}" pid="19" name="Description0">
    <vt:lpstr>A set of meeting minutes from a HR session.</vt:lpstr>
  </property>
  <property fmtid="{D5CDD505-2E9C-101B-9397-08002B2CF9AE}" pid="20" name="PA Name (new Unique Name)">
    <vt:lpstr>Sample Deliverables</vt:lpstr>
  </property>
  <property fmtid="{D5CDD505-2E9C-101B-9397-08002B2CF9AE}" pid="21" name="General Task Mapping">
    <vt:lpstr>3.2.EA4.2</vt:lpstr>
  </property>
  <property fmtid="{D5CDD505-2E9C-101B-9397-08002B2CF9AE}" pid="22" name="Gateway upload team">
    <vt:lpstr/>
  </property>
  <property fmtid="{D5CDD505-2E9C-101B-9397-08002B2CF9AE}" pid="23" name="CM Reference">
    <vt:lpstr/>
  </property>
  <property fmtid="{D5CDD505-2E9C-101B-9397-08002B2CF9AE}" pid="24" name="Sanitisation Detail">
    <vt:lpstr/>
  </property>
  <property fmtid="{D5CDD505-2E9C-101B-9397-08002B2CF9AE}" pid="25" name="Comments">
    <vt:lpstr/>
  </property>
  <property fmtid="{D5CDD505-2E9C-101B-9397-08002B2CF9AE}" pid="26" name="Gateway Doc URL">
    <vt:lpstr>,</vt:lpstr>
  </property>
  <property fmtid="{D5CDD505-2E9C-101B-9397-08002B2CF9AE}" pid="27" name="Gateway Direct file link(s">
    <vt:lpstr/>
  </property>
</Properties>
</file>