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190" w:rsidRPr="000E2190" w:rsidRDefault="000E2190" w:rsidP="000E2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приведено оформление практической работы №11 в соответствии с вашими указаниями. Использую ранее выбранный вариант: **МГТС, Бухгалтерия, Система расчета заработной платы сотрудников**.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Приложение 1. Титульный лист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**ОРГАНИЗАЦИЯ-РАЗРАБОТЧИК**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ООО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**СОГЛАСОВАНО**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Главный инженер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ООО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_______________ /Сергеев А.В./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«___» ___________ 2026 г.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**УТВЕРЖДАЮ**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Главный бухгалтер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ПАО «МГТС»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_______________ /Петрова С.В./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«___» ___________ 2026 г.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ТЕХНИЧЕСКОЕ ЗАДАНИЕ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**НА ВНЕДРЕНИЕ АВТОМАТИЗИРОВАННОЙ СИСТЕМЫ РАСЧЕТА ЗАРАБОТНОЙ ПЛАТЫ СОТРУДНИКОВ**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**Шифр: АСРЗП-МГТС-2026**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**г. Москва, 2026**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2. Содержание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*(Оформляется после полного написания ТЗ, предварительная структура)*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Раздел | Наименование | Стр.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|--------|--------------|------|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 | Общие сведения | 3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1.1 | Полное наименование системы и условное обозначение | 3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1.2 | Основание для проведения работ | 3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1.3 | Реквизиты сторон | 3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1.4 | Сроки выполнения работ | 4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1.5 | Источник финансирования | 4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1.6 | Порядок оформления и предъявления работ | 4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2 | Назначение и цели создания системы | 5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| 2.1 | Цели и назначение системы | 5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 | Характеристика существующей компьютерной системы | 6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3.1 | Условия эксплуатации существующей системы | 6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3.2 | Технические характеристики существующего парка ПК | 6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3.3 | Характеристики существующего программного обеспечения | 7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 | Требования к новой компьютерной системе | 8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4.1 | Общие требования к системе | 8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4.2 | Требования к аппаратному обеспечению | 8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4.3 | Требования к программному обеспечению | 9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4.4 | Требования к серверному оборудованию | 10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5 | Состав и содержание работ по вводу в эксплуатацию | 11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3. Раздел 1. Общие сведения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1.1. Полное наименование системы и ее условное обозначение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Полное наименование системы: **Автоматизированная система расчета заработной платы сотрудников ПАО «МГТС»**.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Условное обозначение системы: **АСРЗП-МГТС-2026**.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1.2. Основание для проведения работ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Основанием для проведения работ является: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Распоряжение Генерального директора ПАО «МГТС» № 47/У от 01.03.2026 г. «О модернизации парка вычислительной техники в отделе бухгалтерии»;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Договор № **ИТ-12/03-26** от 12.03.2026 г., заключенный между ПАО «МГТС» и ООО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1.3. Реквизиты сторон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**Заказчик:**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Публичное акционерное общество «Московская городская телефонная сеть» (ПАО «МГТС»)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Адрес: 127006, г. Москва, ул. Гашека, д. 12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ИНН 7710016680, КПП 771001001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Генеральный директор: Смирнов Д.В.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**Исполнитель:**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Общество с ограниченной ответственностью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 (ООО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Интеграция»)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Адрес: 105064, г. Москва, ул. Земляной Вал, д. 9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ИНН 7701234567, КПП 770101001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Генеральный директор: Ветров А.П.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*(Примечание: так как привлечена сторонняя организация, указаны реквизиты обеих сторон. Если бы внедрение выполнялось собственными силами, указывались бы только реквизиты организации.)*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1.4. Сроки выполнения работ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Общий срок выполнения работ составляет 30 (Тридцать) календарных дней с момента подписания настоящего технического задания.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**Средние показатели продолжительности этапов внедрения:**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Этап | Наименование этапа | Срок выполнения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|------|--------------------|-----------------|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 | Обследование и подготовка ТЗ | 3 дня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2 | Закупка и поставка оборудования | 10 дней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 | Монтаж, настройка и установка ПО | 7 дней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 | Миграция данных и тестирование | 5 дней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5 | Опытная эксплуатация | 3 дня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6 | Сдача-приемка работ, обучение | 2 дня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1.5. Источник финансирования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Финансирование работ по созданию и внедрению системы осуществляется за счет **собственных средств организации-Заказчика** (ПАО «МГТС») в рамках бюджета капитальных вложений на 2026 год.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1.6. Порядок оформления и предъявления работ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По завершении каждого этапа работ Исполнитель предоставляет Заказчику акт выполненных работ.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Приемкf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в целом осуществляется комиссией, назначенной приказом по ПАО «МГТС».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Результаты приемки оформляются Актом ввода в эксплуатацию АСРЗП-МГТС-2026.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Передача отчетной документации осуществляется в электронном и бумажном виде (2 экземпляра).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4. Раздел 2. Назначение и цели создания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2.1. Цели и назначение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**Назначение системы:**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Автоматизированная система расчета заработной платы сотрудников (АСРЗП-МГТС-2026) предназначена для автоматизации процессов начисления заработной платы, ведения расчетных листков, формирования отчетности по налогам и сборам, а также интеграции с корпоративной системой кадрового учета ПАО «МГТС».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**Цели создания системы:**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**Повышение производительности труда** бухгалтеров отдела расчетов заработной платы за счет использования современного высокопроизводительного оборудования и актуального ПО.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**Обеспечение надежности и бесперебойности** процесса расчета заработной платы, исключение простоев, связанных с технической неисправностью устаревшего оборудования.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**Повышение уровня информационной безопасности** при обработке персональных данных сотрудников.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**Сокращение времени на формирование отчетности** перед налоговыми органами и внебюджетными фондами.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**Обеспечение возможности дальнейшего масштабирования** системы в связи с ростом численности персонала.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## 5. Раздел 3. Характеристика существующей компьютерной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3.1. Условия эксплуатации существующей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Параметр | Значение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|----------|----------|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Место установки | Отдел бухгалтерии,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. 401, 402 (бизнес-центр «МГТС-Плаза»)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Температура помещения | +20…+24 °C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Относительная влажность | 40–60% (без конденсата)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Запыленность | Низкая, административное помещение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Напряжение питания | 220 В ±10%, 50 Гц (ИБП отсутствуют на части рабочих мест)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Категория помещения | Административное, не требующее специальной вентиляции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3.2. Технические характеристики существующего парка ПК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#### Таблица 1 — Характеристики существующей компьютерной системы (рабочие станции)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| Параметр | Значение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|---|----------|----------|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1 | Процессор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i3-6100 (2 ядра, 3.7 ГГц)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2 | Оперативная память (ОЗУ) | 8 ГБ DDR3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3 | Тип накопителя | HDD 500 ГБ (5400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rpm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4 | Операционная система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(32-бит)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5 | Сетевое оборудование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Gigabit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Ethernet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Realtek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6 | Количество ПК в отделе | 10 единиц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7 | Год ввода в эксплуатацию | 2017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#### Таблица 2 — Характеристики существующего программного обеспечения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| Наименование ПО | Версия | Назначение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|---|-----------------|--------|------------|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1 | 1С:Предприятие | 7.7 | Расчет заработной платы, бухгалтерский учет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2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2010 | Подготовка отчетов, работа с документами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3 | Антивирус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| Защита от вредоносного ПО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4 | Операционная система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(32-bit) | Базовая ОС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 6. Раздел 4. Требования к новой компьютерной системе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4.1. Общие требования к системе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1. **Требования к надежности:**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Обеспечить бесперебойную работу системы в режиме 8/5 (8 часов, 5 дней в неделю) с допустимым временем восстановления после отказа не более 2 часов.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Организовать автоматическое резервное копирование баз данных не реже 1 раза в сутки.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2. **Требования к безопасности:**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Обеспечить разграничение прав доступа пользователей в соответствии с должностными обязанностями.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Обеспечить соответствие требованиям ФЗ-152 «О персональных данных».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3. **Требования к производительности:**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Время расчета месячной заработной платы для 5000 сотрудников — не более 30 минут.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Время открытия расчетного листка сотрудника — не более 3 секунд.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**Требования к эргономике:**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Рабочие места оснастить мониторами с диагональю не менее 24 дюймов.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Обеспечить уровень шума от системных блоков не более 30 дБ.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 4.2. Требования к аппаратному и программному обеспечению новой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#### Таблиц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3 — Требования к новым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рабочиv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станциям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| Компонент | Требование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|---|-----------|------------|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1 | Процессор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i5-13500 (14 ядер) или AMD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Ryzen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7700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2 | Оперативная память | 32 ГБ DDR5 (2x16 ГБ, частота 5200 МГц)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3 | Накопитель | SSD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NVMe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M.2 1 ТБ (чтение/запись не менее 5000/4000 МБ/с)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4 | Операционная система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(64-bit) с лицензией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5 | Монитор | 27" QHD (2560x1440), IPS-матрица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6 | Бесперебойное питание | ИБП 1000 ВА (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online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7 | Гарантия | 3 года (расширенная, выезд на следующий рабочий день)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#### Таблица 4 — Требования к программному обеспечению новой системы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| Категория ПО | Наименование | Лицензия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|---|--------------|--------------|----------|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1 | Операционная система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Pro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(64-bit) | Корпоративная лицензия (10 шт.)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2 | Специализированное ПО | 1С:Зарплата и управление персоналом 8.3 (ПРОФ) | Корпоративная лицензия на 10 рабочих мест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3 | Офисный пакет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365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Apps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Годовая подписка (10 пользователей)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4 | Антивирусное ПО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Лицензия на 10 устройств, 12 мес.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5 | Резервное копирование | 1С:Резервное копирование +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Veeam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Agent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Включено в лицензию 1С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#### Таблица 5 — Требования к серверному оборудованию (для централизованной базы данных)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№ | Компонент | Требование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|---|-----------|------------|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1 | Процессор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Silver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4314 (2.4 ГГц, 16 ядер)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2 | Оперативная память | 128 ГБ DDR4 ECC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Registered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3 | Дисковая подсистема | RAID 10 (4 x SSD SAS 960 ГБ), полезный объем 1.8 ТБ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| 4 | Сетевая подсистема | 2 x 10 Гбит/с (SFP+) в агрегации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5 | Операционная система сервера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2022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(лицензия на 16 ядер)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| 6 | СУБД |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2022 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## 7. Раздел 5. Состав и содержание работ по вводу в эксплуатацию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 **Подготовительные работы:**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Согласование графика работ с Заказчиком.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Закупка оборудования и ПО.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Подготовка помещений (обеспечение электропитания, кондиционирования).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**Демонтаж старого оборудования:**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Отключение существующих ПК.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Архивирование данных с устаревших рабочих станций.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Вывоз оборудования (по акту списания).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**Монтаж и пусконаладочные работы:**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Установка новых рабочих станций и сервера.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Прокладка (замена) сетевых кабелей, настройка коммутаторов.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Установка операционных систем и прикладного ПО.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Настройка сервера баз данных и развертывание информационной базы 1С.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**Миграция данных:**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Перенос архивных данных из 1С 7.7 в 1С 8.3.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Проверка целостности и корректности перенесенных данных.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**Тестирование:**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Проведение тестового расчета заработной платы.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Проверка работоспособности всех компонентов системы.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**Опытная эксплуатация:**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Параллельная работа старой и новой систем в течение 5 рабочих дней.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Фиксация замечаний и их устранение.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**Обучение персонала:**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Проведение инструктажа для сотрудников бухгалтерии (8 академических часов).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Передача инструкций пользователя.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**Сдача-приемка работ:**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Подписание Акта ввода в эксплуатацию.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 Передача технической документации (схемы сети, пароли, лицензионные ключи).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**Разработал:**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Ведущий инженер отдела внедрения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ООО «</w:t>
      </w:r>
      <w:proofErr w:type="spellStart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АйТи</w:t>
      </w:r>
      <w:proofErr w:type="spellEnd"/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Интеграция» </w:t>
      </w:r>
      <w:r w:rsidRPr="000E2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_______________ /Иванов И.И./</w:t>
      </w:r>
    </w:p>
    <w:p w:rsidR="002E0443" w:rsidRDefault="002E0443"/>
    <w:sectPr w:rsidR="002E0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90"/>
    <w:rsid w:val="000E2190"/>
    <w:rsid w:val="002E0443"/>
    <w:rsid w:val="0081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020D"/>
  <w15:chartTrackingRefBased/>
  <w15:docId w15:val="{0D2F0E77-1EC3-4B78-BF8A-E611713E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0E2190"/>
  </w:style>
  <w:style w:type="character" w:styleId="a3">
    <w:name w:val="Hyperlink"/>
    <w:basedOn w:val="a0"/>
    <w:uiPriority w:val="99"/>
    <w:semiHidden/>
    <w:unhideWhenUsed/>
    <w:rsid w:val="000E2190"/>
    <w:rPr>
      <w:color w:val="0000FF"/>
      <w:u w:val="single"/>
    </w:rPr>
  </w:style>
  <w:style w:type="character" w:customStyle="1" w:styleId="forwardedmessagenewinfo">
    <w:name w:val="forwardedmessagenew__info"/>
    <w:basedOn w:val="a0"/>
    <w:rsid w:val="000E2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9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1667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Ермаков Иван Алексеевич</dc:creator>
  <cp:keywords/>
  <dc:description/>
  <cp:lastModifiedBy>Ермаков Иван Алексеевич</cp:lastModifiedBy>
  <cp:revision>1</cp:revision>
  <dcterms:created xsi:type="dcterms:W3CDTF">2026-03-30T08:46:00Z</dcterms:created>
  <dcterms:modified xsi:type="dcterms:W3CDTF">2026-03-30T09:00:00Z</dcterms:modified>
</cp:coreProperties>
</file>