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83B9D" w:rsidR="00583B9D" w:rsidP="00583B9D" w:rsidRDefault="00583B9D" w14:paraId="13D00048" w14:textId="1A4D7360">
      <w:pPr>
        <w:rPr>
          <w:rFonts w:eastAsia="MS Mincho"/>
          <w:sz w:val="40"/>
          <w:szCs w:val="40"/>
          <w:lang w:val="sr-Cyrl-RS" w:eastAsia="ja-JP"/>
        </w:rPr>
      </w:pPr>
      <w:r>
        <w:rPr>
          <w:rFonts w:eastAsia="MS Mincho"/>
          <w:lang w:val="sr-Cyrl-RS" w:eastAsia="ja-JP"/>
        </w:rPr>
        <w:tab/>
      </w:r>
      <w:r>
        <w:rPr>
          <w:rFonts w:eastAsia="MS Mincho"/>
          <w:lang w:val="sr-Cyrl-RS" w:eastAsia="ja-JP"/>
        </w:rPr>
        <w:tab/>
      </w:r>
      <w:r>
        <w:rPr>
          <w:rFonts w:eastAsia="MS Mincho"/>
          <w:lang w:val="sr-Cyrl-RS" w:eastAsia="ja-JP"/>
        </w:rPr>
        <w:tab/>
      </w:r>
      <w:r>
        <w:rPr>
          <w:rFonts w:eastAsia="MS Mincho"/>
          <w:lang w:val="sr-Cyrl-RS" w:eastAsia="ja-JP"/>
        </w:rPr>
        <w:tab/>
      </w:r>
      <w:r w:rsidR="00583B9D">
        <w:rPr>
          <w:rFonts w:eastAsia="MS Mincho"/>
          <w:sz w:val="40"/>
          <w:szCs w:val="40"/>
          <w:lang w:val="sr-Cyrl-RS" w:eastAsia="ja-JP"/>
        </w:rPr>
        <w:t>Упутство за тестере</w:t>
      </w:r>
    </w:p>
    <w:p w:rsidR="320AF1D8" w:rsidP="320AF1D8" w:rsidRDefault="320AF1D8" w14:paraId="2C95E1D6" w14:textId="1F17830C">
      <w:pPr>
        <w:pStyle w:val="Normal"/>
        <w:bidi w:val="0"/>
        <w:spacing w:before="0" w:beforeAutospacing="off" w:after="160" w:afterAutospacing="off" w:line="259" w:lineRule="auto"/>
        <w:ind w:left="0" w:right="0"/>
        <w:jc w:val="both"/>
        <w:rPr>
          <w:lang w:val="sr-Cyrl-RS"/>
        </w:rPr>
      </w:pPr>
      <w:r w:rsidRPr="320AF1D8" w:rsidR="320AF1D8">
        <w:rPr>
          <w:lang w:val="sr-Cyrl-RS"/>
        </w:rPr>
        <w:t xml:space="preserve">Адреса апликације: </w:t>
      </w:r>
      <w:hyperlink r:id="Rbf4f8c7a94204fd8">
        <w:r w:rsidRPr="320AF1D8" w:rsidR="320AF1D8">
          <w:rPr>
            <w:rStyle w:val="Hyperlink"/>
            <w:lang w:val="sr-Cyrl-RS"/>
          </w:rPr>
          <w:t>http://softeng.pmf.kg.ac.rs:10091/</w:t>
        </w:r>
      </w:hyperlink>
    </w:p>
    <w:p w:rsidR="320AF1D8" w:rsidP="320AF1D8" w:rsidRDefault="320AF1D8" w14:paraId="5962B3A2" w14:textId="5CC18215">
      <w:pPr>
        <w:pStyle w:val="Normal"/>
        <w:bidi w:val="0"/>
        <w:spacing w:before="0" w:beforeAutospacing="off" w:after="160" w:afterAutospacing="off" w:line="259" w:lineRule="auto"/>
        <w:ind w:left="0" w:right="0"/>
        <w:jc w:val="both"/>
        <w:rPr>
          <w:lang w:val="sr-Cyrl-RS"/>
        </w:rPr>
      </w:pPr>
      <w:r w:rsidRPr="4299198A" w:rsidR="320AF1D8">
        <w:rPr>
          <w:lang w:val="sr-Cyrl-RS"/>
        </w:rPr>
        <w:t>Налози за тестирање:</w:t>
      </w:r>
    </w:p>
    <w:tbl>
      <w:tblPr>
        <w:tblStyle w:val="PlainTable3"/>
        <w:bidiVisual w:val="0"/>
        <w:tblW w:w="0" w:type="auto"/>
        <w:tblLayout w:type="fixed"/>
        <w:tblLook w:val="06A0" w:firstRow="1" w:lastRow="0" w:firstColumn="1" w:lastColumn="0" w:noHBand="1" w:noVBand="1"/>
      </w:tblPr>
      <w:tblGrid>
        <w:gridCol w:w="435"/>
        <w:gridCol w:w="4275"/>
        <w:gridCol w:w="4695"/>
      </w:tblGrid>
      <w:tr w:rsidR="4299198A" w:rsidTr="4299198A" w14:paraId="417E7E41">
        <w:tc>
          <w:tcPr>
            <w:cnfStyle w:val="001000000100" w:firstRow="0" w:lastRow="0" w:firstColumn="1" w:lastColumn="0" w:oddVBand="0" w:evenVBand="0" w:oddHBand="0" w:evenHBand="0" w:firstRowFirstColumn="1" w:firstRowLastColumn="0" w:lastRowFirstColumn="0" w:lastRowLastColumn="0"/>
            <w:tcW w:w="435" w:type="dxa"/>
            <w:tcMar/>
          </w:tcPr>
          <w:p w:rsidR="4299198A" w:rsidP="4299198A" w:rsidRDefault="4299198A" w14:paraId="24A5F90B" w14:textId="51BBF141">
            <w:pPr>
              <w:pStyle w:val="Normal"/>
              <w:bidi w:val="0"/>
              <w:rPr>
                <w:lang w:val="sr-Cyrl-RS"/>
              </w:rPr>
            </w:pPr>
            <w:r w:rsidRPr="4299198A" w:rsidR="4299198A">
              <w:rPr>
                <w:lang w:val="sr-Cyrl-RS"/>
              </w:rPr>
              <w:t>#</w:t>
            </w:r>
          </w:p>
        </w:tc>
        <w:tc>
          <w:tcPr>
            <w:cnfStyle w:val="000000000000" w:firstRow="0" w:lastRow="0" w:firstColumn="0" w:lastColumn="0" w:oddVBand="0" w:evenVBand="0" w:oddHBand="0" w:evenHBand="0" w:firstRowFirstColumn="0" w:firstRowLastColumn="0" w:lastRowFirstColumn="0" w:lastRowLastColumn="0"/>
            <w:tcW w:w="4275" w:type="dxa"/>
            <w:tcMar/>
          </w:tcPr>
          <w:p w:rsidR="4299198A" w:rsidP="4299198A" w:rsidRDefault="4299198A" w14:paraId="647D5251" w14:textId="6B2C8B18">
            <w:pPr>
              <w:pStyle w:val="Normal"/>
              <w:bidi w:val="0"/>
              <w:spacing w:before="0" w:beforeAutospacing="off" w:after="0" w:afterAutospacing="off" w:line="259" w:lineRule="auto"/>
              <w:ind w:left="0" w:right="0"/>
              <w:jc w:val="both"/>
              <w:rPr>
                <w:lang w:val="sr-Cyrl-RS"/>
              </w:rPr>
            </w:pPr>
            <w:r w:rsidRPr="4299198A" w:rsidR="4299198A">
              <w:rPr>
                <w:lang w:val="sr-Cyrl-RS"/>
              </w:rPr>
              <w:t>Корисничко име</w:t>
            </w:r>
          </w:p>
        </w:tc>
        <w:tc>
          <w:tcPr>
            <w:cnfStyle w:val="000000000000" w:firstRow="0" w:lastRow="0" w:firstColumn="0" w:lastColumn="0" w:oddVBand="0" w:evenVBand="0" w:oddHBand="0" w:evenHBand="0" w:firstRowFirstColumn="0" w:firstRowLastColumn="0" w:lastRowFirstColumn="0" w:lastRowLastColumn="0"/>
            <w:tcW w:w="4695" w:type="dxa"/>
            <w:tcMar/>
          </w:tcPr>
          <w:p w:rsidR="4299198A" w:rsidP="4299198A" w:rsidRDefault="4299198A" w14:paraId="6A543096" w14:textId="1F62B83F">
            <w:pPr>
              <w:pStyle w:val="Normal"/>
              <w:bidi w:val="0"/>
              <w:spacing w:before="0" w:beforeAutospacing="off" w:after="0" w:afterAutospacing="off" w:line="259" w:lineRule="auto"/>
              <w:ind w:left="0" w:right="0"/>
              <w:jc w:val="both"/>
              <w:rPr>
                <w:lang w:val="sr-Cyrl-RS"/>
              </w:rPr>
            </w:pPr>
            <w:r w:rsidRPr="4299198A" w:rsidR="4299198A">
              <w:rPr>
                <w:lang w:val="sr-Cyrl-RS"/>
              </w:rPr>
              <w:t>Лозинка</w:t>
            </w:r>
          </w:p>
        </w:tc>
      </w:tr>
      <w:tr w:rsidR="4299198A" w:rsidTr="4299198A" w14:paraId="19F60316">
        <w:tc>
          <w:tcPr>
            <w:cnfStyle w:val="001000000000" w:firstRow="0" w:lastRow="0" w:firstColumn="1" w:lastColumn="0" w:oddVBand="0" w:evenVBand="0" w:oddHBand="0" w:evenHBand="0" w:firstRowFirstColumn="0" w:firstRowLastColumn="0" w:lastRowFirstColumn="0" w:lastRowLastColumn="0"/>
            <w:tcW w:w="435" w:type="dxa"/>
            <w:tcMar/>
          </w:tcPr>
          <w:p w:rsidR="4299198A" w:rsidP="4299198A" w:rsidRDefault="4299198A" w14:paraId="0A116F92" w14:textId="0D0B59F5">
            <w:pPr>
              <w:pStyle w:val="Normal"/>
              <w:bidi w:val="0"/>
              <w:rPr>
                <w:lang w:val="sr-Cyrl-RS"/>
              </w:rPr>
            </w:pPr>
            <w:r w:rsidRPr="4299198A" w:rsidR="4299198A">
              <w:rPr>
                <w:lang w:val="sr-Cyrl-RS"/>
              </w:rPr>
              <w:t>1</w:t>
            </w:r>
          </w:p>
        </w:tc>
        <w:tc>
          <w:tcPr>
            <w:cnfStyle w:val="000000000000" w:firstRow="0" w:lastRow="0" w:firstColumn="0" w:lastColumn="0" w:oddVBand="0" w:evenVBand="0" w:oddHBand="0" w:evenHBand="0" w:firstRowFirstColumn="0" w:firstRowLastColumn="0" w:lastRowFirstColumn="0" w:lastRowLastColumn="0"/>
            <w:tcW w:w="4275" w:type="dxa"/>
            <w:tcMar/>
          </w:tcPr>
          <w:p w:rsidR="320AF1D8" w:rsidP="4299198A" w:rsidRDefault="320AF1D8" w14:paraId="47F0794F" w14:textId="6AAB2738">
            <w:pPr>
              <w:pStyle w:val="Normal"/>
              <w:bidi w:val="0"/>
              <w:rPr>
                <w:lang w:val="sr-Cyrl-RS"/>
              </w:rPr>
            </w:pPr>
            <w:r w:rsidRPr="4299198A" w:rsidR="320AF1D8">
              <w:rPr>
                <w:lang w:val="sr-Cyrl-RS"/>
              </w:rPr>
              <w:t>tester1</w:t>
            </w:r>
          </w:p>
        </w:tc>
        <w:tc>
          <w:tcPr>
            <w:cnfStyle w:val="000000000000" w:firstRow="0" w:lastRow="0" w:firstColumn="0" w:lastColumn="0" w:oddVBand="0" w:evenVBand="0" w:oddHBand="0" w:evenHBand="0" w:firstRowFirstColumn="0" w:firstRowLastColumn="0" w:lastRowFirstColumn="0" w:lastRowLastColumn="0"/>
            <w:tcW w:w="4695" w:type="dxa"/>
            <w:tcMar/>
          </w:tcPr>
          <w:p w:rsidR="320AF1D8" w:rsidP="4299198A" w:rsidRDefault="320AF1D8" w14:paraId="7C913562" w14:textId="68066B1D">
            <w:pPr>
              <w:pStyle w:val="Normal"/>
              <w:bidi w:val="0"/>
              <w:rPr>
                <w:lang w:val="sr-Cyrl-RS"/>
              </w:rPr>
            </w:pPr>
            <w:r w:rsidRPr="4299198A" w:rsidR="320AF1D8">
              <w:rPr>
                <w:lang w:val="sr-Cyrl-RS"/>
              </w:rPr>
              <w:t>tester1</w:t>
            </w:r>
          </w:p>
        </w:tc>
      </w:tr>
      <w:tr w:rsidR="4299198A" w:rsidTr="4299198A" w14:paraId="1323AA98">
        <w:tc>
          <w:tcPr>
            <w:cnfStyle w:val="001000000000" w:firstRow="0" w:lastRow="0" w:firstColumn="1" w:lastColumn="0" w:oddVBand="0" w:evenVBand="0" w:oddHBand="0" w:evenHBand="0" w:firstRowFirstColumn="0" w:firstRowLastColumn="0" w:lastRowFirstColumn="0" w:lastRowLastColumn="0"/>
            <w:tcW w:w="435" w:type="dxa"/>
            <w:tcMar/>
          </w:tcPr>
          <w:p w:rsidR="4299198A" w:rsidP="4299198A" w:rsidRDefault="4299198A" w14:paraId="7604649A" w14:textId="265D57FC">
            <w:pPr>
              <w:pStyle w:val="Normal"/>
              <w:bidi w:val="0"/>
              <w:rPr>
                <w:lang w:val="sr-Cyrl-RS"/>
              </w:rPr>
            </w:pPr>
            <w:r w:rsidRPr="4299198A" w:rsidR="4299198A">
              <w:rPr>
                <w:lang w:val="sr-Cyrl-RS"/>
              </w:rPr>
              <w:t>2</w:t>
            </w:r>
          </w:p>
        </w:tc>
        <w:tc>
          <w:tcPr>
            <w:cnfStyle w:val="000000000000" w:firstRow="0" w:lastRow="0" w:firstColumn="0" w:lastColumn="0" w:oddVBand="0" w:evenVBand="0" w:oddHBand="0" w:evenHBand="0" w:firstRowFirstColumn="0" w:firstRowLastColumn="0" w:lastRowFirstColumn="0" w:lastRowLastColumn="0"/>
            <w:tcW w:w="4275" w:type="dxa"/>
            <w:tcMar/>
          </w:tcPr>
          <w:p w:rsidR="320AF1D8" w:rsidP="4299198A" w:rsidRDefault="320AF1D8" w14:paraId="561BC3B9" w14:textId="6E00FE1A">
            <w:pPr>
              <w:pStyle w:val="Normal"/>
              <w:bidi w:val="0"/>
              <w:rPr>
                <w:lang w:val="sr-Cyrl-RS"/>
              </w:rPr>
            </w:pPr>
            <w:r w:rsidRPr="4299198A" w:rsidR="320AF1D8">
              <w:rPr>
                <w:lang w:val="sr-Cyrl-RS"/>
              </w:rPr>
              <w:t>tester2</w:t>
            </w:r>
          </w:p>
        </w:tc>
        <w:tc>
          <w:tcPr>
            <w:cnfStyle w:val="000000000000" w:firstRow="0" w:lastRow="0" w:firstColumn="0" w:lastColumn="0" w:oddVBand="0" w:evenVBand="0" w:oddHBand="0" w:evenHBand="0" w:firstRowFirstColumn="0" w:firstRowLastColumn="0" w:lastRowFirstColumn="0" w:lastRowLastColumn="0"/>
            <w:tcW w:w="4695" w:type="dxa"/>
            <w:tcMar/>
          </w:tcPr>
          <w:p w:rsidR="320AF1D8" w:rsidP="4299198A" w:rsidRDefault="320AF1D8" w14:paraId="31660323" w14:textId="633C7467">
            <w:pPr>
              <w:pStyle w:val="Normal"/>
              <w:bidi w:val="0"/>
              <w:rPr>
                <w:lang w:val="sr-Cyrl-RS"/>
              </w:rPr>
            </w:pPr>
            <w:r w:rsidRPr="4299198A" w:rsidR="320AF1D8">
              <w:rPr>
                <w:lang w:val="sr-Cyrl-RS"/>
              </w:rPr>
              <w:t>tester2</w:t>
            </w:r>
          </w:p>
        </w:tc>
      </w:tr>
      <w:tr w:rsidR="4299198A" w:rsidTr="4299198A" w14:paraId="32075372">
        <w:tc>
          <w:tcPr>
            <w:cnfStyle w:val="001000000000" w:firstRow="0" w:lastRow="0" w:firstColumn="1" w:lastColumn="0" w:oddVBand="0" w:evenVBand="0" w:oddHBand="0" w:evenHBand="0" w:firstRowFirstColumn="0" w:firstRowLastColumn="0" w:lastRowFirstColumn="0" w:lastRowLastColumn="0"/>
            <w:tcW w:w="435" w:type="dxa"/>
            <w:tcMar/>
          </w:tcPr>
          <w:p w:rsidR="4299198A" w:rsidP="4299198A" w:rsidRDefault="4299198A" w14:paraId="6E8D1A14" w14:textId="3302608B">
            <w:pPr>
              <w:pStyle w:val="Normal"/>
              <w:bidi w:val="0"/>
              <w:rPr>
                <w:lang w:val="sr-Cyrl-RS"/>
              </w:rPr>
            </w:pPr>
            <w:r w:rsidRPr="4299198A" w:rsidR="4299198A">
              <w:rPr>
                <w:lang w:val="sr-Cyrl-RS"/>
              </w:rPr>
              <w:t>3</w:t>
            </w:r>
          </w:p>
        </w:tc>
        <w:tc>
          <w:tcPr>
            <w:cnfStyle w:val="000000000000" w:firstRow="0" w:lastRow="0" w:firstColumn="0" w:lastColumn="0" w:oddVBand="0" w:evenVBand="0" w:oddHBand="0" w:evenHBand="0" w:firstRowFirstColumn="0" w:firstRowLastColumn="0" w:lastRowFirstColumn="0" w:lastRowLastColumn="0"/>
            <w:tcW w:w="4275" w:type="dxa"/>
            <w:tcMar/>
          </w:tcPr>
          <w:p w:rsidR="320AF1D8" w:rsidP="4299198A" w:rsidRDefault="320AF1D8" w14:paraId="64F97F76" w14:textId="4FFCA2FD">
            <w:pPr>
              <w:pStyle w:val="Normal"/>
              <w:bidi w:val="0"/>
              <w:rPr>
                <w:lang w:val="sr-Cyrl-RS"/>
              </w:rPr>
            </w:pPr>
            <w:r w:rsidRPr="4299198A" w:rsidR="320AF1D8">
              <w:rPr>
                <w:lang w:val="sr-Cyrl-RS"/>
              </w:rPr>
              <w:t>tester3</w:t>
            </w:r>
          </w:p>
        </w:tc>
        <w:tc>
          <w:tcPr>
            <w:cnfStyle w:val="000000000000" w:firstRow="0" w:lastRow="0" w:firstColumn="0" w:lastColumn="0" w:oddVBand="0" w:evenVBand="0" w:oddHBand="0" w:evenHBand="0" w:firstRowFirstColumn="0" w:firstRowLastColumn="0" w:lastRowFirstColumn="0" w:lastRowLastColumn="0"/>
            <w:tcW w:w="4695" w:type="dxa"/>
            <w:tcMar/>
          </w:tcPr>
          <w:p w:rsidR="320AF1D8" w:rsidP="4299198A" w:rsidRDefault="320AF1D8" w14:paraId="4EC4DE89" w14:textId="266FB949">
            <w:pPr>
              <w:pStyle w:val="Normal"/>
              <w:bidi w:val="0"/>
              <w:rPr>
                <w:lang w:val="sr-Cyrl-RS"/>
              </w:rPr>
            </w:pPr>
            <w:r w:rsidRPr="4299198A" w:rsidR="320AF1D8">
              <w:rPr>
                <w:lang w:val="sr-Cyrl-RS"/>
              </w:rPr>
              <w:t>tester3</w:t>
            </w:r>
          </w:p>
        </w:tc>
      </w:tr>
    </w:tbl>
    <w:p w:rsidR="4299198A" w:rsidP="4299198A" w:rsidRDefault="4299198A" w14:paraId="24ABD8E4" w14:textId="2E7C97C8">
      <w:pPr>
        <w:rPr>
          <w:lang w:val="sr-Cyrl-RS"/>
        </w:rPr>
      </w:pPr>
    </w:p>
    <w:p w:rsidR="00AD116F" w:rsidP="00AD116F" w:rsidRDefault="00AD116F" w14:paraId="43328AE8" w14:textId="19FB1A92">
      <w:pPr>
        <w:rPr>
          <w:lang w:val="sr-Cyrl-RS"/>
        </w:rPr>
      </w:pPr>
      <w:r>
        <w:rPr>
          <w:lang w:val="sr-Cyrl-RS"/>
        </w:rPr>
        <w:t xml:space="preserve">У апликацији </w:t>
      </w:r>
      <w:r w:rsidRPr="00313047">
        <w:rPr>
          <w:i/>
          <w:iCs/>
        </w:rPr>
        <w:t>Igrannonica</w:t>
      </w:r>
      <w:r w:rsidRPr="0031220C">
        <w:rPr>
          <w:lang w:val="sr-Cyrl-RS"/>
        </w:rPr>
        <w:t xml:space="preserve"> </w:t>
      </w:r>
      <w:r>
        <w:rPr>
          <w:lang w:val="sr-Cyrl-RS"/>
        </w:rPr>
        <w:t>постоје две врсте корисника:</w:t>
      </w:r>
    </w:p>
    <w:p w:rsidR="00AD116F" w:rsidP="00AD116F" w:rsidRDefault="00AD116F" w14:paraId="0507BAF4" w14:textId="77777777">
      <w:pPr>
        <w:pStyle w:val="ListParagraph"/>
        <w:numPr>
          <w:ilvl w:val="0"/>
          <w:numId w:val="2"/>
        </w:numPr>
        <w:rPr>
          <w:b/>
          <w:lang w:val="sr-Cyrl-RS"/>
        </w:rPr>
      </w:pPr>
      <w:r w:rsidRPr="007F00F3">
        <w:rPr>
          <w:b/>
          <w:lang w:val="sr-Cyrl-RS"/>
        </w:rPr>
        <w:t xml:space="preserve">Регистровани корисник </w:t>
      </w:r>
    </w:p>
    <w:p w:rsidR="00AD116F" w:rsidP="00AD116F" w:rsidRDefault="00AD116F" w14:paraId="149BDFDC" w14:textId="77777777">
      <w:pPr>
        <w:rPr>
          <w:lang w:val="sr-Cyrl-RS"/>
        </w:rPr>
      </w:pPr>
      <w:r>
        <w:rPr>
          <w:lang w:val="sr-Cyrl-RS"/>
        </w:rPr>
        <w:t xml:space="preserve">Регистровани корисник може креирати своје изворе података, експерименте и моделе и чувати их на серверу за даљу употребу. Осим својих сачуваних, регистровани корисник може користити и јавне изворе података и трениране моделе. Такође, сваки модел који обучи регистровани корисник аутоматски се чува у бази и корисник има могућност да прегледа тренирани модел у сваком тренутку. </w:t>
      </w:r>
    </w:p>
    <w:p w:rsidRPr="006F38DF" w:rsidR="00EB08A3" w:rsidP="00EB08A3" w:rsidRDefault="00EB08A3" w14:paraId="7FF9210E" w14:textId="77777777">
      <w:pPr>
        <w:rPr>
          <w:lang w:val="sr-Cyrl-RS"/>
        </w:rPr>
      </w:pPr>
      <w:r>
        <w:rPr>
          <w:lang w:val="sr-Cyrl-RS"/>
        </w:rPr>
        <w:t>Омогућено је и подешавање сопственог профила, што подразумева измену сопствених података</w:t>
      </w:r>
      <w:r w:rsidRPr="0050063B">
        <w:rPr>
          <w:lang w:val="sr-Cyrl-RS"/>
        </w:rPr>
        <w:t xml:space="preserve">, </w:t>
      </w:r>
      <w:r>
        <w:rPr>
          <w:lang w:val="sr-Cyrl-RS"/>
        </w:rPr>
        <w:t>лозинке и профилне слике.</w:t>
      </w:r>
    </w:p>
    <w:p w:rsidRPr="007F00F3" w:rsidR="00EB08A3" w:rsidP="00EB08A3" w:rsidRDefault="00EB08A3" w14:paraId="137606B5" w14:textId="77777777">
      <w:pPr>
        <w:pStyle w:val="ListParagraph"/>
        <w:numPr>
          <w:ilvl w:val="0"/>
          <w:numId w:val="3"/>
        </w:numPr>
        <w:rPr>
          <w:b/>
          <w:lang w:val="sr-Cyrl-RS"/>
        </w:rPr>
      </w:pPr>
      <w:r w:rsidRPr="007F00F3">
        <w:rPr>
          <w:b/>
          <w:lang w:val="sr-Cyrl-RS"/>
        </w:rPr>
        <w:t>Нерегистровани корисник</w:t>
      </w:r>
      <w:r w:rsidRPr="006F38DF">
        <w:rPr>
          <w:b/>
          <w:lang w:val="sr-Cyrl-RS"/>
        </w:rPr>
        <w:t xml:space="preserve"> </w:t>
      </w:r>
      <w:r w:rsidRPr="006F38DF">
        <w:rPr>
          <w:b/>
          <w:bCs/>
          <w:lang w:val="sr-Cyrl-RS"/>
        </w:rPr>
        <w:t>(гост</w:t>
      </w:r>
      <w:r w:rsidRPr="007F00F3">
        <w:rPr>
          <w:b/>
          <w:bCs/>
          <w:lang w:val="sr-Cyrl-RS"/>
        </w:rPr>
        <w:t>)</w:t>
      </w:r>
    </w:p>
    <w:p w:rsidR="00EB08A3" w:rsidP="00EB08A3" w:rsidRDefault="00EB08A3" w14:paraId="31EC0188" w14:textId="06F4EAA0">
      <w:pPr>
        <w:rPr>
          <w:lang w:val="sr-Cyrl-RS"/>
        </w:rPr>
      </w:pPr>
      <w:r>
        <w:rPr>
          <w:lang w:val="sr-Cyrl-RS"/>
        </w:rPr>
        <w:t>Гост може креирати своје изворе података, експерименте и моделе који се бришу након 24 часа. Такође, сви тренирани модели неког госта се бришу након истека тог периода.</w:t>
      </w:r>
      <w:r w:rsidR="00EC5E99">
        <w:rPr>
          <w:lang w:val="sr-Cyrl-RS"/>
        </w:rPr>
        <w:t xml:space="preserve"> Гост може да истренира свој модел, након тога се региструје и </w:t>
      </w:r>
      <w:r w:rsidR="00EB6441">
        <w:rPr>
          <w:lang w:val="sr-Cyrl-RS"/>
        </w:rPr>
        <w:t>параметри тренирања</w:t>
      </w:r>
      <w:r w:rsidR="00EC5E99">
        <w:rPr>
          <w:lang w:val="sr-Cyrl-RS"/>
        </w:rPr>
        <w:t xml:space="preserve"> које је </w:t>
      </w:r>
      <w:r w:rsidR="00EB6441">
        <w:rPr>
          <w:lang w:val="sr-Cyrl-RS"/>
        </w:rPr>
        <w:t xml:space="preserve">претходно </w:t>
      </w:r>
      <w:r w:rsidR="00EC5E99">
        <w:rPr>
          <w:lang w:val="sr-Cyrl-RS"/>
        </w:rPr>
        <w:t>урадио биће сачуван</w:t>
      </w:r>
      <w:r w:rsidR="00DD0D1E">
        <w:rPr>
          <w:lang w:val="sr-Cyrl-RS"/>
        </w:rPr>
        <w:t>и</w:t>
      </w:r>
      <w:r w:rsidR="00EC5E99">
        <w:rPr>
          <w:lang w:val="sr-Cyrl-RS"/>
        </w:rPr>
        <w:t>.</w:t>
      </w:r>
    </w:p>
    <w:p w:rsidR="00583B9D" w:rsidP="00583B9D" w:rsidRDefault="00583B9D" w14:paraId="0F576CD6" w14:textId="284FEFEF">
      <w:pPr>
        <w:rPr>
          <w:rFonts w:eastAsia="MS Mincho"/>
          <w:lang w:val="sr-Cyrl-RS" w:eastAsia="ja-JP"/>
        </w:rPr>
      </w:pPr>
    </w:p>
    <w:p w:rsidRPr="00583B9D" w:rsidR="00583B9D" w:rsidP="00583B9D" w:rsidRDefault="00583B9D" w14:paraId="1DB4774C" w14:textId="5133301C">
      <w:pPr>
        <w:rPr>
          <w:rFonts w:eastAsia="MS Mincho"/>
          <w:sz w:val="32"/>
          <w:szCs w:val="32"/>
          <w:lang w:val="sr-Cyrl-RS" w:eastAsia="ja-JP"/>
        </w:rPr>
      </w:pPr>
      <w:r>
        <w:rPr>
          <w:rFonts w:eastAsia="MS Mincho"/>
          <w:sz w:val="32"/>
          <w:szCs w:val="32"/>
          <w:lang w:val="sr-Cyrl-RS" w:eastAsia="ja-JP"/>
        </w:rPr>
        <w:t>Пријава корисника</w:t>
      </w:r>
    </w:p>
    <w:p w:rsidR="00583B9D" w:rsidP="00583B9D" w:rsidRDefault="00583B9D" w14:paraId="48D16035" w14:textId="77777777">
      <w:pPr>
        <w:rPr>
          <w:rFonts w:eastAsia="MS Mincho"/>
          <w:lang w:val="sr-Cyrl-RS" w:eastAsia="ja-JP"/>
        </w:rPr>
      </w:pPr>
    </w:p>
    <w:p w:rsidR="00583B9D" w:rsidP="00583B9D" w:rsidRDefault="00583B9D" w14:paraId="36B7B57C" w14:textId="7E640021">
      <w:pPr>
        <w:rPr>
          <w:rFonts w:eastAsia="MS Mincho"/>
          <w:lang w:val="sr-Cyrl-RS" w:eastAsia="ja-JP"/>
        </w:rPr>
      </w:pPr>
      <w:r>
        <w:rPr>
          <w:rFonts w:eastAsia="MS Mincho"/>
          <w:lang w:val="sr-Cyrl-RS" w:eastAsia="ja-JP"/>
        </w:rPr>
        <w:t xml:space="preserve">Кликом на дугме </w:t>
      </w:r>
      <w:r w:rsidRPr="35101B41">
        <w:rPr>
          <w:rFonts w:eastAsia="MS Mincho"/>
          <w:lang w:val="sr-Cyrl-RS" w:eastAsia="ja-JP"/>
        </w:rPr>
        <w:t>,,</w:t>
      </w:r>
      <w:r>
        <w:rPr>
          <w:rFonts w:eastAsia="MS Mincho"/>
          <w:lang w:eastAsia="ja-JP"/>
        </w:rPr>
        <w:t>Prijavi</w:t>
      </w:r>
      <w:r w:rsidRPr="00CD4526">
        <w:rPr>
          <w:rFonts w:eastAsia="MS Mincho"/>
          <w:lang w:val="sr-Cyrl-RS" w:eastAsia="ja-JP"/>
        </w:rPr>
        <w:t xml:space="preserve"> </w:t>
      </w:r>
      <w:r>
        <w:rPr>
          <w:rFonts w:eastAsia="MS Mincho"/>
          <w:lang w:eastAsia="ja-JP"/>
        </w:rPr>
        <w:t>se</w:t>
      </w:r>
      <w:r w:rsidRPr="00CD4526">
        <w:rPr>
          <w:rFonts w:eastAsia="MS Mincho"/>
          <w:lang w:val="sr-Cyrl-RS" w:eastAsia="ja-JP"/>
        </w:rPr>
        <w:t>”</w:t>
      </w:r>
      <w:r>
        <w:rPr>
          <w:rFonts w:eastAsia="MS Mincho"/>
          <w:lang w:val="sr-Cyrl-RS" w:eastAsia="ja-JP"/>
        </w:rPr>
        <w:t xml:space="preserve">, кориснику се отвара форма за пријаву. Потребно је да корисник унесе корисничко име и лозинку. Уколико унети подаци нису исправни корисник добија обавештење и може поново да унесе податке за пријаву у форми. У случају да су подаци за пријаву исправни, корисник ће бити улогован и остаће на истој страни на којој се налазио приликом пријаве. У форми поред опције за пријаву постоји </w:t>
      </w:r>
      <w:r w:rsidRPr="00CD3FE1">
        <w:rPr>
          <w:rFonts w:eastAsia="MS Mincho"/>
          <w:i/>
          <w:lang w:eastAsia="ja-JP"/>
        </w:rPr>
        <w:t>hyperlink</w:t>
      </w:r>
      <w:r w:rsidRPr="0031220C">
        <w:rPr>
          <w:rFonts w:eastAsia="MS Mincho"/>
          <w:i/>
          <w:lang w:val="sr-Cyrl-RS" w:eastAsia="ja-JP"/>
        </w:rPr>
        <w:t xml:space="preserve"> </w:t>
      </w:r>
      <w:r w:rsidRPr="456AD153">
        <w:rPr>
          <w:rFonts w:eastAsia="MS Mincho"/>
          <w:i/>
          <w:iCs/>
          <w:lang w:val="sr-Cyrl-RS" w:eastAsia="ja-JP"/>
        </w:rPr>
        <w:t>,,</w:t>
      </w:r>
      <w:r w:rsidRPr="00040B78">
        <w:rPr>
          <w:rFonts w:eastAsia="MS Mincho"/>
          <w:lang w:eastAsia="ja-JP"/>
        </w:rPr>
        <w:t>Registrujte</w:t>
      </w:r>
      <w:r w:rsidRPr="0031220C">
        <w:rPr>
          <w:rFonts w:eastAsia="MS Mincho"/>
          <w:lang w:val="sr-Cyrl-RS" w:eastAsia="ja-JP"/>
        </w:rPr>
        <w:t xml:space="preserve"> </w:t>
      </w:r>
      <w:r w:rsidRPr="00040B78">
        <w:rPr>
          <w:rFonts w:eastAsia="MS Mincho"/>
          <w:lang w:eastAsia="ja-JP"/>
        </w:rPr>
        <w:t>se</w:t>
      </w:r>
      <w:r w:rsidRPr="00040B78">
        <w:rPr>
          <w:rFonts w:eastAsia="MS Mincho"/>
          <w:lang w:val="sr-Cyrl-RS" w:eastAsia="ja-JP"/>
        </w:rPr>
        <w:t>”</w:t>
      </w:r>
      <w:r w:rsidRPr="0031220C">
        <w:rPr>
          <w:rFonts w:eastAsia="MS Mincho"/>
          <w:lang w:val="sr-Cyrl-RS" w:eastAsia="ja-JP"/>
        </w:rPr>
        <w:t>.</w:t>
      </w:r>
      <w:r w:rsidRPr="00CD3FE1">
        <w:rPr>
          <w:rFonts w:eastAsia="MS Mincho"/>
          <w:lang w:val="sr-Cyrl-RS" w:eastAsia="ja-JP"/>
        </w:rPr>
        <w:t xml:space="preserve"> </w:t>
      </w:r>
      <w:r>
        <w:rPr>
          <w:rFonts w:eastAsia="MS Mincho"/>
          <w:lang w:eastAsia="ja-JP"/>
        </w:rPr>
        <w:t>K</w:t>
      </w:r>
      <w:r w:rsidRPr="55892429">
        <w:rPr>
          <w:rFonts w:eastAsia="MS Mincho"/>
          <w:lang w:val="sr-Cyrl-RS" w:eastAsia="ja-JP"/>
        </w:rPr>
        <w:t>ликом на њега</w:t>
      </w:r>
      <w:r w:rsidRPr="0031220C">
        <w:rPr>
          <w:rFonts w:eastAsia="MS Mincho"/>
          <w:lang w:val="sr-Cyrl-RS" w:eastAsia="ja-JP"/>
        </w:rPr>
        <w:t>,</w:t>
      </w:r>
      <w:r w:rsidRPr="55892429">
        <w:rPr>
          <w:rFonts w:eastAsia="MS Mincho"/>
          <w:lang w:val="sr-Cyrl-RS" w:eastAsia="ja-JP"/>
        </w:rPr>
        <w:t xml:space="preserve"> отвара </w:t>
      </w:r>
      <w:r>
        <w:rPr>
          <w:rFonts w:eastAsia="MS Mincho"/>
          <w:lang w:val="sr-Cyrl-RS" w:eastAsia="ja-JP"/>
        </w:rPr>
        <w:t xml:space="preserve">се </w:t>
      </w:r>
      <w:r w:rsidRPr="55892429">
        <w:rPr>
          <w:rFonts w:eastAsia="MS Mincho"/>
          <w:lang w:val="sr-Cyrl-RS" w:eastAsia="ja-JP"/>
        </w:rPr>
        <w:t>форм</w:t>
      </w:r>
      <w:r>
        <w:rPr>
          <w:rFonts w:eastAsia="MS Mincho"/>
          <w:lang w:val="sr-Cyrl-RS" w:eastAsia="ja-JP"/>
        </w:rPr>
        <w:t>а</w:t>
      </w:r>
      <w:r w:rsidRPr="55892429">
        <w:rPr>
          <w:rFonts w:eastAsia="MS Mincho"/>
          <w:lang w:val="sr-Cyrl-RS" w:eastAsia="ja-JP"/>
        </w:rPr>
        <w:t xml:space="preserve"> за регистрацију.</w:t>
      </w:r>
    </w:p>
    <w:p w:rsidR="009760B0" w:rsidP="00583B9D" w:rsidRDefault="009760B0" w14:paraId="5D65EA9F" w14:textId="77777777">
      <w:pPr>
        <w:rPr>
          <w:rFonts w:eastAsia="MS Mincho"/>
          <w:lang w:val="sr-Cyrl-RS" w:eastAsia="ja-JP"/>
        </w:rPr>
      </w:pPr>
    </w:p>
    <w:p w:rsidR="0003602A" w:rsidP="00583B9D" w:rsidRDefault="0003602A" w14:paraId="746E9914" w14:textId="098AC639">
      <w:pPr>
        <w:rPr>
          <w:rFonts w:eastAsia="MS Mincho"/>
          <w:lang w:val="sr-Cyrl-RS" w:eastAsia="ja-JP"/>
        </w:rPr>
      </w:pPr>
      <w:r>
        <w:rPr>
          <w:rFonts w:eastAsia="MS Mincho"/>
          <w:noProof/>
          <w:lang w:val="sr-Cyrl-RS" w:eastAsia="ja-JP"/>
        </w:rPr>
        <w:lastRenderedPageBreak/>
        <w:drawing>
          <wp:inline distT="0" distB="0" distL="0" distR="0" wp14:anchorId="2BE32990" wp14:editId="761A8FAC">
            <wp:extent cx="2506980" cy="289948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512137" cy="2905452"/>
                    </a:xfrm>
                    <a:prstGeom prst="rect">
                      <a:avLst/>
                    </a:prstGeom>
                  </pic:spPr>
                </pic:pic>
              </a:graphicData>
            </a:graphic>
          </wp:inline>
        </w:drawing>
      </w:r>
    </w:p>
    <w:p w:rsidR="00583B9D" w:rsidP="00583B9D" w:rsidRDefault="00583B9D" w14:paraId="53BE4FBA" w14:textId="68A277DA">
      <w:pPr>
        <w:rPr>
          <w:rFonts w:eastAsia="MS Mincho"/>
          <w:lang w:val="sr-Cyrl-RS" w:eastAsia="ja-JP"/>
        </w:rPr>
      </w:pPr>
    </w:p>
    <w:p w:rsidRPr="00771BBF" w:rsidR="00771BBF" w:rsidP="00583B9D" w:rsidRDefault="00771BBF" w14:paraId="387D4862" w14:textId="394EBC9B">
      <w:pPr>
        <w:rPr>
          <w:rFonts w:eastAsia="MS Mincho"/>
          <w:sz w:val="32"/>
          <w:szCs w:val="32"/>
          <w:lang w:val="sr-Cyrl-RS" w:eastAsia="ja-JP"/>
        </w:rPr>
      </w:pPr>
      <w:r>
        <w:rPr>
          <w:rFonts w:eastAsia="MS Mincho"/>
          <w:sz w:val="32"/>
          <w:szCs w:val="32"/>
          <w:lang w:val="sr-Cyrl-RS" w:eastAsia="ja-JP"/>
        </w:rPr>
        <w:t>Регистрација корисника</w:t>
      </w:r>
    </w:p>
    <w:p w:rsidR="00771BBF" w:rsidP="00771BBF" w:rsidRDefault="00771BBF" w14:paraId="34E8ED4E" w14:textId="77777777">
      <w:pPr>
        <w:rPr>
          <w:rFonts w:eastAsia="MS Mincho"/>
          <w:lang w:val="sr-Cyrl-RS" w:eastAsia="ja-JP"/>
        </w:rPr>
      </w:pPr>
    </w:p>
    <w:p w:rsidR="00771BBF" w:rsidP="00771BBF" w:rsidRDefault="00771BBF" w14:paraId="3FF9AE5A" w14:textId="191EC0A7">
      <w:pPr>
        <w:rPr>
          <w:rFonts w:eastAsia="MS Mincho"/>
          <w:lang w:val="sr-Cyrl-RS" w:eastAsia="ja-JP"/>
        </w:rPr>
      </w:pPr>
      <w:r>
        <w:rPr>
          <w:rFonts w:eastAsia="MS Mincho"/>
          <w:lang w:val="sr-Cyrl-RS" w:eastAsia="ja-JP"/>
        </w:rPr>
        <w:t xml:space="preserve">Кликом на дугме </w:t>
      </w:r>
      <w:r w:rsidRPr="35B8CE96">
        <w:rPr>
          <w:rFonts w:eastAsia="MS Mincho"/>
          <w:lang w:val="sr-Cyrl-RS" w:eastAsia="ja-JP"/>
        </w:rPr>
        <w:t>,,</w:t>
      </w:r>
      <w:r>
        <w:rPr>
          <w:rFonts w:eastAsia="MS Mincho"/>
          <w:lang w:eastAsia="ja-JP"/>
        </w:rPr>
        <w:t>Registruj</w:t>
      </w:r>
      <w:r w:rsidRPr="003E44D6">
        <w:rPr>
          <w:rFonts w:eastAsia="MS Mincho"/>
          <w:lang w:val="sr-Cyrl-RS" w:eastAsia="ja-JP"/>
        </w:rPr>
        <w:t xml:space="preserve"> </w:t>
      </w:r>
      <w:r>
        <w:rPr>
          <w:rFonts w:eastAsia="MS Mincho"/>
          <w:lang w:eastAsia="ja-JP"/>
        </w:rPr>
        <w:t>se</w:t>
      </w:r>
      <w:r w:rsidRPr="00CD4526">
        <w:rPr>
          <w:rFonts w:eastAsia="MS Mincho"/>
          <w:lang w:val="sr-Cyrl-RS" w:eastAsia="ja-JP"/>
        </w:rPr>
        <w:t>”</w:t>
      </w:r>
      <w:r>
        <w:rPr>
          <w:rFonts w:eastAsia="MS Mincho"/>
          <w:lang w:val="sr-Cyrl-RS" w:eastAsia="ja-JP"/>
        </w:rPr>
        <w:t>, кориснику</w:t>
      </w:r>
      <w:r w:rsidRPr="003E44D6">
        <w:rPr>
          <w:rFonts w:eastAsia="MS Mincho"/>
          <w:lang w:val="sr-Cyrl-RS" w:eastAsia="ja-JP"/>
        </w:rPr>
        <w:t xml:space="preserve"> </w:t>
      </w:r>
      <w:r>
        <w:rPr>
          <w:rFonts w:eastAsia="MS Mincho"/>
          <w:lang w:val="sr-Cyrl-RS" w:eastAsia="ja-JP"/>
        </w:rPr>
        <w:t xml:space="preserve">се отвара форма за </w:t>
      </w:r>
      <w:r w:rsidR="00CF00A1">
        <w:rPr>
          <w:rFonts w:eastAsia="MS Mincho"/>
          <w:lang w:val="sr-Cyrl-RS" w:eastAsia="ja-JP"/>
        </w:rPr>
        <w:t>регистрацију</w:t>
      </w:r>
      <w:r>
        <w:rPr>
          <w:rFonts w:eastAsia="MS Mincho"/>
          <w:lang w:val="sr-Cyrl-RS" w:eastAsia="ja-JP"/>
        </w:rPr>
        <w:t xml:space="preserve">. У датој форми за регистрацију корисник треба да унесе своје име и презиме, корисничко име, </w:t>
      </w:r>
      <w:r w:rsidRPr="006216F4">
        <w:rPr>
          <w:rFonts w:eastAsia="MS Mincho"/>
          <w:i/>
          <w:lang w:eastAsia="ja-JP"/>
        </w:rPr>
        <w:t>e</w:t>
      </w:r>
      <w:r w:rsidRPr="006216F4">
        <w:rPr>
          <w:rFonts w:eastAsia="MS Mincho"/>
          <w:i/>
          <w:lang w:val="sr-Cyrl-RS" w:eastAsia="ja-JP"/>
        </w:rPr>
        <w:t>-</w:t>
      </w:r>
      <w:r w:rsidRPr="006216F4">
        <w:rPr>
          <w:rFonts w:eastAsia="MS Mincho"/>
          <w:i/>
          <w:lang w:eastAsia="ja-JP"/>
        </w:rPr>
        <w:t>mail</w:t>
      </w:r>
      <w:r w:rsidRPr="00D12EE3">
        <w:rPr>
          <w:rFonts w:eastAsia="MS Mincho"/>
          <w:lang w:val="sr-Cyrl-RS" w:eastAsia="ja-JP"/>
        </w:rPr>
        <w:t xml:space="preserve"> </w:t>
      </w:r>
      <w:r>
        <w:rPr>
          <w:rFonts w:eastAsia="MS Mincho"/>
          <w:lang w:val="sr-Cyrl-RS" w:eastAsia="ja-JP"/>
        </w:rPr>
        <w:t xml:space="preserve">адресу, лозинку и да потврди дату лозинку. За свако поље за унос постоје валидатори. </w:t>
      </w:r>
      <w:r w:rsidRPr="005B494D">
        <w:rPr>
          <w:rFonts w:eastAsia="MS Mincho"/>
          <w:lang w:val="sr-Cyrl-RS" w:eastAsia="ja-JP"/>
        </w:rPr>
        <w:t xml:space="preserve"> </w:t>
      </w:r>
      <w:r>
        <w:rPr>
          <w:rFonts w:eastAsia="MS Mincho"/>
          <w:lang w:val="sr-Cyrl-RS" w:eastAsia="ja-JP"/>
        </w:rPr>
        <w:t xml:space="preserve">За име и презиме су дозвољена велика и мала слова. Корисничко име сме само да садржи слова и бројеве и мора бити дужине од </w:t>
      </w:r>
      <w:r w:rsidR="00DC28CF">
        <w:rPr>
          <w:rFonts w:eastAsia="MS Mincho"/>
          <w:lang w:val="sr-Cyrl-RS" w:eastAsia="ja-JP"/>
        </w:rPr>
        <w:t>4</w:t>
      </w:r>
      <w:r>
        <w:rPr>
          <w:rFonts w:eastAsia="MS Mincho"/>
          <w:lang w:val="sr-Cyrl-RS" w:eastAsia="ja-JP"/>
        </w:rPr>
        <w:t xml:space="preserve"> до 18 карактера. </w:t>
      </w:r>
      <w:r w:rsidRPr="005832C4">
        <w:rPr>
          <w:rFonts w:eastAsia="MS Mincho"/>
          <w:i/>
          <w:lang w:eastAsia="ja-JP"/>
        </w:rPr>
        <w:t>E</w:t>
      </w:r>
      <w:r w:rsidRPr="005832C4">
        <w:rPr>
          <w:rFonts w:eastAsia="MS Mincho"/>
          <w:i/>
          <w:lang w:val="sr-Cyrl-RS" w:eastAsia="ja-JP"/>
        </w:rPr>
        <w:t>-</w:t>
      </w:r>
      <w:r w:rsidRPr="005832C4">
        <w:rPr>
          <w:rFonts w:eastAsia="MS Mincho"/>
          <w:i/>
          <w:lang w:eastAsia="ja-JP"/>
        </w:rPr>
        <w:t>mail</w:t>
      </w:r>
      <w:r w:rsidRPr="005B494D">
        <w:rPr>
          <w:rFonts w:eastAsia="MS Mincho"/>
          <w:lang w:val="sr-Cyrl-RS" w:eastAsia="ja-JP"/>
        </w:rPr>
        <w:t xml:space="preserve"> </w:t>
      </w:r>
      <w:r>
        <w:rPr>
          <w:rFonts w:eastAsia="MS Mincho"/>
          <w:lang w:val="sr-Cyrl-RS" w:eastAsia="ja-JP"/>
        </w:rPr>
        <w:t xml:space="preserve">адреса мора да задовољава стандард за </w:t>
      </w:r>
      <w:r w:rsidRPr="005832C4">
        <w:rPr>
          <w:rFonts w:eastAsia="MS Mincho"/>
          <w:i/>
          <w:lang w:eastAsia="ja-JP"/>
        </w:rPr>
        <w:t>e</w:t>
      </w:r>
      <w:r w:rsidRPr="005832C4">
        <w:rPr>
          <w:rFonts w:eastAsia="MS Mincho"/>
          <w:i/>
          <w:lang w:val="sr-Cyrl-RS" w:eastAsia="ja-JP"/>
        </w:rPr>
        <w:t>-</w:t>
      </w:r>
      <w:r w:rsidRPr="005832C4">
        <w:rPr>
          <w:rFonts w:eastAsia="MS Mincho"/>
          <w:i/>
          <w:lang w:eastAsia="ja-JP"/>
        </w:rPr>
        <w:t>mail</w:t>
      </w:r>
      <w:r>
        <w:rPr>
          <w:rFonts w:eastAsia="MS Mincho"/>
          <w:lang w:val="sr-Cyrl-RS" w:eastAsia="ja-JP"/>
        </w:rPr>
        <w:t xml:space="preserve"> адресе. Лозинка подржава специјалне карактере и мора бити дужине између 6 и 30 карактера. Након успешне регистрације корисник ће аутоматски бити улогован на апликацију.</w:t>
      </w:r>
    </w:p>
    <w:p w:rsidR="004A58EC" w:rsidP="00771BBF" w:rsidRDefault="004A58EC" w14:paraId="4BD18994" w14:textId="1BBEFA67">
      <w:pPr>
        <w:rPr>
          <w:rFonts w:eastAsia="MS Mincho"/>
          <w:lang w:val="sr-Cyrl-RS" w:eastAsia="ja-JP"/>
        </w:rPr>
      </w:pPr>
      <w:r>
        <w:rPr>
          <w:rFonts w:eastAsia="MS Mincho"/>
          <w:noProof/>
          <w:lang w:val="sr-Cyrl-RS" w:eastAsia="ja-JP"/>
        </w:rPr>
        <w:lastRenderedPageBreak/>
        <w:drawing>
          <wp:inline distT="0" distB="0" distL="0" distR="0" wp14:anchorId="08991019" wp14:editId="3B03C15E">
            <wp:extent cx="2514600" cy="34275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521350" cy="3436779"/>
                    </a:xfrm>
                    <a:prstGeom prst="rect">
                      <a:avLst/>
                    </a:prstGeom>
                  </pic:spPr>
                </pic:pic>
              </a:graphicData>
            </a:graphic>
          </wp:inline>
        </w:drawing>
      </w:r>
    </w:p>
    <w:p w:rsidR="00D71376" w:rsidP="00771BBF" w:rsidRDefault="00D71376" w14:paraId="22BB63E5" w14:textId="33637182">
      <w:pPr>
        <w:rPr>
          <w:rFonts w:eastAsia="MS Mincho"/>
          <w:lang w:val="sr-Cyrl-RS" w:eastAsia="ja-JP"/>
        </w:rPr>
      </w:pPr>
    </w:p>
    <w:p w:rsidRPr="00A868A3" w:rsidR="00D06BB8" w:rsidP="00771BBF" w:rsidRDefault="00D06BB8" w14:paraId="090663DE" w14:textId="795CF612">
      <w:pPr>
        <w:rPr>
          <w:rFonts w:eastAsia="MS Mincho"/>
          <w:b/>
          <w:bCs/>
          <w:sz w:val="32"/>
          <w:szCs w:val="32"/>
          <w:lang w:eastAsia="ja-JP"/>
        </w:rPr>
      </w:pPr>
      <w:r w:rsidRPr="00D06BB8">
        <w:rPr>
          <w:rFonts w:eastAsia="MS Mincho"/>
          <w:b/>
          <w:bCs/>
          <w:sz w:val="32"/>
          <w:szCs w:val="32"/>
          <w:lang w:val="sr-Cyrl-RS" w:eastAsia="ja-JP"/>
        </w:rPr>
        <w:t>Извођење експеримента</w:t>
      </w:r>
    </w:p>
    <w:p w:rsidRPr="00D71376" w:rsidR="00D71376" w:rsidP="00D71376" w:rsidRDefault="00D71376" w14:paraId="539BFC58" w14:textId="24B5141D">
      <w:pPr>
        <w:rPr>
          <w:rFonts w:eastAsia="MS Mincho"/>
          <w:sz w:val="32"/>
          <w:szCs w:val="32"/>
          <w:lang w:val="sr-Cyrl-RS" w:eastAsia="ja-JP"/>
        </w:rPr>
      </w:pPr>
      <w:r>
        <w:rPr>
          <w:rFonts w:eastAsia="MS Mincho"/>
          <w:sz w:val="32"/>
          <w:szCs w:val="32"/>
          <w:lang w:val="sr-Cyrl-RS" w:eastAsia="ja-JP"/>
        </w:rPr>
        <w:t>Додавање извора података</w:t>
      </w:r>
    </w:p>
    <w:p w:rsidR="00D71376" w:rsidP="00D71376" w:rsidRDefault="00D71376" w14:paraId="253F4392" w14:textId="77777777">
      <w:pPr>
        <w:rPr>
          <w:rFonts w:eastAsia="MS Mincho"/>
          <w:lang w:val="sr-Cyrl-RS" w:eastAsia="ja-JP"/>
        </w:rPr>
      </w:pPr>
    </w:p>
    <w:p w:rsidRPr="00187721" w:rsidR="00D71376" w:rsidP="00D71376" w:rsidRDefault="00D71376" w14:paraId="7E60C6E2" w14:textId="546C4168">
      <w:pPr>
        <w:rPr>
          <w:rFonts w:eastAsia="MS Mincho"/>
          <w:lang w:val="sr-Cyrl-RS" w:eastAsia="ja-JP"/>
        </w:rPr>
      </w:pPr>
      <w:r>
        <w:rPr>
          <w:rFonts w:eastAsia="MS Mincho"/>
          <w:lang w:val="sr-Cyrl-RS" w:eastAsia="ja-JP"/>
        </w:rPr>
        <w:t>Корисник се налази на страници ,,</w:t>
      </w:r>
      <w:r w:rsidRPr="003A2692">
        <w:rPr>
          <w:rFonts w:eastAsia="MS Mincho"/>
          <w:i/>
          <w:iCs/>
          <w:lang w:eastAsia="ja-JP"/>
        </w:rPr>
        <w:t>Napravi</w:t>
      </w:r>
      <w:r w:rsidRPr="007B6539">
        <w:rPr>
          <w:rFonts w:eastAsia="MS Mincho"/>
          <w:lang w:val="sr-Cyrl-RS" w:eastAsia="ja-JP"/>
        </w:rPr>
        <w:t xml:space="preserve"> </w:t>
      </w:r>
      <w:r w:rsidRPr="003A2692">
        <w:rPr>
          <w:rFonts w:eastAsia="MS Mincho"/>
          <w:i/>
          <w:iCs/>
          <w:lang w:eastAsia="ja-JP"/>
        </w:rPr>
        <w:t>eksperiment</w:t>
      </w:r>
      <w:r w:rsidRPr="007B6539">
        <w:rPr>
          <w:rFonts w:eastAsia="MS Mincho"/>
          <w:lang w:val="sr-Cyrl-RS" w:eastAsia="ja-JP"/>
        </w:rPr>
        <w:t xml:space="preserve">”. </w:t>
      </w:r>
      <w:r>
        <w:rPr>
          <w:rFonts w:eastAsia="MS Mincho"/>
          <w:lang w:val="sr-Cyrl-RS" w:eastAsia="ja-JP"/>
        </w:rPr>
        <w:t xml:space="preserve">Први корак у креирању експеримента представља увоз података који ће бити коришћени за рад. Кликом на картицу </w:t>
      </w:r>
      <w:r w:rsidRPr="00EA091B">
        <w:rPr>
          <w:rFonts w:eastAsia="MS Mincho"/>
          <w:lang w:val="sr-Cyrl-RS" w:eastAsia="ja-JP"/>
        </w:rPr>
        <w:t>,,</w:t>
      </w:r>
      <w:r w:rsidRPr="00A510AF">
        <w:rPr>
          <w:rFonts w:eastAsia="MS Mincho"/>
          <w:i/>
          <w:iCs/>
          <w:lang w:eastAsia="ja-JP"/>
        </w:rPr>
        <w:t>Dodaj</w:t>
      </w:r>
      <w:r w:rsidRPr="00EA091B">
        <w:rPr>
          <w:rFonts w:eastAsia="MS Mincho"/>
          <w:i/>
          <w:lang w:val="sr-Cyrl-RS" w:eastAsia="ja-JP"/>
        </w:rPr>
        <w:t xml:space="preserve"> </w:t>
      </w:r>
      <w:r w:rsidRPr="00A510AF">
        <w:rPr>
          <w:rFonts w:eastAsia="MS Mincho"/>
          <w:i/>
          <w:iCs/>
          <w:lang w:eastAsia="ja-JP"/>
        </w:rPr>
        <w:t>novi</w:t>
      </w:r>
      <w:r w:rsidRPr="00EA091B">
        <w:rPr>
          <w:rFonts w:eastAsia="MS Mincho"/>
          <w:i/>
          <w:lang w:val="sr-Cyrl-RS" w:eastAsia="ja-JP"/>
        </w:rPr>
        <w:t xml:space="preserve"> </w:t>
      </w:r>
      <w:r w:rsidRPr="00A510AF">
        <w:rPr>
          <w:rFonts w:eastAsia="MS Mincho"/>
          <w:i/>
          <w:iCs/>
          <w:lang w:eastAsia="ja-JP"/>
        </w:rPr>
        <w:t>izvor</w:t>
      </w:r>
      <w:r w:rsidRPr="00EA091B">
        <w:rPr>
          <w:rFonts w:eastAsia="MS Mincho"/>
          <w:i/>
          <w:lang w:val="sr-Cyrl-RS" w:eastAsia="ja-JP"/>
        </w:rPr>
        <w:t xml:space="preserve"> </w:t>
      </w:r>
      <w:r w:rsidRPr="00A510AF">
        <w:rPr>
          <w:rFonts w:eastAsia="MS Mincho"/>
          <w:i/>
          <w:iCs/>
          <w:lang w:eastAsia="ja-JP"/>
        </w:rPr>
        <w:t>podataka</w:t>
      </w:r>
      <w:r w:rsidRPr="00EA091B">
        <w:rPr>
          <w:rFonts w:eastAsia="MS Mincho"/>
          <w:lang w:val="sr-Cyrl-RS" w:eastAsia="ja-JP"/>
        </w:rPr>
        <w:t>”</w:t>
      </w:r>
      <w:r>
        <w:rPr>
          <w:rFonts w:eastAsia="MS Mincho"/>
          <w:lang w:val="sr-Cyrl-RS" w:eastAsia="ja-JP"/>
        </w:rPr>
        <w:t xml:space="preserve">, отвара се форма за учитавање </w:t>
      </w:r>
      <w:r w:rsidRPr="00EA091B">
        <w:rPr>
          <w:rFonts w:eastAsia="MS Mincho"/>
          <w:lang w:val="sr-Cyrl-RS" w:eastAsia="ja-JP"/>
        </w:rPr>
        <w:t>.</w:t>
      </w:r>
      <w:r w:rsidRPr="003C231F">
        <w:rPr>
          <w:rFonts w:eastAsia="MS Mincho"/>
          <w:i/>
          <w:iCs/>
          <w:lang w:eastAsia="ja-JP"/>
        </w:rPr>
        <w:t>csv</w:t>
      </w:r>
      <w:r w:rsidRPr="00EA091B">
        <w:rPr>
          <w:rFonts w:eastAsia="MS Mincho"/>
          <w:i/>
          <w:lang w:val="sr-Cyrl-RS" w:eastAsia="ja-JP"/>
        </w:rPr>
        <w:t xml:space="preserve"> </w:t>
      </w:r>
      <w:r>
        <w:rPr>
          <w:rFonts w:eastAsia="MS Mincho"/>
          <w:lang w:val="sr-Cyrl-RS" w:eastAsia="ja-JP"/>
        </w:rPr>
        <w:t>фајла. Корисник може да изабере сепаратор за .</w:t>
      </w:r>
      <w:r w:rsidRPr="002D3394">
        <w:rPr>
          <w:rFonts w:eastAsia="MS Mincho"/>
          <w:i/>
          <w:iCs/>
          <w:lang w:eastAsia="ja-JP"/>
        </w:rPr>
        <w:t>csv</w:t>
      </w:r>
      <w:r>
        <w:rPr>
          <w:rFonts w:eastAsia="MS Mincho"/>
          <w:lang w:val="sr-Cyrl-RS" w:eastAsia="ja-JP"/>
        </w:rPr>
        <w:t xml:space="preserve"> фајл који жели да учита. Кликом на дугме ,,</w:t>
      </w:r>
      <w:r w:rsidR="00943B4F">
        <w:rPr>
          <w:rFonts w:eastAsia="MS Mincho"/>
          <w:i/>
          <w:iCs/>
          <w:lang w:val="sr-Latn-RS" w:eastAsia="ja-JP"/>
        </w:rPr>
        <w:t>Dodaj izvor podataka</w:t>
      </w:r>
      <w:r w:rsidRPr="00EA091B">
        <w:rPr>
          <w:rFonts w:eastAsia="MS Mincho"/>
          <w:lang w:val="sr-Cyrl-RS" w:eastAsia="ja-JP"/>
        </w:rPr>
        <w:t>”</w:t>
      </w:r>
      <w:r>
        <w:rPr>
          <w:rFonts w:eastAsia="MS Mincho"/>
          <w:lang w:val="sr-Cyrl-RS" w:eastAsia="ja-JP"/>
        </w:rPr>
        <w:t xml:space="preserve">, отвара се </w:t>
      </w:r>
      <w:r w:rsidRPr="001E1C6E">
        <w:rPr>
          <w:rFonts w:eastAsia="MS Mincho"/>
          <w:i/>
          <w:iCs/>
          <w:lang w:eastAsia="ja-JP"/>
        </w:rPr>
        <w:t>file</w:t>
      </w:r>
      <w:r w:rsidRPr="00EA091B">
        <w:rPr>
          <w:rFonts w:eastAsia="MS Mincho"/>
          <w:i/>
          <w:lang w:val="sr-Cyrl-RS" w:eastAsia="ja-JP"/>
        </w:rPr>
        <w:t xml:space="preserve"> </w:t>
      </w:r>
      <w:r w:rsidRPr="001E1C6E">
        <w:rPr>
          <w:rFonts w:eastAsia="MS Mincho"/>
          <w:i/>
          <w:iCs/>
          <w:lang w:eastAsia="ja-JP"/>
        </w:rPr>
        <w:t>explorer</w:t>
      </w:r>
      <w:r w:rsidRPr="00EA091B">
        <w:rPr>
          <w:rFonts w:eastAsia="MS Mincho"/>
          <w:i/>
          <w:lang w:val="sr-Cyrl-RS" w:eastAsia="ja-JP"/>
        </w:rPr>
        <w:t xml:space="preserve"> </w:t>
      </w:r>
      <w:r>
        <w:rPr>
          <w:rFonts w:eastAsia="MS Mincho"/>
          <w:lang w:val="sr-Cyrl-RS" w:eastAsia="ja-JP"/>
        </w:rPr>
        <w:t xml:space="preserve">и корисник бира фајл са подацима са свог уређаја. Након што корисник изабере фајл, на страници се појављује табеларни приказ учитаних података и поље за давање назива том извору података. Кликом на дугме </w:t>
      </w:r>
      <w:r w:rsidRPr="00EA091B">
        <w:rPr>
          <w:rFonts w:eastAsia="MS Mincho"/>
          <w:lang w:val="sr-Cyrl-RS" w:eastAsia="ja-JP"/>
        </w:rPr>
        <w:t>,,</w:t>
      </w:r>
      <w:r w:rsidRPr="00BF2F34">
        <w:rPr>
          <w:rFonts w:eastAsia="MS Mincho"/>
          <w:i/>
          <w:iCs/>
          <w:lang w:eastAsia="ja-JP"/>
        </w:rPr>
        <w:t>Sa</w:t>
      </w:r>
      <w:r w:rsidRPr="00BF2F34">
        <w:rPr>
          <w:rFonts w:eastAsia="MS Mincho"/>
          <w:i/>
          <w:iCs/>
          <w:lang w:val="sr-Latn-RS" w:eastAsia="ja-JP"/>
        </w:rPr>
        <w:t>čuvaj</w:t>
      </w:r>
      <w:r>
        <w:rPr>
          <w:rFonts w:eastAsia="MS Mincho"/>
          <w:lang w:val="sr-Latn-RS" w:eastAsia="ja-JP"/>
        </w:rPr>
        <w:t>“</w:t>
      </w:r>
      <w:r>
        <w:rPr>
          <w:rFonts w:eastAsia="MS Mincho"/>
          <w:lang w:val="sr-Cyrl-RS" w:eastAsia="ja-JP"/>
        </w:rPr>
        <w:t xml:space="preserve"> на дну форме, извор података бива сачуван у корисниковој колекцији. Корисник аутоматски бива преусмерен на наредни корак у извођењу експеримента – припрему података.</w:t>
      </w:r>
    </w:p>
    <w:p w:rsidRPr="00143020" w:rsidR="00D71376" w:rsidP="00771BBF" w:rsidRDefault="00D71376" w14:paraId="6FDCA2DC" w14:textId="77777777">
      <w:pPr>
        <w:rPr>
          <w:rFonts w:eastAsia="MS Mincho"/>
          <w:lang w:val="sr-Cyrl-RS" w:eastAsia="ja-JP"/>
        </w:rPr>
      </w:pPr>
    </w:p>
    <w:p w:rsidR="00583B9D" w:rsidP="00583B9D" w:rsidRDefault="0000141C" w14:paraId="36DA8148" w14:textId="72F6FD2C">
      <w:pPr>
        <w:rPr>
          <w:rFonts w:eastAsia="MS Mincho"/>
          <w:lang w:val="sr-Cyrl-RS" w:eastAsia="ja-JP"/>
        </w:rPr>
      </w:pPr>
      <w:r>
        <w:rPr>
          <w:rFonts w:eastAsia="MS Mincho"/>
          <w:noProof/>
          <w:lang w:val="sr-Cyrl-RS" w:eastAsia="ja-JP"/>
        </w:rPr>
        <w:lastRenderedPageBreak/>
        <w:drawing>
          <wp:inline distT="0" distB="0" distL="0" distR="0" wp14:anchorId="45A1F47A" wp14:editId="15FE5275">
            <wp:extent cx="6346971" cy="2537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1872" cy="2543417"/>
                    </a:xfrm>
                    <a:prstGeom prst="rect">
                      <a:avLst/>
                    </a:prstGeom>
                  </pic:spPr>
                </pic:pic>
              </a:graphicData>
            </a:graphic>
          </wp:inline>
        </w:drawing>
      </w:r>
    </w:p>
    <w:p w:rsidR="00906117" w:rsidP="00583B9D" w:rsidRDefault="00906117" w14:paraId="085B7F64" w14:textId="3932E34A">
      <w:pPr>
        <w:rPr>
          <w:rFonts w:eastAsia="MS Mincho"/>
          <w:lang w:val="sr-Cyrl-RS" w:eastAsia="ja-JP"/>
        </w:rPr>
      </w:pPr>
    </w:p>
    <w:p w:rsidRPr="0014199A" w:rsidR="00906117" w:rsidP="00583B9D" w:rsidRDefault="00906117" w14:paraId="70465E0E" w14:textId="663B364E">
      <w:pPr>
        <w:rPr>
          <w:rFonts w:eastAsia="MS Mincho"/>
          <w:lang w:val="sr-Cyrl-RS" w:eastAsia="ja-JP"/>
        </w:rPr>
      </w:pPr>
      <w:r>
        <w:rPr>
          <w:rFonts w:eastAsia="MS Mincho"/>
          <w:noProof/>
          <w:lang w:val="sr-Cyrl-RS" w:eastAsia="ja-JP"/>
        </w:rPr>
        <w:drawing>
          <wp:inline distT="0" distB="0" distL="0" distR="0" wp14:anchorId="089F3FEE" wp14:editId="07B5B58B">
            <wp:extent cx="6393180" cy="2525907"/>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8028" cy="2531773"/>
                    </a:xfrm>
                    <a:prstGeom prst="rect">
                      <a:avLst/>
                    </a:prstGeom>
                  </pic:spPr>
                </pic:pic>
              </a:graphicData>
            </a:graphic>
          </wp:inline>
        </w:drawing>
      </w:r>
    </w:p>
    <w:p w:rsidR="00020C37" w:rsidP="00A868A3" w:rsidRDefault="00020C37" w14:paraId="297C7B19" w14:textId="77777777">
      <w:pPr>
        <w:rPr>
          <w:rFonts w:eastAsia="MS Mincho"/>
          <w:sz w:val="32"/>
          <w:szCs w:val="32"/>
          <w:lang w:val="sr-Cyrl-RS" w:eastAsia="ja-JP"/>
        </w:rPr>
      </w:pPr>
    </w:p>
    <w:p w:rsidRPr="00A868A3" w:rsidR="00A868A3" w:rsidP="00A868A3" w:rsidRDefault="00A868A3" w14:paraId="2071B00F" w14:textId="4E9AF381">
      <w:pPr>
        <w:rPr>
          <w:rFonts w:eastAsia="MS Mincho"/>
          <w:sz w:val="32"/>
          <w:szCs w:val="32"/>
          <w:lang w:val="sr-Cyrl-RS" w:eastAsia="ja-JP"/>
        </w:rPr>
      </w:pPr>
      <w:r w:rsidRPr="00A868A3">
        <w:rPr>
          <w:rFonts w:eastAsia="MS Mincho"/>
          <w:sz w:val="32"/>
          <w:szCs w:val="32"/>
          <w:lang w:val="sr-Cyrl-RS" w:eastAsia="ja-JP"/>
        </w:rPr>
        <w:t>Преглед и коришћење постојећих извора података</w:t>
      </w:r>
    </w:p>
    <w:p w:rsidR="00A868A3" w:rsidP="00A868A3" w:rsidRDefault="00A868A3" w14:paraId="61559D67" w14:textId="77777777">
      <w:pPr>
        <w:rPr>
          <w:rFonts w:eastAsia="MS Mincho"/>
          <w:lang w:val="sr-Cyrl-RS" w:eastAsia="ja-JP"/>
        </w:rPr>
      </w:pPr>
    </w:p>
    <w:p w:rsidRPr="00603EAA" w:rsidR="00A868A3" w:rsidP="00A868A3" w:rsidRDefault="00A868A3" w14:paraId="40DF26EA" w14:textId="49496F76">
      <w:pPr>
        <w:rPr>
          <w:rFonts w:eastAsia="MS Mincho"/>
          <w:lang w:val="sr-Cyrl-RS" w:eastAsia="ja-JP"/>
        </w:rPr>
      </w:pPr>
      <w:r>
        <w:rPr>
          <w:rFonts w:eastAsia="MS Mincho"/>
          <w:lang w:val="sr-Cyrl-RS" w:eastAsia="ja-JP"/>
        </w:rPr>
        <w:t>Корисник се налази на страници ,,</w:t>
      </w:r>
      <w:r w:rsidRPr="003A2692">
        <w:rPr>
          <w:rFonts w:eastAsia="MS Mincho"/>
          <w:i/>
          <w:iCs/>
          <w:lang w:eastAsia="ja-JP"/>
        </w:rPr>
        <w:t>Napravi</w:t>
      </w:r>
      <w:r w:rsidRPr="007B6539">
        <w:rPr>
          <w:rFonts w:eastAsia="MS Mincho"/>
          <w:lang w:val="sr-Cyrl-RS" w:eastAsia="ja-JP"/>
        </w:rPr>
        <w:t xml:space="preserve"> </w:t>
      </w:r>
      <w:r w:rsidRPr="003A2692">
        <w:rPr>
          <w:rFonts w:eastAsia="MS Mincho"/>
          <w:i/>
          <w:iCs/>
          <w:lang w:eastAsia="ja-JP"/>
        </w:rPr>
        <w:t>eksperiment</w:t>
      </w:r>
      <w:r w:rsidRPr="007B6539">
        <w:rPr>
          <w:rFonts w:eastAsia="MS Mincho"/>
          <w:lang w:val="sr-Cyrl-RS" w:eastAsia="ja-JP"/>
        </w:rPr>
        <w:t xml:space="preserve">”. </w:t>
      </w:r>
      <w:r>
        <w:rPr>
          <w:rFonts w:eastAsia="MS Mincho"/>
          <w:lang w:val="sr-Cyrl-RS" w:eastAsia="ja-JP"/>
        </w:rPr>
        <w:t>Први корак у креирању експеримента представља избор података који ће бити коришћени за рад. Корисник апликације, поред могућности да дода нови извор података, има могућност да изабере неки од извора из своје колекције</w:t>
      </w:r>
      <w:r w:rsidR="001F0CF6">
        <w:rPr>
          <w:rFonts w:eastAsia="MS Mincho"/>
          <w:lang w:val="sr-Cyrl-RS" w:eastAsia="ja-JP"/>
        </w:rPr>
        <w:t xml:space="preserve"> или из јавне колекције</w:t>
      </w:r>
      <w:r>
        <w:rPr>
          <w:rFonts w:eastAsia="MS Mincho"/>
          <w:lang w:val="sr-Cyrl-RS" w:eastAsia="ja-JP"/>
        </w:rPr>
        <w:t xml:space="preserve">. Сачувани извори података су приказани </w:t>
      </w:r>
      <w:r w:rsidR="001F0CF6">
        <w:rPr>
          <w:rFonts w:eastAsia="MS Mincho"/>
          <w:lang w:val="sr-Cyrl-RS" w:eastAsia="ja-JP"/>
        </w:rPr>
        <w:t>на следећи начин</w:t>
      </w:r>
      <w:r>
        <w:rPr>
          <w:rFonts w:eastAsia="MS Mincho"/>
          <w:lang w:val="sr-Cyrl-RS" w:eastAsia="ja-JP"/>
        </w:rPr>
        <w:t xml:space="preserve"> – у сваком реду се налази по један извор података са основним информацијама (назив извора података и датум креирања). Корисник бира који ће извор података користити током експеримента</w:t>
      </w:r>
      <w:r w:rsidR="00054B92">
        <w:rPr>
          <w:rFonts w:eastAsia="MS Mincho"/>
          <w:lang w:val="sr-Cyrl-RS" w:eastAsia="ja-JP"/>
        </w:rPr>
        <w:t xml:space="preserve">. </w:t>
      </w:r>
      <w:r>
        <w:rPr>
          <w:rFonts w:eastAsia="MS Mincho"/>
          <w:lang w:val="sr-Cyrl-RS" w:eastAsia="ja-JP"/>
        </w:rPr>
        <w:t>Корисник аутоматски бива преусмерен на наредни корак у извођењу експеримента – припрему података.</w:t>
      </w:r>
    </w:p>
    <w:p w:rsidR="00583B9D" w:rsidP="00583B9D" w:rsidRDefault="00F921E5" w14:paraId="484F40D5" w14:textId="2BACEA0D">
      <w:pPr>
        <w:rPr>
          <w:lang w:val="sr-Cyrl-RS"/>
        </w:rPr>
      </w:pPr>
      <w:r>
        <w:rPr>
          <w:noProof/>
          <w:lang w:val="sr-Cyrl-RS"/>
        </w:rPr>
        <w:lastRenderedPageBreak/>
        <w:drawing>
          <wp:inline distT="0" distB="0" distL="0" distR="0" wp14:anchorId="38B25231" wp14:editId="39D140BA">
            <wp:extent cx="6311612"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800" cy="1412199"/>
                    </a:xfrm>
                    <a:prstGeom prst="rect">
                      <a:avLst/>
                    </a:prstGeom>
                  </pic:spPr>
                </pic:pic>
              </a:graphicData>
            </a:graphic>
          </wp:inline>
        </w:drawing>
      </w:r>
    </w:p>
    <w:p w:rsidR="00F921E5" w:rsidP="00583B9D" w:rsidRDefault="00F921E5" w14:paraId="239BBD55" w14:textId="28BB19BB">
      <w:pPr>
        <w:rPr>
          <w:lang w:val="sr-Cyrl-RS"/>
        </w:rPr>
      </w:pPr>
    </w:p>
    <w:p w:rsidR="00F921E5" w:rsidP="00583B9D" w:rsidRDefault="00F921E5" w14:paraId="2CD6E916" w14:textId="08226365">
      <w:pPr>
        <w:rPr>
          <w:lang w:val="sr-Cyrl-RS"/>
        </w:rPr>
      </w:pPr>
      <w:r>
        <w:rPr>
          <w:noProof/>
          <w:lang w:val="sr-Cyrl-RS"/>
        </w:rPr>
        <w:drawing>
          <wp:inline distT="0" distB="0" distL="0" distR="0" wp14:anchorId="2A4BD3D6" wp14:editId="7600FA61">
            <wp:extent cx="6345729"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5771" cy="1419563"/>
                    </a:xfrm>
                    <a:prstGeom prst="rect">
                      <a:avLst/>
                    </a:prstGeom>
                  </pic:spPr>
                </pic:pic>
              </a:graphicData>
            </a:graphic>
          </wp:inline>
        </w:drawing>
      </w:r>
    </w:p>
    <w:p w:rsidR="00B376E4" w:rsidP="00583B9D" w:rsidRDefault="00B376E4" w14:paraId="4A2BBA2E" w14:textId="77777777">
      <w:pPr>
        <w:rPr>
          <w:sz w:val="32"/>
          <w:szCs w:val="32"/>
          <w:lang w:val="sr-Cyrl-RS"/>
        </w:rPr>
      </w:pPr>
    </w:p>
    <w:p w:rsidRPr="00FE336E" w:rsidR="00FE336E" w:rsidP="00583B9D" w:rsidRDefault="00FE336E" w14:paraId="177049AC" w14:textId="4E84728F">
      <w:pPr>
        <w:rPr>
          <w:sz w:val="32"/>
          <w:szCs w:val="32"/>
          <w:lang w:val="sr-Cyrl-RS"/>
        </w:rPr>
      </w:pPr>
      <w:r w:rsidRPr="00FE336E">
        <w:rPr>
          <w:sz w:val="32"/>
          <w:szCs w:val="32"/>
          <w:lang w:val="sr-Cyrl-RS"/>
        </w:rPr>
        <w:t>Припрема података</w:t>
      </w:r>
    </w:p>
    <w:p w:rsidR="00FE336E" w:rsidP="00583B9D" w:rsidRDefault="00FE336E" w14:paraId="5AC375DC" w14:textId="178D6532">
      <w:pPr>
        <w:rPr>
          <w:lang w:val="sr-Cyrl-RS"/>
        </w:rPr>
      </w:pPr>
    </w:p>
    <w:p w:rsidRPr="003342D5" w:rsidR="00FE336E" w:rsidP="00FE336E" w:rsidRDefault="00FE336E" w14:paraId="300B4015" w14:textId="331797DA">
      <w:pPr>
        <w:rPr>
          <w:rFonts w:eastAsia="MS Mincho"/>
          <w:lang w:val="sr-Cyrl-RS" w:eastAsia="ja-JP"/>
        </w:rPr>
      </w:pPr>
      <w:r>
        <w:rPr>
          <w:rFonts w:eastAsia="MS Mincho"/>
          <w:lang w:val="sr-Cyrl-RS" w:eastAsia="ja-JP"/>
        </w:rPr>
        <w:t>Након избора извора података, други корак у креирању експеримента представља припрема података. Како би се боље упознао са подацима, корисник има приказ три картице: ,,</w:t>
      </w:r>
      <w:r w:rsidRPr="00787C1C">
        <w:rPr>
          <w:rFonts w:eastAsia="MS Mincho"/>
          <w:i/>
          <w:iCs/>
          <w:lang w:eastAsia="ja-JP"/>
        </w:rPr>
        <w:t>Pode</w:t>
      </w:r>
      <w:r w:rsidRPr="00787C1C">
        <w:rPr>
          <w:rFonts w:eastAsia="MS Mincho"/>
          <w:i/>
          <w:iCs/>
          <w:lang w:val="sr-Latn-RS" w:eastAsia="ja-JP"/>
        </w:rPr>
        <w:t>šavanja kolona</w:t>
      </w:r>
      <w:r>
        <w:rPr>
          <w:rFonts w:eastAsia="MS Mincho"/>
          <w:lang w:val="sr-Latn-RS" w:eastAsia="ja-JP"/>
        </w:rPr>
        <w:t>“, ,,</w:t>
      </w:r>
      <w:r w:rsidRPr="00787C1C">
        <w:rPr>
          <w:rFonts w:eastAsia="MS Mincho"/>
          <w:i/>
          <w:iCs/>
          <w:lang w:val="sr-Latn-RS" w:eastAsia="ja-JP"/>
        </w:rPr>
        <w:t>Podaci</w:t>
      </w:r>
      <w:r>
        <w:rPr>
          <w:rFonts w:eastAsia="MS Mincho"/>
          <w:lang w:val="sr-Latn-RS" w:eastAsia="ja-JP"/>
        </w:rPr>
        <w:t>“</w:t>
      </w:r>
      <w:r>
        <w:rPr>
          <w:rFonts w:eastAsia="MS Mincho"/>
          <w:lang w:val="sr-Cyrl-RS" w:eastAsia="ja-JP"/>
        </w:rPr>
        <w:t xml:space="preserve"> и </w:t>
      </w:r>
      <w:r>
        <w:rPr>
          <w:rFonts w:eastAsia="MS Mincho"/>
          <w:lang w:val="sr-Latn-RS" w:eastAsia="ja-JP"/>
        </w:rPr>
        <w:t xml:space="preserve"> ,,</w:t>
      </w:r>
      <w:r w:rsidRPr="00787C1C">
        <w:rPr>
          <w:rFonts w:eastAsia="MS Mincho"/>
          <w:i/>
          <w:iCs/>
          <w:lang w:val="sr-Latn-RS" w:eastAsia="ja-JP"/>
        </w:rPr>
        <w:t>Korelaciona matrica</w:t>
      </w:r>
      <w:r>
        <w:rPr>
          <w:rFonts w:eastAsia="MS Mincho"/>
          <w:lang w:val="sr-Latn-RS" w:eastAsia="ja-JP"/>
        </w:rPr>
        <w:t>“.</w:t>
      </w:r>
      <w:r>
        <w:rPr>
          <w:rFonts w:eastAsia="MS Mincho"/>
          <w:lang w:val="sr-Cyrl-RS" w:eastAsia="ja-JP"/>
        </w:rPr>
        <w:t xml:space="preserve"> Када кликне на картицу ,,</w:t>
      </w:r>
      <w:r w:rsidRPr="004437FA">
        <w:rPr>
          <w:rFonts w:eastAsia="MS Mincho"/>
          <w:i/>
          <w:iCs/>
          <w:lang w:eastAsia="ja-JP"/>
        </w:rPr>
        <w:t>Podaci</w:t>
      </w:r>
      <w:r w:rsidRPr="00EA091B">
        <w:rPr>
          <w:rFonts w:eastAsia="MS Mincho"/>
          <w:lang w:val="sr-Cyrl-RS" w:eastAsia="ja-JP"/>
        </w:rPr>
        <w:t>”</w:t>
      </w:r>
      <w:r>
        <w:rPr>
          <w:rFonts w:eastAsia="MS Mincho"/>
          <w:lang w:val="sr-Cyrl-RS" w:eastAsia="ja-JP"/>
        </w:rPr>
        <w:t xml:space="preserve">, приказује му се табела са подацима изабраног извора података, а када кликне на </w:t>
      </w:r>
      <w:r>
        <w:rPr>
          <w:rFonts w:eastAsia="MS Mincho"/>
          <w:lang w:val="sr-Latn-RS" w:eastAsia="ja-JP"/>
        </w:rPr>
        <w:t>,,</w:t>
      </w:r>
      <w:r w:rsidRPr="00787C1C">
        <w:rPr>
          <w:rFonts w:eastAsia="MS Mincho"/>
          <w:i/>
          <w:iCs/>
          <w:lang w:val="sr-Latn-RS" w:eastAsia="ja-JP"/>
        </w:rPr>
        <w:t>Korelaciona matrica</w:t>
      </w:r>
      <w:r>
        <w:rPr>
          <w:rFonts w:eastAsia="MS Mincho"/>
          <w:lang w:val="sr-Latn-RS" w:eastAsia="ja-JP"/>
        </w:rPr>
        <w:t>“</w:t>
      </w:r>
      <w:r>
        <w:rPr>
          <w:rFonts w:eastAsia="MS Mincho"/>
          <w:lang w:val="sr-Cyrl-RS" w:eastAsia="ja-JP"/>
        </w:rPr>
        <w:t>, приказује се корелациона матрица података. Главна картица је картица ,,</w:t>
      </w:r>
      <w:r w:rsidRPr="00787C1C">
        <w:rPr>
          <w:rFonts w:eastAsia="MS Mincho"/>
          <w:i/>
          <w:iCs/>
          <w:lang w:eastAsia="ja-JP"/>
        </w:rPr>
        <w:t>Pode</w:t>
      </w:r>
      <w:r w:rsidRPr="00787C1C">
        <w:rPr>
          <w:rFonts w:eastAsia="MS Mincho"/>
          <w:i/>
          <w:iCs/>
          <w:lang w:val="sr-Latn-RS" w:eastAsia="ja-JP"/>
        </w:rPr>
        <w:t>šavanja kolona</w:t>
      </w:r>
      <w:r>
        <w:rPr>
          <w:rFonts w:eastAsia="MS Mincho"/>
          <w:lang w:val="sr-Cyrl-RS" w:eastAsia="ja-JP"/>
        </w:rPr>
        <w:t xml:space="preserve">“ која је подразумевано изабрана. Она нуди приказ велике табеле у којој се налазе називи колона и где корисник врши одабир колона које ће бити коришћене за обучавање модела. Корисник за сваку колону бира тип њених података (нумерички или категоријски) и у зависности од тога види графички и статистички приказ података дате колоне. Корисник може да изабере тип енкодирања за сваку колону. Такође, уколико колона садржи недостајуће вредности, корисник бира начин на који ће да третира те вредности: брисањем редова табеле који садрже дате недостајуће вредности или попуњавањем тих недостајућих вредности понуђеним вредностима (за категоријске податке то је најчешћа вредност, за нумеричке су то средња вредност, медијана, минимум или максимум у оквиру колоне) или попуњавањем укуцавајући жељену вредност. Корисник бира излазну колону (подразумевано је последња колона у табели подешена да буде излазна) и бира тип проблема који овим експериментом покушава да реши (регресиони, бинарни-класификациони или мултикласификациони). Овим је припрема података завршена. Корисник кликом на дугме </w:t>
      </w:r>
      <w:r w:rsidRPr="00F96409">
        <w:rPr>
          <w:rFonts w:eastAsia="MS Mincho"/>
          <w:lang w:val="sr-Cyrl-RS" w:eastAsia="ja-JP"/>
        </w:rPr>
        <w:t>,,</w:t>
      </w:r>
      <w:r w:rsidR="00137A56">
        <w:rPr>
          <w:rFonts w:eastAsia="MS Mincho"/>
          <w:i/>
          <w:lang w:eastAsia="ja-JP"/>
        </w:rPr>
        <w:t>Sa</w:t>
      </w:r>
      <w:r w:rsidR="00137A56">
        <w:rPr>
          <w:rFonts w:eastAsia="MS Mincho"/>
          <w:i/>
          <w:lang w:val="sr-Latn-RS" w:eastAsia="ja-JP"/>
        </w:rPr>
        <w:t>čuvaj</w:t>
      </w:r>
      <w:r w:rsidRPr="00F96409">
        <w:rPr>
          <w:rFonts w:eastAsia="MS Mincho"/>
          <w:lang w:val="sr-Cyrl-RS" w:eastAsia="ja-JP"/>
        </w:rPr>
        <w:t xml:space="preserve">” </w:t>
      </w:r>
      <w:r w:rsidR="008D2A2E">
        <w:rPr>
          <w:rFonts w:eastAsia="MS Mincho"/>
          <w:lang w:val="sr-Cyrl-RS" w:eastAsia="ja-JP"/>
        </w:rPr>
        <w:t xml:space="preserve">прво чува експеримент са неким називом а након тога </w:t>
      </w:r>
      <w:r>
        <w:rPr>
          <w:rFonts w:eastAsia="MS Mincho"/>
          <w:lang w:val="sr-Cyrl-RS" w:eastAsia="ja-JP"/>
        </w:rPr>
        <w:t>прелази на наредни корак</w:t>
      </w:r>
      <w:r w:rsidR="002357F1">
        <w:rPr>
          <w:rFonts w:eastAsia="MS Mincho"/>
          <w:lang w:val="sr-Cyrl-RS" w:eastAsia="ja-JP"/>
        </w:rPr>
        <w:t xml:space="preserve"> кликом на </w:t>
      </w:r>
      <w:r w:rsidRPr="00F96409" w:rsidR="002357F1">
        <w:rPr>
          <w:rFonts w:eastAsia="MS Mincho"/>
          <w:lang w:val="sr-Cyrl-RS" w:eastAsia="ja-JP"/>
        </w:rPr>
        <w:t>,,</w:t>
      </w:r>
      <w:r w:rsidR="002357F1">
        <w:rPr>
          <w:rFonts w:eastAsia="MS Mincho"/>
          <w:i/>
          <w:lang w:eastAsia="ja-JP"/>
        </w:rPr>
        <w:t>Sa</w:t>
      </w:r>
      <w:r w:rsidR="002357F1">
        <w:rPr>
          <w:rFonts w:eastAsia="MS Mincho"/>
          <w:i/>
          <w:lang w:val="sr-Latn-RS" w:eastAsia="ja-JP"/>
        </w:rPr>
        <w:t>čuvaj</w:t>
      </w:r>
      <w:r w:rsidR="002357F1">
        <w:rPr>
          <w:rFonts w:eastAsia="MS Mincho"/>
          <w:i/>
          <w:lang w:val="sr-Cyrl-RS" w:eastAsia="ja-JP"/>
        </w:rPr>
        <w:t xml:space="preserve"> </w:t>
      </w:r>
      <w:r w:rsidR="002357F1">
        <w:rPr>
          <w:rFonts w:eastAsia="MS Mincho"/>
          <w:i/>
          <w:lang w:val="sr-Latn-RS" w:eastAsia="ja-JP"/>
        </w:rPr>
        <w:t>izmene</w:t>
      </w:r>
      <w:r w:rsidRPr="00F96409" w:rsidR="002357F1">
        <w:rPr>
          <w:rFonts w:eastAsia="MS Mincho"/>
          <w:lang w:val="sr-Cyrl-RS" w:eastAsia="ja-JP"/>
        </w:rPr>
        <w:t xml:space="preserve">” </w:t>
      </w:r>
      <w:r>
        <w:rPr>
          <w:rFonts w:eastAsia="MS Mincho"/>
          <w:lang w:val="sr-Cyrl-RS" w:eastAsia="ja-JP"/>
        </w:rPr>
        <w:t xml:space="preserve"> – подешавање хиперпараметара мреже.</w:t>
      </w:r>
    </w:p>
    <w:p w:rsidR="00FE336E" w:rsidP="00583B9D" w:rsidRDefault="00FE336E" w14:paraId="266FF4B3" w14:textId="013EC071">
      <w:pPr>
        <w:rPr>
          <w:lang w:val="sr-Cyrl-RS"/>
        </w:rPr>
      </w:pPr>
    </w:p>
    <w:p w:rsidR="00681991" w:rsidP="00583B9D" w:rsidRDefault="00681991" w14:paraId="5F696DB0" w14:textId="6AA1F372">
      <w:pPr>
        <w:rPr>
          <w:lang w:val="sr-Cyrl-RS"/>
        </w:rPr>
      </w:pPr>
    </w:p>
    <w:p w:rsidR="00681991" w:rsidP="00583B9D" w:rsidRDefault="00681991" w14:paraId="6205410A" w14:textId="2B93B6DE">
      <w:pPr>
        <w:rPr>
          <w:lang w:val="sr-Cyrl-RS"/>
        </w:rPr>
      </w:pPr>
      <w:r>
        <w:rPr>
          <w:noProof/>
          <w:lang w:val="sr-Cyrl-RS"/>
        </w:rPr>
        <w:drawing>
          <wp:inline distT="0" distB="0" distL="0" distR="0" wp14:anchorId="712A3024" wp14:editId="25AAFC09">
            <wp:extent cx="6227599" cy="22326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3561" cy="2238383"/>
                    </a:xfrm>
                    <a:prstGeom prst="rect">
                      <a:avLst/>
                    </a:prstGeom>
                  </pic:spPr>
                </pic:pic>
              </a:graphicData>
            </a:graphic>
          </wp:inline>
        </w:drawing>
      </w:r>
    </w:p>
    <w:p w:rsidR="00681991" w:rsidP="00583B9D" w:rsidRDefault="00681991" w14:paraId="5CDB3511" w14:textId="608FC5E2">
      <w:pPr>
        <w:rPr>
          <w:lang w:val="sr-Cyrl-RS"/>
        </w:rPr>
      </w:pPr>
    </w:p>
    <w:p w:rsidR="00681991" w:rsidP="00583B9D" w:rsidRDefault="00681991" w14:paraId="06A760D9" w14:textId="1C793994">
      <w:pPr>
        <w:rPr>
          <w:lang w:val="sr-Cyrl-RS"/>
        </w:rPr>
      </w:pPr>
      <w:r>
        <w:rPr>
          <w:noProof/>
          <w:lang w:val="sr-Cyrl-RS"/>
        </w:rPr>
        <w:drawing>
          <wp:inline distT="0" distB="0" distL="0" distR="0" wp14:anchorId="2F28E0FE" wp14:editId="43DD5100">
            <wp:extent cx="6270108"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4661" cy="2249532"/>
                    </a:xfrm>
                    <a:prstGeom prst="rect">
                      <a:avLst/>
                    </a:prstGeom>
                  </pic:spPr>
                </pic:pic>
              </a:graphicData>
            </a:graphic>
          </wp:inline>
        </w:drawing>
      </w:r>
    </w:p>
    <w:p w:rsidR="00681991" w:rsidP="00583B9D" w:rsidRDefault="00681991" w14:paraId="71A2AEAA" w14:textId="0913B00A">
      <w:pPr>
        <w:rPr>
          <w:lang w:val="sr-Cyrl-RS"/>
        </w:rPr>
      </w:pPr>
    </w:p>
    <w:p w:rsidR="00681991" w:rsidP="00583B9D" w:rsidRDefault="00E94EC6" w14:paraId="535521E9" w14:textId="7C9A898C">
      <w:pPr>
        <w:rPr>
          <w:lang w:val="sr-Cyrl-RS"/>
        </w:rPr>
      </w:pPr>
      <w:r>
        <w:rPr>
          <w:noProof/>
          <w:lang w:val="sr-Cyrl-RS"/>
        </w:rPr>
        <w:drawing>
          <wp:inline distT="0" distB="0" distL="0" distR="0" wp14:anchorId="2F46BBA2" wp14:editId="3C369202">
            <wp:extent cx="6333872" cy="2270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8052" cy="2272259"/>
                    </a:xfrm>
                    <a:prstGeom prst="rect">
                      <a:avLst/>
                    </a:prstGeom>
                  </pic:spPr>
                </pic:pic>
              </a:graphicData>
            </a:graphic>
          </wp:inline>
        </w:drawing>
      </w:r>
    </w:p>
    <w:p w:rsidR="00DB2945" w:rsidP="00583B9D" w:rsidRDefault="00DB2945" w14:paraId="4F9BC8D4" w14:textId="2674485B">
      <w:pPr>
        <w:rPr>
          <w:lang w:val="sr-Cyrl-RS"/>
        </w:rPr>
      </w:pPr>
    </w:p>
    <w:p w:rsidR="00DB2945" w:rsidP="00583B9D" w:rsidRDefault="00104758" w14:paraId="56088EA5" w14:textId="27370A68">
      <w:pPr>
        <w:rPr>
          <w:lang w:val="sr-Cyrl-RS"/>
        </w:rPr>
      </w:pPr>
      <w:r>
        <w:rPr>
          <w:noProof/>
          <w:lang w:val="sr-Cyrl-RS"/>
        </w:rPr>
        <w:lastRenderedPageBreak/>
        <w:drawing>
          <wp:inline distT="0" distB="0" distL="0" distR="0" wp14:anchorId="30A12FC9" wp14:editId="63614F96">
            <wp:extent cx="2919171" cy="1958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928741" cy="1964760"/>
                    </a:xfrm>
                    <a:prstGeom prst="rect">
                      <a:avLst/>
                    </a:prstGeom>
                  </pic:spPr>
                </pic:pic>
              </a:graphicData>
            </a:graphic>
          </wp:inline>
        </w:drawing>
      </w:r>
    </w:p>
    <w:p w:rsidR="00104758" w:rsidP="00583B9D" w:rsidRDefault="00104758" w14:paraId="0596F441" w14:textId="0B250522">
      <w:pPr>
        <w:rPr>
          <w:lang w:val="sr-Cyrl-RS"/>
        </w:rPr>
      </w:pPr>
    </w:p>
    <w:p w:rsidR="00104758" w:rsidP="00583B9D" w:rsidRDefault="00104758" w14:paraId="2642A093" w14:textId="7AF035D3">
      <w:pPr>
        <w:rPr>
          <w:lang w:val="sr-Cyrl-RS"/>
        </w:rPr>
      </w:pPr>
      <w:r>
        <w:rPr>
          <w:noProof/>
          <w:lang w:val="sr-Cyrl-RS"/>
        </w:rPr>
        <w:drawing>
          <wp:inline distT="0" distB="0" distL="0" distR="0" wp14:anchorId="77A395E0" wp14:editId="12EAA674">
            <wp:extent cx="6154942" cy="243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9356" cy="2432523"/>
                    </a:xfrm>
                    <a:prstGeom prst="rect">
                      <a:avLst/>
                    </a:prstGeom>
                  </pic:spPr>
                </pic:pic>
              </a:graphicData>
            </a:graphic>
          </wp:inline>
        </w:drawing>
      </w:r>
    </w:p>
    <w:p w:rsidR="00622ECC" w:rsidP="00583B9D" w:rsidRDefault="00622ECC" w14:paraId="6C4DDDD4" w14:textId="77777777">
      <w:pPr>
        <w:rPr>
          <w:lang w:val="sr-Cyrl-RS"/>
        </w:rPr>
      </w:pPr>
    </w:p>
    <w:p w:rsidRPr="00C8246D" w:rsidR="00AF23D5" w:rsidP="00583B9D" w:rsidRDefault="00F01797" w14:paraId="4BFB8628" w14:textId="76F8E4A8">
      <w:pPr>
        <w:rPr>
          <w:sz w:val="32"/>
          <w:szCs w:val="32"/>
          <w:lang w:val="sr-Cyrl-RS"/>
        </w:rPr>
      </w:pPr>
      <w:r w:rsidRPr="00C8246D">
        <w:rPr>
          <w:sz w:val="32"/>
          <w:szCs w:val="32"/>
          <w:lang w:val="sr-Cyrl-RS"/>
        </w:rPr>
        <w:t>Подешавање хиперпара</w:t>
      </w:r>
      <w:r w:rsidR="00E97824">
        <w:rPr>
          <w:sz w:val="32"/>
          <w:szCs w:val="32"/>
          <w:lang w:val="sr-Cyrl-RS"/>
        </w:rPr>
        <w:t>ме</w:t>
      </w:r>
      <w:r w:rsidRPr="00C8246D">
        <w:rPr>
          <w:sz w:val="32"/>
          <w:szCs w:val="32"/>
          <w:lang w:val="sr-Cyrl-RS"/>
        </w:rPr>
        <w:t>тара вештачке неуронске мреже</w:t>
      </w:r>
    </w:p>
    <w:p w:rsidR="00F01797" w:rsidP="00583B9D" w:rsidRDefault="00F01797" w14:paraId="55FDC0AF" w14:textId="77777777">
      <w:pPr>
        <w:rPr>
          <w:lang w:val="sr-Cyrl-RS"/>
        </w:rPr>
      </w:pPr>
    </w:p>
    <w:p w:rsidR="00AF23D5" w:rsidP="00583B9D" w:rsidRDefault="00AF23D5" w14:paraId="10D842E9" w14:textId="3424596F">
      <w:pPr>
        <w:rPr>
          <w:rFonts w:eastAsia="MS Mincho"/>
          <w:lang w:val="sr-Cyrl-RS" w:eastAsia="ja-JP"/>
        </w:rPr>
      </w:pPr>
      <w:r>
        <w:rPr>
          <w:rFonts w:eastAsia="MS Mincho"/>
          <w:lang w:val="sr-Cyrl-RS" w:eastAsia="ja-JP"/>
        </w:rPr>
        <w:t>Након припреме података, трећи корак у креирању експеримента представља подешавање хиперпараметара вештачке неуронске мреже. Корисник има опцију да дода и сачува подешавања која врши. Корисник уноси назив модела, бира функцију оптимизације, функцију трошка, функцију активације излазног слоја, стопу учења, број епоха и број узорака по итерацији. Дефинише проценат података који ће бити узет за тренинг скуп и бира да ли ће одабир података бити насумичан. Бира број скривених слојева мреже и број неурона за сваки слој, такође и функцију активације сваког слоја, тип и стопу регуларизације. Кликом на дугме ,,</w:t>
      </w:r>
      <w:r w:rsidRPr="00CE67A6">
        <w:rPr>
          <w:rFonts w:eastAsia="MS Mincho"/>
          <w:i/>
          <w:iCs/>
          <w:lang w:eastAsia="ja-JP"/>
        </w:rPr>
        <w:t>Sa</w:t>
      </w:r>
      <w:r w:rsidRPr="00CE67A6">
        <w:rPr>
          <w:rFonts w:eastAsia="MS Mincho"/>
          <w:i/>
          <w:iCs/>
          <w:lang w:val="sr-Latn-RS" w:eastAsia="ja-JP"/>
        </w:rPr>
        <w:t>čuvaj</w:t>
      </w:r>
      <w:r>
        <w:rPr>
          <w:rFonts w:eastAsia="MS Mincho"/>
          <w:lang w:val="sr-Latn-RS" w:eastAsia="ja-JP"/>
        </w:rPr>
        <w:t>“</w:t>
      </w:r>
      <w:r>
        <w:rPr>
          <w:rFonts w:eastAsia="MS Mincho"/>
          <w:lang w:val="sr-Cyrl-RS" w:eastAsia="ja-JP"/>
        </w:rPr>
        <w:t xml:space="preserve">, корисник додаје дати скуп подешавања у своју колекцију. Следећи корак је покретање обуке вештачке неуронске мреже на основу задатих хиперпараметара кликом на дугме </w:t>
      </w:r>
      <w:r w:rsidRPr="00C17088">
        <w:rPr>
          <w:rFonts w:eastAsia="MS Mincho"/>
          <w:lang w:val="sr-Cyrl-RS" w:eastAsia="ja-JP"/>
        </w:rPr>
        <w:t>,,</w:t>
      </w:r>
      <w:r w:rsidR="00C63F29">
        <w:rPr>
          <w:rFonts w:eastAsia="MS Mincho"/>
          <w:i/>
          <w:iCs/>
          <w:lang w:eastAsia="ja-JP"/>
        </w:rPr>
        <w:t>Ok</w:t>
      </w:r>
      <w:r w:rsidRPr="00C17088">
        <w:rPr>
          <w:rFonts w:eastAsia="MS Mincho"/>
          <w:lang w:val="sr-Cyrl-RS" w:eastAsia="ja-JP"/>
        </w:rPr>
        <w:t>”.</w:t>
      </w:r>
    </w:p>
    <w:p w:rsidR="007D23BF" w:rsidP="00583B9D" w:rsidRDefault="007D23BF" w14:paraId="63A39BA7" w14:textId="222825CC">
      <w:pPr>
        <w:rPr>
          <w:rFonts w:eastAsia="MS Mincho"/>
          <w:lang w:val="sr-Cyrl-RS" w:eastAsia="ja-JP"/>
        </w:rPr>
      </w:pPr>
    </w:p>
    <w:p w:rsidR="002E1D67" w:rsidP="00583B9D" w:rsidRDefault="002E1D67" w14:paraId="793EBDA0" w14:textId="76FD9E01">
      <w:pPr>
        <w:rPr>
          <w:rFonts w:eastAsia="MS Mincho"/>
          <w:lang w:val="sr-Cyrl-RS" w:eastAsia="ja-JP"/>
        </w:rPr>
      </w:pPr>
    </w:p>
    <w:p w:rsidR="002E1D67" w:rsidP="00583B9D" w:rsidRDefault="002E1D67" w14:paraId="7AA3885E" w14:textId="321E4751">
      <w:pPr>
        <w:rPr>
          <w:rFonts w:eastAsia="MS Mincho"/>
          <w:lang w:val="sr-Cyrl-RS" w:eastAsia="ja-JP"/>
        </w:rPr>
      </w:pPr>
      <w:r>
        <w:rPr>
          <w:rFonts w:eastAsia="MS Mincho"/>
          <w:noProof/>
          <w:lang w:val="sr-Cyrl-RS" w:eastAsia="ja-JP"/>
        </w:rPr>
        <w:lastRenderedPageBreak/>
        <w:drawing>
          <wp:inline distT="0" distB="0" distL="0" distR="0" wp14:anchorId="5E4B00E9" wp14:editId="12A03C79">
            <wp:extent cx="6372585" cy="23926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9766" cy="2395376"/>
                    </a:xfrm>
                    <a:prstGeom prst="rect">
                      <a:avLst/>
                    </a:prstGeom>
                  </pic:spPr>
                </pic:pic>
              </a:graphicData>
            </a:graphic>
          </wp:inline>
        </w:drawing>
      </w:r>
    </w:p>
    <w:p w:rsidR="00CF05DD" w:rsidP="00583B9D" w:rsidRDefault="00CF05DD" w14:paraId="4EA2B887" w14:textId="538E0588">
      <w:pPr>
        <w:rPr>
          <w:rFonts w:eastAsia="MS Mincho"/>
          <w:lang w:val="sr-Cyrl-RS" w:eastAsia="ja-JP"/>
        </w:rPr>
      </w:pPr>
    </w:p>
    <w:p w:rsidR="00CF05DD" w:rsidP="00583B9D" w:rsidRDefault="00D34220" w14:paraId="0A77213B" w14:textId="40B611BD">
      <w:pPr>
        <w:rPr>
          <w:rFonts w:eastAsia="MS Mincho"/>
          <w:lang w:val="sr-Cyrl-RS" w:eastAsia="ja-JP"/>
        </w:rPr>
      </w:pPr>
      <w:r>
        <w:rPr>
          <w:rFonts w:eastAsia="MS Mincho"/>
          <w:noProof/>
          <w:lang w:val="sr-Cyrl-RS" w:eastAsia="ja-JP"/>
        </w:rPr>
        <w:drawing>
          <wp:inline distT="0" distB="0" distL="0" distR="0" wp14:anchorId="5D27C671" wp14:editId="4F02FD23">
            <wp:extent cx="6372225" cy="233964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3962" cy="2347623"/>
                    </a:xfrm>
                    <a:prstGeom prst="rect">
                      <a:avLst/>
                    </a:prstGeom>
                  </pic:spPr>
                </pic:pic>
              </a:graphicData>
            </a:graphic>
          </wp:inline>
        </w:drawing>
      </w:r>
    </w:p>
    <w:p w:rsidR="00D34220" w:rsidP="00583B9D" w:rsidRDefault="00D34220" w14:paraId="23D35A53" w14:textId="7E3CF3BF">
      <w:pPr>
        <w:rPr>
          <w:rFonts w:eastAsia="MS Mincho"/>
          <w:lang w:val="sr-Cyrl-RS" w:eastAsia="ja-JP"/>
        </w:rPr>
      </w:pPr>
    </w:p>
    <w:p w:rsidR="00D34220" w:rsidP="00583B9D" w:rsidRDefault="00F72C66" w14:paraId="035FDF2D" w14:textId="7F821338">
      <w:pPr>
        <w:rPr>
          <w:rFonts w:eastAsia="MS Mincho"/>
          <w:lang w:val="sr-Cyrl-RS" w:eastAsia="ja-JP"/>
        </w:rPr>
      </w:pPr>
      <w:r>
        <w:rPr>
          <w:rFonts w:eastAsia="MS Mincho"/>
          <w:noProof/>
          <w:lang w:val="sr-Cyrl-RS" w:eastAsia="ja-JP"/>
        </w:rPr>
        <w:drawing>
          <wp:inline distT="0" distB="0" distL="0" distR="0" wp14:anchorId="3C2834FE" wp14:editId="2849B2F7">
            <wp:extent cx="6412910" cy="23545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9777" cy="2357101"/>
                    </a:xfrm>
                    <a:prstGeom prst="rect">
                      <a:avLst/>
                    </a:prstGeom>
                  </pic:spPr>
                </pic:pic>
              </a:graphicData>
            </a:graphic>
          </wp:inline>
        </w:drawing>
      </w:r>
    </w:p>
    <w:p w:rsidRPr="008B0631" w:rsidR="004063FB" w:rsidP="00583B9D" w:rsidRDefault="004063FB" w14:paraId="72EDC744" w14:textId="786F1FE1">
      <w:pPr>
        <w:rPr>
          <w:rFonts w:eastAsia="MS Mincho"/>
          <w:sz w:val="32"/>
          <w:szCs w:val="32"/>
          <w:lang w:val="sr-Cyrl-RS" w:eastAsia="ja-JP"/>
        </w:rPr>
      </w:pPr>
      <w:r w:rsidRPr="008B0631">
        <w:rPr>
          <w:rFonts w:eastAsia="MS Mincho"/>
          <w:sz w:val="32"/>
          <w:szCs w:val="32"/>
          <w:lang w:val="sr-Cyrl-RS" w:eastAsia="ja-JP"/>
        </w:rPr>
        <w:lastRenderedPageBreak/>
        <w:t xml:space="preserve">Преглед и коришћење постојећих </w:t>
      </w:r>
      <w:r w:rsidRPr="008B0631" w:rsidR="008B0631">
        <w:rPr>
          <w:rFonts w:eastAsia="MS Mincho"/>
          <w:sz w:val="32"/>
          <w:szCs w:val="32"/>
          <w:lang w:val="sr-Cyrl-RS" w:eastAsia="ja-JP"/>
        </w:rPr>
        <w:t>подешавања мреже</w:t>
      </w:r>
    </w:p>
    <w:p w:rsidR="008B0631" w:rsidP="00583B9D" w:rsidRDefault="008B0631" w14:paraId="5A26EBE1" w14:textId="77777777">
      <w:pPr>
        <w:rPr>
          <w:rFonts w:eastAsia="MS Mincho"/>
          <w:lang w:val="sr-Cyrl-RS" w:eastAsia="ja-JP"/>
        </w:rPr>
      </w:pPr>
    </w:p>
    <w:p w:rsidR="008F4982" w:rsidP="008F4982" w:rsidRDefault="004063FB" w14:paraId="3B65E58E" w14:textId="068F506E">
      <w:pPr>
        <w:rPr>
          <w:rFonts w:eastAsia="MS Mincho"/>
          <w:lang w:val="sr-Cyrl-RS" w:eastAsia="ja-JP"/>
        </w:rPr>
      </w:pPr>
      <w:r>
        <w:rPr>
          <w:rFonts w:eastAsia="MS Mincho"/>
          <w:lang w:val="sr-Cyrl-RS" w:eastAsia="ja-JP"/>
        </w:rPr>
        <w:t xml:space="preserve">Трећи корак у креирању експеримента представља подешавање хиперпараметара вештачке неуронске мреже. Корисник апликације, поред могућности да дода нова подешавања, има могућност да изабере нека од сачуваних подешавања из своје колекције. Сачувана подешавања хиперпараметара су приказана табеларно – у сваком реду табеле се налази по један скуп подешавања са свим информацијама (назив модела вештачке неуронске мреже, датум креирања и изабрани параметри). Корисник бира који ће скуп подешавања користити током експеримента кликом на </w:t>
      </w:r>
      <w:r w:rsidR="00691CA6">
        <w:rPr>
          <w:rFonts w:eastAsia="MS Mincho"/>
          <w:lang w:val="sr-Cyrl-RS" w:eastAsia="ja-JP"/>
        </w:rPr>
        <w:t>модел</w:t>
      </w:r>
      <w:r>
        <w:rPr>
          <w:rFonts w:eastAsia="MS Mincho"/>
          <w:lang w:val="sr-Cyrl-RS" w:eastAsia="ja-JP"/>
        </w:rPr>
        <w:t xml:space="preserve">. Следећи корак је покретање обуке вештачке неуронске мреже на </w:t>
      </w:r>
      <w:r w:rsidR="00224FCD">
        <w:rPr>
          <w:rFonts w:eastAsia="MS Mincho"/>
          <w:lang w:val="sr-Cyrl-RS" w:eastAsia="ja-JP"/>
        </w:rPr>
        <w:t xml:space="preserve">претходно описан начин (кликом на </w:t>
      </w:r>
      <w:r w:rsidR="00AE68EB">
        <w:rPr>
          <w:rFonts w:eastAsia="MS Mincho"/>
          <w:lang w:val="sr-Cyrl-RS" w:eastAsia="ja-JP"/>
        </w:rPr>
        <w:t xml:space="preserve">дугме </w:t>
      </w:r>
      <w:r w:rsidRPr="00C17088" w:rsidR="00AE68EB">
        <w:rPr>
          <w:rFonts w:eastAsia="MS Mincho"/>
          <w:lang w:val="sr-Cyrl-RS" w:eastAsia="ja-JP"/>
        </w:rPr>
        <w:t>,,</w:t>
      </w:r>
      <w:r w:rsidR="00AE68EB">
        <w:rPr>
          <w:rFonts w:eastAsia="MS Mincho"/>
          <w:i/>
          <w:iCs/>
          <w:lang w:eastAsia="ja-JP"/>
        </w:rPr>
        <w:t>Ok</w:t>
      </w:r>
      <w:r w:rsidRPr="00C17088" w:rsidR="00AE68EB">
        <w:rPr>
          <w:rFonts w:eastAsia="MS Mincho"/>
          <w:lang w:val="sr-Cyrl-RS" w:eastAsia="ja-JP"/>
        </w:rPr>
        <w:t>”</w:t>
      </w:r>
      <w:r w:rsidR="00224FCD">
        <w:rPr>
          <w:rFonts w:eastAsia="MS Mincho"/>
          <w:lang w:val="sr-Cyrl-RS" w:eastAsia="ja-JP"/>
        </w:rPr>
        <w:t>).</w:t>
      </w:r>
    </w:p>
    <w:p w:rsidR="00EB09A7" w:rsidP="008F4982" w:rsidRDefault="00EB09A7" w14:paraId="2770F7B5" w14:textId="77777777">
      <w:pPr>
        <w:rPr>
          <w:rFonts w:eastAsia="MS Mincho"/>
          <w:lang w:val="sr-Cyrl-RS" w:eastAsia="ja-JP"/>
        </w:rPr>
      </w:pPr>
    </w:p>
    <w:p w:rsidR="008F4982" w:rsidP="008F4982" w:rsidRDefault="00EB09A7" w14:paraId="2B795453" w14:textId="6C0F1CD5">
      <w:pPr>
        <w:rPr>
          <w:rFonts w:eastAsia="MS Mincho"/>
          <w:lang w:val="sr-Cyrl-RS" w:eastAsia="ja-JP"/>
        </w:rPr>
      </w:pPr>
      <w:r>
        <w:rPr>
          <w:rFonts w:eastAsia="MS Mincho"/>
          <w:noProof/>
          <w:lang w:val="sr-Cyrl-RS" w:eastAsia="ja-JP"/>
        </w:rPr>
        <w:drawing>
          <wp:inline distT="0" distB="0" distL="0" distR="0" wp14:anchorId="1AD21A48" wp14:editId="06545C40">
            <wp:extent cx="5996940" cy="12115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6325" cy="1215496"/>
                    </a:xfrm>
                    <a:prstGeom prst="rect">
                      <a:avLst/>
                    </a:prstGeom>
                  </pic:spPr>
                </pic:pic>
              </a:graphicData>
            </a:graphic>
          </wp:inline>
        </w:drawing>
      </w:r>
    </w:p>
    <w:p w:rsidR="00767EE2" w:rsidP="008F4982" w:rsidRDefault="00767EE2" w14:paraId="7C88DDE1" w14:textId="77777777">
      <w:pPr>
        <w:rPr>
          <w:sz w:val="32"/>
          <w:szCs w:val="32"/>
          <w:lang w:val="sr-Cyrl-RS" w:eastAsia="ja-JP"/>
        </w:rPr>
      </w:pPr>
    </w:p>
    <w:p w:rsidRPr="00950F6F" w:rsidR="008F4982" w:rsidP="008F4982" w:rsidRDefault="008F4982" w14:paraId="49D16338" w14:textId="6EA2F473">
      <w:pPr>
        <w:rPr>
          <w:sz w:val="32"/>
          <w:szCs w:val="32"/>
          <w:lang w:val="sr-Cyrl-RS" w:eastAsia="ja-JP"/>
        </w:rPr>
      </w:pPr>
      <w:r w:rsidRPr="00950F6F">
        <w:rPr>
          <w:sz w:val="32"/>
          <w:szCs w:val="32"/>
          <w:lang w:val="sr-Cyrl-RS" w:eastAsia="ja-JP"/>
        </w:rPr>
        <w:t>Праћење тока обуке вештачке неуронске мреже</w:t>
      </w:r>
    </w:p>
    <w:p w:rsidR="00ED6641" w:rsidP="00583B9D" w:rsidRDefault="00ED6641" w14:paraId="655BD4A0" w14:textId="0EF8E9CD">
      <w:pPr>
        <w:rPr>
          <w:lang w:val="sr-Cyrl-RS"/>
        </w:rPr>
      </w:pPr>
    </w:p>
    <w:p w:rsidRPr="00352994" w:rsidR="00ED6641" w:rsidP="00ED6641" w:rsidRDefault="00ED6641" w14:paraId="4866EAC9" w14:textId="6ADB0F90">
      <w:pPr>
        <w:rPr>
          <w:rFonts w:eastAsia="MS Mincho"/>
          <w:lang w:val="sr-Latn-RS" w:eastAsia="ja-JP"/>
        </w:rPr>
      </w:pPr>
      <w:r>
        <w:rPr>
          <w:rFonts w:eastAsia="MS Mincho"/>
          <w:lang w:val="sr-Cyrl-RS" w:eastAsia="ja-JP"/>
        </w:rPr>
        <w:t xml:space="preserve">Након што корисник кликне на дугме за почетак тренирања мреже, има </w:t>
      </w:r>
      <w:r w:rsidRPr="001E17CF">
        <w:rPr>
          <w:rFonts w:eastAsia="MS Mincho"/>
          <w:lang w:val="sr-Cyrl-RS" w:eastAsia="ja-JP"/>
        </w:rPr>
        <w:t>,,</w:t>
      </w:r>
      <w:r w:rsidRPr="00352994">
        <w:rPr>
          <w:rFonts w:eastAsia="MS Mincho"/>
          <w:i/>
          <w:iCs/>
          <w:lang w:eastAsia="ja-JP"/>
        </w:rPr>
        <w:t>real</w:t>
      </w:r>
      <w:r w:rsidRPr="001E17CF">
        <w:rPr>
          <w:rFonts w:eastAsia="MS Mincho"/>
          <w:i/>
          <w:lang w:val="sr-Cyrl-RS" w:eastAsia="ja-JP"/>
        </w:rPr>
        <w:t>-</w:t>
      </w:r>
      <w:r w:rsidRPr="00352994">
        <w:rPr>
          <w:rFonts w:eastAsia="MS Mincho"/>
          <w:i/>
          <w:iCs/>
          <w:lang w:eastAsia="ja-JP"/>
        </w:rPr>
        <w:t>time</w:t>
      </w:r>
      <w:r w:rsidRPr="001E17CF">
        <w:rPr>
          <w:rFonts w:eastAsia="MS Mincho"/>
          <w:lang w:val="sr-Cyrl-RS" w:eastAsia="ja-JP"/>
        </w:rPr>
        <w:t xml:space="preserve">” </w:t>
      </w:r>
      <w:r>
        <w:rPr>
          <w:rFonts w:eastAsia="MS Mincho"/>
          <w:lang w:val="sr-Cyrl-RS" w:eastAsia="ja-JP"/>
        </w:rPr>
        <w:t>визуелизацију тока обуке – график који прати ток обуке. На графику су приказане</w:t>
      </w:r>
      <w:r w:rsidR="00E64555">
        <w:rPr>
          <w:rFonts w:eastAsia="MS Mincho"/>
          <w:lang w:val="sr-Cyrl-RS" w:eastAsia="ja-JP"/>
        </w:rPr>
        <w:t xml:space="preserve"> одговарајуће метрике у односу на тип проблема (регресиони, класификациони).</w:t>
      </w:r>
      <w:r>
        <w:rPr>
          <w:rFonts w:eastAsia="MS Mincho"/>
          <w:lang w:val="sr-Cyrl-RS" w:eastAsia="ja-JP"/>
        </w:rPr>
        <w:t xml:space="preserve"> На тај начин корисник има увид у квалитет креираног модела вештачке неуронске мреже.</w:t>
      </w:r>
      <w:r>
        <w:rPr>
          <w:lang w:val="sr-Cyrl-RS" w:eastAsia="ja-JP"/>
        </w:rPr>
        <w:t xml:space="preserve"> Обавештења о напретку тренирања налазиће се на </w:t>
      </w:r>
      <w:r>
        <w:rPr>
          <w:i/>
          <w:lang w:eastAsia="ja-JP"/>
        </w:rPr>
        <w:t>progress</w:t>
      </w:r>
      <w:r>
        <w:rPr>
          <w:i/>
          <w:lang w:val="sr-Cyrl-RS" w:eastAsia="ja-JP"/>
        </w:rPr>
        <w:t xml:space="preserve"> </w:t>
      </w:r>
      <w:r>
        <w:rPr>
          <w:i/>
          <w:lang w:eastAsia="ja-JP"/>
        </w:rPr>
        <w:t>bar</w:t>
      </w:r>
      <w:r>
        <w:rPr>
          <w:lang w:val="sr-Cyrl-RS" w:eastAsia="ja-JP"/>
        </w:rPr>
        <w:t xml:space="preserve">-у. </w:t>
      </w:r>
      <w:r>
        <w:rPr>
          <w:rFonts w:eastAsia="MS Mincho"/>
          <w:lang w:val="sr-Cyrl-RS" w:eastAsia="ja-JP"/>
        </w:rPr>
        <w:t xml:space="preserve"> </w:t>
      </w:r>
    </w:p>
    <w:p w:rsidR="00ED6641" w:rsidP="00583B9D" w:rsidRDefault="00ED6641" w14:paraId="7E2E119F" w14:textId="506F5A18">
      <w:pPr>
        <w:rPr>
          <w:lang w:val="sr-Cyrl-RS"/>
        </w:rPr>
      </w:pPr>
    </w:p>
    <w:p w:rsidRPr="00CE3B61" w:rsidR="004462EA" w:rsidP="00583B9D" w:rsidRDefault="00DE0A21" w14:paraId="0FF3AE89" w14:textId="6449443C">
      <w:r>
        <w:rPr>
          <w:noProof/>
        </w:rPr>
        <w:lastRenderedPageBreak/>
        <w:drawing>
          <wp:inline distT="0" distB="0" distL="0" distR="0" wp14:anchorId="2F0A474B" wp14:editId="0D42298A">
            <wp:extent cx="6309191" cy="2392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7105" cy="2395681"/>
                    </a:xfrm>
                    <a:prstGeom prst="rect">
                      <a:avLst/>
                    </a:prstGeom>
                  </pic:spPr>
                </pic:pic>
              </a:graphicData>
            </a:graphic>
          </wp:inline>
        </w:drawing>
      </w:r>
    </w:p>
    <w:p w:rsidR="00703840" w:rsidP="00583B9D" w:rsidRDefault="00703840" w14:paraId="4FAB0DB1" w14:textId="77777777">
      <w:pPr>
        <w:rPr>
          <w:sz w:val="32"/>
          <w:szCs w:val="32"/>
          <w:lang w:val="sr-Cyrl-RS"/>
        </w:rPr>
      </w:pPr>
    </w:p>
    <w:p w:rsidR="00703840" w:rsidP="00583B9D" w:rsidRDefault="00703840" w14:paraId="5EF6F9F6" w14:textId="3D5A4AD8">
      <w:pPr>
        <w:rPr>
          <w:sz w:val="32"/>
          <w:szCs w:val="32"/>
          <w:lang w:val="sr-Cyrl-RS"/>
        </w:rPr>
      </w:pPr>
      <w:r>
        <w:rPr>
          <w:sz w:val="32"/>
          <w:szCs w:val="32"/>
          <w:lang w:val="sr-Cyrl-RS"/>
        </w:rPr>
        <w:t>Преглед и управљање подацима</w:t>
      </w:r>
    </w:p>
    <w:p w:rsidRPr="004C58A6" w:rsidR="00703840" w:rsidP="00583B9D" w:rsidRDefault="00B45691" w14:paraId="0A4EDBF4" w14:textId="4EEEE6AE">
      <w:r>
        <w:rPr>
          <w:lang w:val="sr-Cyrl-RS"/>
        </w:rPr>
        <w:t xml:space="preserve">У оквиру картице </w:t>
      </w:r>
      <w:r w:rsidRPr="00B45691">
        <w:rPr>
          <w:i/>
          <w:iCs/>
          <w:lang w:val="sr-Cyrl-RS"/>
        </w:rPr>
        <w:t>„</w:t>
      </w:r>
      <w:r w:rsidRPr="00B45691">
        <w:rPr>
          <w:i/>
          <w:iCs/>
        </w:rPr>
        <w:t>Arhiva</w:t>
      </w:r>
      <w:r w:rsidRPr="00B45691">
        <w:rPr>
          <w:i/>
          <w:iCs/>
          <w:lang w:val="sr-Cyrl-RS"/>
        </w:rPr>
        <w:t>“</w:t>
      </w:r>
      <w:r>
        <w:rPr>
          <w:i/>
          <w:iCs/>
        </w:rPr>
        <w:t xml:space="preserve"> </w:t>
      </w:r>
      <w:r>
        <w:rPr>
          <w:lang w:val="sr-Cyrl-RS"/>
        </w:rPr>
        <w:t xml:space="preserve">корисник има увид у </w:t>
      </w:r>
      <w:r w:rsidR="00C36573">
        <w:rPr>
          <w:lang w:val="sr-Cyrl-RS"/>
        </w:rPr>
        <w:t xml:space="preserve">сопствене и јавне изворе података </w:t>
      </w:r>
      <w:r w:rsidRPr="00C36573" w:rsidR="00C36573">
        <w:rPr>
          <w:i/>
          <w:iCs/>
          <w:lang w:val="sr-Cyrl-RS"/>
        </w:rPr>
        <w:t>(„</w:t>
      </w:r>
      <w:r w:rsidRPr="00C36573" w:rsidR="00C36573">
        <w:rPr>
          <w:i/>
          <w:iCs/>
        </w:rPr>
        <w:t>Moji izvori podataka</w:t>
      </w:r>
      <w:r w:rsidRPr="00C36573" w:rsidR="00C36573">
        <w:rPr>
          <w:i/>
          <w:iCs/>
          <w:lang w:val="sr-Cyrl-RS"/>
        </w:rPr>
        <w:t>“</w:t>
      </w:r>
      <w:r w:rsidR="00C36573">
        <w:rPr>
          <w:lang w:val="sr-Cyrl-RS"/>
        </w:rPr>
        <w:t xml:space="preserve"> и </w:t>
      </w:r>
      <w:r w:rsidRPr="00C36573" w:rsidR="00C36573">
        <w:rPr>
          <w:i/>
          <w:iCs/>
          <w:lang w:val="sr-Cyrl-RS"/>
        </w:rPr>
        <w:t>„</w:t>
      </w:r>
      <w:r w:rsidRPr="00C36573" w:rsidR="00C36573">
        <w:rPr>
          <w:i/>
          <w:iCs/>
        </w:rPr>
        <w:t>Javni izvori podataka</w:t>
      </w:r>
      <w:r w:rsidRPr="00C36573" w:rsidR="00C36573">
        <w:rPr>
          <w:i/>
          <w:iCs/>
          <w:lang w:val="sr-Cyrl-RS"/>
        </w:rPr>
        <w:t>“</w:t>
      </w:r>
      <w:r w:rsidR="00C36573">
        <w:rPr>
          <w:lang w:val="sr-Cyrl-RS"/>
        </w:rPr>
        <w:t>)</w:t>
      </w:r>
      <w:r w:rsidR="004C58A6">
        <w:t xml:space="preserve">, </w:t>
      </w:r>
      <w:r w:rsidR="004C58A6">
        <w:rPr>
          <w:lang w:val="sr-Cyrl-RS"/>
        </w:rPr>
        <w:t>затим у сопствене и јавне конфигурације неуронске мреже (</w:t>
      </w:r>
      <w:r w:rsidRPr="00C36573" w:rsidR="004C58A6">
        <w:rPr>
          <w:i/>
          <w:iCs/>
          <w:lang w:val="sr-Cyrl-RS"/>
        </w:rPr>
        <w:t>„</w:t>
      </w:r>
      <w:r w:rsidRPr="00C36573" w:rsidR="004C58A6">
        <w:rPr>
          <w:i/>
          <w:iCs/>
        </w:rPr>
        <w:t>Moj</w:t>
      </w:r>
      <w:r w:rsidR="004C58A6">
        <w:rPr>
          <w:i/>
          <w:iCs/>
        </w:rPr>
        <w:t>e</w:t>
      </w:r>
      <w:r w:rsidRPr="00C36573" w:rsidR="004C58A6">
        <w:rPr>
          <w:i/>
          <w:iCs/>
        </w:rPr>
        <w:t xml:space="preserve"> </w:t>
      </w:r>
      <w:r w:rsidR="004C58A6">
        <w:rPr>
          <w:i/>
          <w:iCs/>
        </w:rPr>
        <w:t>konfiguracije neuronske mre</w:t>
      </w:r>
      <w:r w:rsidR="004C58A6">
        <w:rPr>
          <w:i/>
          <w:iCs/>
          <w:lang w:val="sr-Latn-RS"/>
        </w:rPr>
        <w:t>že</w:t>
      </w:r>
      <w:r w:rsidRPr="00C36573" w:rsidR="004C58A6">
        <w:rPr>
          <w:i/>
          <w:iCs/>
          <w:lang w:val="sr-Cyrl-RS"/>
        </w:rPr>
        <w:t>“</w:t>
      </w:r>
      <w:r w:rsidR="004C58A6">
        <w:rPr>
          <w:lang w:val="sr-Cyrl-RS"/>
        </w:rPr>
        <w:t xml:space="preserve"> и </w:t>
      </w:r>
      <w:r w:rsidRPr="00C36573" w:rsidR="004C58A6">
        <w:rPr>
          <w:i/>
          <w:iCs/>
          <w:lang w:val="sr-Cyrl-RS"/>
        </w:rPr>
        <w:t>„</w:t>
      </w:r>
      <w:r w:rsidRPr="00C36573" w:rsidR="004C58A6">
        <w:rPr>
          <w:i/>
          <w:iCs/>
        </w:rPr>
        <w:t>Javn</w:t>
      </w:r>
      <w:r w:rsidR="004C58A6">
        <w:rPr>
          <w:i/>
          <w:iCs/>
        </w:rPr>
        <w:t>e konfiguracije neuronske mreže</w:t>
      </w:r>
      <w:r w:rsidRPr="00C36573" w:rsidR="004C58A6">
        <w:rPr>
          <w:i/>
          <w:iCs/>
          <w:lang w:val="sr-Cyrl-RS"/>
        </w:rPr>
        <w:t>“</w:t>
      </w:r>
      <w:r w:rsidR="004C58A6">
        <w:rPr>
          <w:lang w:val="sr-Cyrl-RS"/>
        </w:rPr>
        <w:t>)</w:t>
      </w:r>
      <w:r w:rsidR="004C58A6">
        <w:rPr>
          <w:lang w:val="sr-Latn-RS"/>
        </w:rPr>
        <w:t xml:space="preserve"> </w:t>
      </w:r>
      <w:r w:rsidR="004C58A6">
        <w:rPr>
          <w:lang w:val="sr-Cyrl-RS"/>
        </w:rPr>
        <w:t xml:space="preserve">као и у досадашње експерименте </w:t>
      </w:r>
      <w:r w:rsidRPr="004C58A6" w:rsidR="004C58A6">
        <w:rPr>
          <w:i/>
          <w:iCs/>
          <w:lang w:val="sr-Cyrl-RS"/>
        </w:rPr>
        <w:t>(„</w:t>
      </w:r>
      <w:r w:rsidRPr="004C58A6" w:rsidR="004C58A6">
        <w:rPr>
          <w:i/>
          <w:iCs/>
        </w:rPr>
        <w:t>Eksperimenti</w:t>
      </w:r>
      <w:r w:rsidRPr="004C58A6" w:rsidR="004C58A6">
        <w:rPr>
          <w:i/>
          <w:iCs/>
          <w:lang w:val="sr-Cyrl-RS"/>
        </w:rPr>
        <w:t>“</w:t>
      </w:r>
      <w:r w:rsidR="004C58A6">
        <w:rPr>
          <w:lang w:val="sr-Cyrl-RS"/>
        </w:rPr>
        <w:t>).</w:t>
      </w:r>
      <w:r w:rsidR="004C58A6">
        <w:t xml:space="preserve"> </w:t>
      </w:r>
    </w:p>
    <w:p w:rsidR="00703840" w:rsidP="00583B9D" w:rsidRDefault="00DD1ADC" w14:paraId="73E46FF9" w14:textId="0EB99B30">
      <w:pPr>
        <w:rPr>
          <w:sz w:val="32"/>
          <w:szCs w:val="32"/>
          <w:lang w:val="sr-Cyrl-RS"/>
        </w:rPr>
      </w:pPr>
      <w:r>
        <w:rPr>
          <w:noProof/>
          <w:sz w:val="32"/>
          <w:szCs w:val="32"/>
          <w:lang w:val="sr-Cyrl-RS"/>
        </w:rPr>
        <w:drawing>
          <wp:inline distT="0" distB="0" distL="0" distR="0" wp14:anchorId="6BBE6C29" wp14:editId="39E12E4A">
            <wp:extent cx="5113020" cy="29429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123298" cy="2948903"/>
                    </a:xfrm>
                    <a:prstGeom prst="rect">
                      <a:avLst/>
                    </a:prstGeom>
                  </pic:spPr>
                </pic:pic>
              </a:graphicData>
            </a:graphic>
          </wp:inline>
        </w:drawing>
      </w:r>
    </w:p>
    <w:p w:rsidR="00DD1ADC" w:rsidP="00583B9D" w:rsidRDefault="00DD1ADC" w14:paraId="01832CCD" w14:textId="205A55F8">
      <w:pPr>
        <w:rPr>
          <w:sz w:val="32"/>
          <w:szCs w:val="32"/>
          <w:lang w:val="sr-Cyrl-RS"/>
        </w:rPr>
      </w:pPr>
    </w:p>
    <w:p w:rsidR="00DD1ADC" w:rsidP="00583B9D" w:rsidRDefault="00DD1ADC" w14:paraId="44A0C5FD" w14:textId="17B69EB1">
      <w:pPr>
        <w:rPr>
          <w:sz w:val="32"/>
          <w:szCs w:val="32"/>
          <w:lang w:val="sr-Cyrl-RS"/>
        </w:rPr>
      </w:pPr>
      <w:r>
        <w:rPr>
          <w:noProof/>
          <w:sz w:val="32"/>
          <w:szCs w:val="32"/>
          <w:lang w:val="sr-Cyrl-RS"/>
        </w:rPr>
        <w:lastRenderedPageBreak/>
        <w:drawing>
          <wp:inline distT="0" distB="0" distL="0" distR="0" wp14:anchorId="1245F6AE" wp14:editId="0F1AF1B0">
            <wp:extent cx="4579620" cy="26359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591249" cy="2642662"/>
                    </a:xfrm>
                    <a:prstGeom prst="rect">
                      <a:avLst/>
                    </a:prstGeom>
                  </pic:spPr>
                </pic:pic>
              </a:graphicData>
            </a:graphic>
          </wp:inline>
        </w:drawing>
      </w:r>
    </w:p>
    <w:p w:rsidR="00DD1ADC" w:rsidP="00583B9D" w:rsidRDefault="00DD1ADC" w14:paraId="53F2B727" w14:textId="21693E9E">
      <w:pPr>
        <w:rPr>
          <w:sz w:val="32"/>
          <w:szCs w:val="32"/>
          <w:lang w:val="sr-Cyrl-RS"/>
        </w:rPr>
      </w:pPr>
    </w:p>
    <w:p w:rsidR="00DD1ADC" w:rsidP="00583B9D" w:rsidRDefault="00DD1ADC" w14:paraId="5D93F901" w14:textId="60064880">
      <w:pPr>
        <w:rPr>
          <w:sz w:val="32"/>
          <w:szCs w:val="32"/>
          <w:lang w:val="sr-Cyrl-RS"/>
        </w:rPr>
      </w:pPr>
      <w:r>
        <w:rPr>
          <w:noProof/>
          <w:sz w:val="32"/>
          <w:szCs w:val="32"/>
          <w:lang w:val="sr-Cyrl-RS"/>
        </w:rPr>
        <w:drawing>
          <wp:inline distT="0" distB="0" distL="0" distR="0" wp14:anchorId="1F338F0C" wp14:editId="5FFBF581">
            <wp:extent cx="4712964" cy="271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721963" cy="2717900"/>
                    </a:xfrm>
                    <a:prstGeom prst="rect">
                      <a:avLst/>
                    </a:prstGeom>
                  </pic:spPr>
                </pic:pic>
              </a:graphicData>
            </a:graphic>
          </wp:inline>
        </w:drawing>
      </w:r>
    </w:p>
    <w:p w:rsidR="00DD1ADC" w:rsidP="00583B9D" w:rsidRDefault="00DD1ADC" w14:paraId="6C185341" w14:textId="7C3ECF02">
      <w:pPr>
        <w:rPr>
          <w:sz w:val="32"/>
          <w:szCs w:val="32"/>
          <w:lang w:val="sr-Cyrl-RS"/>
        </w:rPr>
      </w:pPr>
    </w:p>
    <w:p w:rsidR="00DD1ADC" w:rsidP="00583B9D" w:rsidRDefault="00DD1ADC" w14:paraId="10987D3C" w14:textId="43332D8A">
      <w:pPr>
        <w:rPr>
          <w:sz w:val="32"/>
          <w:szCs w:val="32"/>
          <w:lang w:val="sr-Cyrl-RS"/>
        </w:rPr>
      </w:pPr>
      <w:r>
        <w:rPr>
          <w:noProof/>
          <w:sz w:val="32"/>
          <w:szCs w:val="32"/>
          <w:lang w:val="sr-Cyrl-RS"/>
        </w:rPr>
        <w:lastRenderedPageBreak/>
        <w:drawing>
          <wp:inline distT="0" distB="0" distL="0" distR="0" wp14:anchorId="5DCECDD7" wp14:editId="1DB4FBF8">
            <wp:extent cx="4937760" cy="2842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947981" cy="2847992"/>
                    </a:xfrm>
                    <a:prstGeom prst="rect">
                      <a:avLst/>
                    </a:prstGeom>
                  </pic:spPr>
                </pic:pic>
              </a:graphicData>
            </a:graphic>
          </wp:inline>
        </w:drawing>
      </w:r>
    </w:p>
    <w:p w:rsidR="00DD1ADC" w:rsidP="00583B9D" w:rsidRDefault="00DD1ADC" w14:paraId="1D66D5CF" w14:textId="0D253567">
      <w:pPr>
        <w:rPr>
          <w:sz w:val="32"/>
          <w:szCs w:val="32"/>
          <w:lang w:val="sr-Cyrl-RS"/>
        </w:rPr>
      </w:pPr>
    </w:p>
    <w:p w:rsidR="00DD1ADC" w:rsidP="00583B9D" w:rsidRDefault="00DD1ADC" w14:paraId="677E63AB" w14:textId="18B039BE">
      <w:pPr>
        <w:rPr>
          <w:sz w:val="32"/>
          <w:szCs w:val="32"/>
          <w:lang w:val="sr-Cyrl-RS"/>
        </w:rPr>
      </w:pPr>
      <w:r>
        <w:rPr>
          <w:noProof/>
          <w:sz w:val="32"/>
          <w:szCs w:val="32"/>
          <w:lang w:val="sr-Cyrl-RS"/>
        </w:rPr>
        <w:drawing>
          <wp:inline distT="0" distB="0" distL="0" distR="0" wp14:anchorId="218A269E" wp14:editId="6151A1AD">
            <wp:extent cx="5057169" cy="2910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065309" cy="2915525"/>
                    </a:xfrm>
                    <a:prstGeom prst="rect">
                      <a:avLst/>
                    </a:prstGeom>
                  </pic:spPr>
                </pic:pic>
              </a:graphicData>
            </a:graphic>
          </wp:inline>
        </w:drawing>
      </w:r>
    </w:p>
    <w:p w:rsidR="003C5A0E" w:rsidP="00583B9D" w:rsidRDefault="003C5A0E" w14:paraId="3BA3FE46" w14:textId="1D5E8B83">
      <w:pPr>
        <w:rPr>
          <w:sz w:val="32"/>
          <w:szCs w:val="32"/>
          <w:lang w:val="sr-Cyrl-RS"/>
        </w:rPr>
      </w:pPr>
    </w:p>
    <w:p w:rsidRPr="003C5A0E" w:rsidR="003C5A0E" w:rsidP="00583B9D" w:rsidRDefault="003C5A0E" w14:paraId="4F1AF063" w14:textId="4313A6D7">
      <w:pPr>
        <w:rPr>
          <w:lang w:val="sr-Cyrl-RS"/>
        </w:rPr>
      </w:pPr>
      <w:r>
        <w:rPr>
          <w:lang w:val="sr-Cyrl-RS"/>
        </w:rPr>
        <w:t>Уколико корисник изабере неки предиктор у оквиру неког експеримента, врши се редирекција на страницу за извођење експеримента, кој</w:t>
      </w:r>
      <w:r w:rsidR="00912920">
        <w:rPr>
          <w:lang w:val="sr-Latn-RS"/>
        </w:rPr>
        <w:t>e</w:t>
      </w:r>
      <w:r>
        <w:rPr>
          <w:lang w:val="sr-Cyrl-RS"/>
        </w:rPr>
        <w:t xml:space="preserve"> је већ претходно описан</w:t>
      </w:r>
      <w:r w:rsidR="00912920">
        <w:rPr>
          <w:lang w:val="sr-Latn-RS"/>
        </w:rPr>
        <w:t>o</w:t>
      </w:r>
      <w:r w:rsidR="00C112FA">
        <w:rPr>
          <w:lang w:val="sr-Latn-RS"/>
        </w:rPr>
        <w:t xml:space="preserve"> </w:t>
      </w:r>
      <w:r w:rsidR="00A602A4">
        <w:rPr>
          <w:lang w:val="sr-Cyrl-RS"/>
        </w:rPr>
        <w:t>у упутству</w:t>
      </w:r>
      <w:r>
        <w:rPr>
          <w:lang w:val="sr-Cyrl-RS"/>
        </w:rPr>
        <w:t>.</w:t>
      </w:r>
    </w:p>
    <w:p w:rsidR="004462EA" w:rsidP="00583B9D" w:rsidRDefault="00C16E1C" w14:paraId="24723289" w14:textId="3F6DD72B">
      <w:pPr>
        <w:rPr>
          <w:sz w:val="32"/>
          <w:szCs w:val="32"/>
          <w:lang w:val="sr-Cyrl-RS"/>
        </w:rPr>
      </w:pPr>
      <w:r>
        <w:rPr>
          <w:sz w:val="32"/>
          <w:szCs w:val="32"/>
          <w:lang w:val="sr-Cyrl-RS"/>
        </w:rPr>
        <w:t>Преглед и уређивање профила</w:t>
      </w:r>
    </w:p>
    <w:p w:rsidR="00BB4F4F" w:rsidP="00583B9D" w:rsidRDefault="00BB4F4F" w14:paraId="3153A69E" w14:textId="2E325BB8">
      <w:pPr>
        <w:rPr>
          <w:lang w:val="sr-Cyrl-RS"/>
        </w:rPr>
      </w:pPr>
      <w:r w:rsidRPr="006C6256">
        <w:rPr>
          <w:lang w:val="sr-Cyrl-RS"/>
        </w:rPr>
        <w:t xml:space="preserve">Када </w:t>
      </w:r>
      <w:r>
        <w:rPr>
          <w:lang w:val="sr-Cyrl-RS"/>
        </w:rPr>
        <w:t xml:space="preserve">корисник </w:t>
      </w:r>
      <w:r w:rsidRPr="006C6256">
        <w:rPr>
          <w:lang w:val="sr-Cyrl-RS"/>
        </w:rPr>
        <w:t>у оквиру навигационог менија кликне на своју профилну слику, у падајућој листи ће се наћи опција ,,</w:t>
      </w:r>
      <w:r w:rsidRPr="00847249">
        <w:rPr>
          <w:i/>
          <w:lang w:val="sr-Latn-RS"/>
        </w:rPr>
        <w:t>Moj profil</w:t>
      </w:r>
      <w:r w:rsidRPr="006C6256">
        <w:rPr>
          <w:lang w:val="sr-Cyrl-RS"/>
        </w:rPr>
        <w:t xml:space="preserve">“. Кликом на дату опцију, кориснику се отвара страница са </w:t>
      </w:r>
      <w:r>
        <w:rPr>
          <w:lang w:val="sr-Cyrl-RS"/>
        </w:rPr>
        <w:t>приказом његовог профила</w:t>
      </w:r>
      <w:r w:rsidRPr="006C6256">
        <w:rPr>
          <w:lang w:val="sr-Cyrl-RS"/>
        </w:rPr>
        <w:t>.</w:t>
      </w:r>
      <w:r>
        <w:rPr>
          <w:lang w:val="sr-Cyrl-RS"/>
        </w:rPr>
        <w:t xml:space="preserve"> Корисник види преглед личних података које је дао приликом регистрације: </w:t>
      </w:r>
      <w:r>
        <w:rPr>
          <w:lang w:val="sr-Cyrl-RS"/>
        </w:rPr>
        <w:lastRenderedPageBreak/>
        <w:t xml:space="preserve">корисничког имена, </w:t>
      </w:r>
      <w:r w:rsidRPr="001D4FC0">
        <w:rPr>
          <w:i/>
          <w:iCs/>
        </w:rPr>
        <w:t>email</w:t>
      </w:r>
      <w:r>
        <w:rPr>
          <w:lang w:val="sr-Latn-RS"/>
        </w:rPr>
        <w:t xml:space="preserve"> </w:t>
      </w:r>
      <w:r>
        <w:rPr>
          <w:lang w:val="sr-Cyrl-RS"/>
        </w:rPr>
        <w:t>адресе, имена, презимена и своје профилне слике. Такође, корисник има опцију измене својих података, укључујући и измену лозинке. Након попуњавања, кликом на дугме ,,</w:t>
      </w:r>
      <w:r w:rsidRPr="00847249">
        <w:rPr>
          <w:i/>
          <w:lang w:val="sr-Latn-RS"/>
        </w:rPr>
        <w:t>Sačuvaj izmene</w:t>
      </w:r>
      <w:r>
        <w:rPr>
          <w:lang w:val="sr-Cyrl-RS"/>
        </w:rPr>
        <w:t>“ чувају се измене основних података, док кликом на дугме ,,</w:t>
      </w:r>
      <w:r w:rsidRPr="00847249">
        <w:rPr>
          <w:i/>
          <w:lang w:val="sr-Latn-RS"/>
        </w:rPr>
        <w:t>Promeni lozinku</w:t>
      </w:r>
      <w:r>
        <w:rPr>
          <w:lang w:val="sr-Cyrl-RS"/>
        </w:rPr>
        <w:t>“ корисник мења тренутну лозинку.</w:t>
      </w:r>
      <w:r w:rsidRPr="00542953">
        <w:rPr>
          <w:lang w:val="sr-Cyrl-RS"/>
        </w:rPr>
        <w:t xml:space="preserve"> </w:t>
      </w:r>
      <w:r>
        <w:rPr>
          <w:lang w:val="sr-Cyrl-RS"/>
        </w:rPr>
        <w:t>По промени корисничког имена или лозинке корисник ће бити одјављен са система и обавештен да треба поново да се пријави.</w:t>
      </w:r>
      <w:r w:rsidRPr="00EA091B">
        <w:rPr>
          <w:lang w:val="sr-Cyrl-RS"/>
        </w:rPr>
        <w:t xml:space="preserve"> </w:t>
      </w:r>
      <w:r>
        <w:rPr>
          <w:lang w:val="sr-Cyrl-RS"/>
        </w:rPr>
        <w:t>Ако мења податке који не укључују корисничко име или лозинку, корисник ће бити обавештен о успеху дате измене.</w:t>
      </w:r>
    </w:p>
    <w:p w:rsidR="007546CF" w:rsidP="00583B9D" w:rsidRDefault="007546CF" w14:paraId="5CF56E0B" w14:textId="4E8B91C8">
      <w:pPr>
        <w:rPr>
          <w:lang w:val="sr-Cyrl-RS"/>
        </w:rPr>
      </w:pPr>
    </w:p>
    <w:p w:rsidRPr="00E975D3" w:rsidR="007546CF" w:rsidP="00583B9D" w:rsidRDefault="007546CF" w14:paraId="5B64942D" w14:textId="48889469">
      <w:pPr>
        <w:rPr>
          <w:lang w:val="sr-Cyrl-RS"/>
        </w:rPr>
      </w:pPr>
      <w:r>
        <w:rPr>
          <w:noProof/>
          <w:lang w:val="sr-Cyrl-RS"/>
        </w:rPr>
        <w:drawing>
          <wp:inline distT="0" distB="0" distL="0" distR="0" wp14:anchorId="3AB2690B" wp14:editId="477A154D">
            <wp:extent cx="4764738"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9945" cy="2563118"/>
                    </a:xfrm>
                    <a:prstGeom prst="rect">
                      <a:avLst/>
                    </a:prstGeom>
                  </pic:spPr>
                </pic:pic>
              </a:graphicData>
            </a:graphic>
          </wp:inline>
        </w:drawing>
      </w:r>
    </w:p>
    <w:sectPr w:rsidRPr="00E975D3" w:rsidR="007546CF">
      <w:pgSz w:w="12240" w:h="15840" w:orient="portrait"/>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DE2"/>
    <w:multiLevelType w:val="hybridMultilevel"/>
    <w:tmpl w:val="C8A2A0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7855D7"/>
    <w:multiLevelType w:val="hybridMultilevel"/>
    <w:tmpl w:val="C8A2A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405A8"/>
    <w:multiLevelType w:val="multilevel"/>
    <w:tmpl w:val="02AE16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B9D"/>
    <w:rsid w:val="0000141C"/>
    <w:rsid w:val="00020C37"/>
    <w:rsid w:val="0003602A"/>
    <w:rsid w:val="00054B92"/>
    <w:rsid w:val="00055073"/>
    <w:rsid w:val="00067B08"/>
    <w:rsid w:val="00104758"/>
    <w:rsid w:val="00137A56"/>
    <w:rsid w:val="001F0CF6"/>
    <w:rsid w:val="00224FCD"/>
    <w:rsid w:val="002357F1"/>
    <w:rsid w:val="002A2979"/>
    <w:rsid w:val="002E1D67"/>
    <w:rsid w:val="003C5A0E"/>
    <w:rsid w:val="004063FB"/>
    <w:rsid w:val="004462EA"/>
    <w:rsid w:val="004A58EC"/>
    <w:rsid w:val="004C58A6"/>
    <w:rsid w:val="00583B9D"/>
    <w:rsid w:val="005C57B3"/>
    <w:rsid w:val="00622ECC"/>
    <w:rsid w:val="0067763A"/>
    <w:rsid w:val="00681991"/>
    <w:rsid w:val="00691CA6"/>
    <w:rsid w:val="00703840"/>
    <w:rsid w:val="007546CF"/>
    <w:rsid w:val="00767EE2"/>
    <w:rsid w:val="00771BBF"/>
    <w:rsid w:val="007D23BF"/>
    <w:rsid w:val="007E5EA3"/>
    <w:rsid w:val="0089663C"/>
    <w:rsid w:val="008B0631"/>
    <w:rsid w:val="008D2A2E"/>
    <w:rsid w:val="008F4982"/>
    <w:rsid w:val="00906117"/>
    <w:rsid w:val="00912920"/>
    <w:rsid w:val="00943B4F"/>
    <w:rsid w:val="00950F6F"/>
    <w:rsid w:val="009760B0"/>
    <w:rsid w:val="00A34F9D"/>
    <w:rsid w:val="00A5347D"/>
    <w:rsid w:val="00A602A4"/>
    <w:rsid w:val="00A868A3"/>
    <w:rsid w:val="00AD116F"/>
    <w:rsid w:val="00AE68EB"/>
    <w:rsid w:val="00AF23D5"/>
    <w:rsid w:val="00B376E4"/>
    <w:rsid w:val="00B45691"/>
    <w:rsid w:val="00BB4F4F"/>
    <w:rsid w:val="00C112FA"/>
    <w:rsid w:val="00C16E1C"/>
    <w:rsid w:val="00C36573"/>
    <w:rsid w:val="00C63F29"/>
    <w:rsid w:val="00C8246D"/>
    <w:rsid w:val="00CE3530"/>
    <w:rsid w:val="00CE3B61"/>
    <w:rsid w:val="00CF00A1"/>
    <w:rsid w:val="00CF05DD"/>
    <w:rsid w:val="00D06BB8"/>
    <w:rsid w:val="00D34220"/>
    <w:rsid w:val="00D71376"/>
    <w:rsid w:val="00DB2945"/>
    <w:rsid w:val="00DC28CF"/>
    <w:rsid w:val="00DD0D1E"/>
    <w:rsid w:val="00DD1ADC"/>
    <w:rsid w:val="00DE0A21"/>
    <w:rsid w:val="00E15788"/>
    <w:rsid w:val="00E64555"/>
    <w:rsid w:val="00E72428"/>
    <w:rsid w:val="00E94EC6"/>
    <w:rsid w:val="00E975D3"/>
    <w:rsid w:val="00E97824"/>
    <w:rsid w:val="00EB08A3"/>
    <w:rsid w:val="00EB09A7"/>
    <w:rsid w:val="00EB6441"/>
    <w:rsid w:val="00EC5E99"/>
    <w:rsid w:val="00ED6641"/>
    <w:rsid w:val="00F01797"/>
    <w:rsid w:val="00F72C66"/>
    <w:rsid w:val="00F921E5"/>
    <w:rsid w:val="00FE336E"/>
    <w:rsid w:val="318F32CD"/>
    <w:rsid w:val="320AF1D8"/>
    <w:rsid w:val="4299198A"/>
    <w:rsid w:val="43C4D389"/>
    <w:rsid w:val="5C44E4C3"/>
    <w:rsid w:val="5DE0B524"/>
    <w:rsid w:val="77584474"/>
    <w:rsid w:val="7A14262B"/>
    <w:rsid w:val="7A14262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7C8D4"/>
  <w15:chartTrackingRefBased/>
  <w15:docId w15:val="{217B8524-C131-41A5-9A42-16845577F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3B9D"/>
    <w:pPr>
      <w:jc w:val="both"/>
    </w:pPr>
    <w:rPr>
      <w:lang w:val="en-US"/>
    </w:rPr>
  </w:style>
  <w:style w:type="paragraph" w:styleId="Heading1">
    <w:name w:val="heading 1"/>
    <w:basedOn w:val="Normal"/>
    <w:next w:val="Normal"/>
    <w:link w:val="Heading1Char"/>
    <w:uiPriority w:val="9"/>
    <w:qFormat/>
    <w:rsid w:val="008F4982"/>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982"/>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982"/>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4982"/>
    <w:pPr>
      <w:keepNext/>
      <w:keepLines/>
      <w:numPr>
        <w:ilvl w:val="3"/>
        <w:numId w:val="1"/>
      </w:numPr>
      <w:spacing w:before="40" w:after="0"/>
      <w:outlineLvl w:val="3"/>
    </w:pPr>
    <w:rPr>
      <w:rFonts w:asciiTheme="majorHAnsi" w:hAnsiTheme="majorHAnsi"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8F4982"/>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4982"/>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8F4982"/>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8F4982"/>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4982"/>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F4982"/>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8F4982"/>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8F4982"/>
    <w:rPr>
      <w:rFonts w:asciiTheme="majorHAnsi" w:hAnsiTheme="majorHAnsi" w:eastAsiaTheme="majorEastAsia" w:cstheme="majorBidi"/>
      <w:color w:val="1F3763" w:themeColor="accent1" w:themeShade="7F"/>
      <w:sz w:val="24"/>
      <w:szCs w:val="24"/>
      <w:lang w:val="en-US"/>
    </w:rPr>
  </w:style>
  <w:style w:type="character" w:styleId="Heading4Char" w:customStyle="1">
    <w:name w:val="Heading 4 Char"/>
    <w:basedOn w:val="DefaultParagraphFont"/>
    <w:link w:val="Heading4"/>
    <w:uiPriority w:val="9"/>
    <w:rsid w:val="008F4982"/>
    <w:rPr>
      <w:rFonts w:asciiTheme="majorHAnsi" w:hAnsiTheme="majorHAnsi" w:eastAsiaTheme="majorEastAsia" w:cstheme="majorBidi"/>
      <w:iCs/>
      <w:color w:val="2F5496" w:themeColor="accent1" w:themeShade="BF"/>
      <w:lang w:val="en-US"/>
    </w:rPr>
  </w:style>
  <w:style w:type="character" w:styleId="Heading5Char" w:customStyle="1">
    <w:name w:val="Heading 5 Char"/>
    <w:basedOn w:val="DefaultParagraphFont"/>
    <w:link w:val="Heading5"/>
    <w:uiPriority w:val="9"/>
    <w:rsid w:val="008F4982"/>
    <w:rPr>
      <w:rFonts w:asciiTheme="majorHAnsi" w:hAnsiTheme="majorHAnsi" w:eastAsiaTheme="majorEastAsia" w:cstheme="majorBidi"/>
      <w:color w:val="2F5496" w:themeColor="accent1" w:themeShade="BF"/>
      <w:lang w:val="en-US"/>
    </w:rPr>
  </w:style>
  <w:style w:type="character" w:styleId="Heading6Char" w:customStyle="1">
    <w:name w:val="Heading 6 Char"/>
    <w:basedOn w:val="DefaultParagraphFont"/>
    <w:link w:val="Heading6"/>
    <w:uiPriority w:val="9"/>
    <w:semiHidden/>
    <w:rsid w:val="008F4982"/>
    <w:rPr>
      <w:rFonts w:asciiTheme="majorHAnsi" w:hAnsiTheme="majorHAnsi" w:eastAsiaTheme="majorEastAsia" w:cstheme="majorBidi"/>
      <w:color w:val="1F3763" w:themeColor="accent1" w:themeShade="7F"/>
      <w:lang w:val="en-US"/>
    </w:rPr>
  </w:style>
  <w:style w:type="character" w:styleId="Heading7Char" w:customStyle="1">
    <w:name w:val="Heading 7 Char"/>
    <w:basedOn w:val="DefaultParagraphFont"/>
    <w:link w:val="Heading7"/>
    <w:uiPriority w:val="9"/>
    <w:semiHidden/>
    <w:rsid w:val="008F4982"/>
    <w:rPr>
      <w:rFonts w:asciiTheme="majorHAnsi" w:hAnsiTheme="majorHAnsi" w:eastAsiaTheme="majorEastAsia" w:cstheme="majorBidi"/>
      <w:i/>
      <w:iCs/>
      <w:color w:val="1F3763" w:themeColor="accent1" w:themeShade="7F"/>
      <w:lang w:val="en-US"/>
    </w:rPr>
  </w:style>
  <w:style w:type="character" w:styleId="Heading8Char" w:customStyle="1">
    <w:name w:val="Heading 8 Char"/>
    <w:basedOn w:val="DefaultParagraphFont"/>
    <w:link w:val="Heading8"/>
    <w:uiPriority w:val="9"/>
    <w:semiHidden/>
    <w:rsid w:val="008F4982"/>
    <w:rPr>
      <w:rFonts w:asciiTheme="majorHAnsi" w:hAnsiTheme="majorHAnsi" w:eastAsiaTheme="majorEastAsia" w:cstheme="majorBidi"/>
      <w:color w:val="272727" w:themeColor="text1" w:themeTint="D8"/>
      <w:sz w:val="21"/>
      <w:szCs w:val="21"/>
      <w:lang w:val="en-US"/>
    </w:rPr>
  </w:style>
  <w:style w:type="character" w:styleId="Heading9Char" w:customStyle="1">
    <w:name w:val="Heading 9 Char"/>
    <w:basedOn w:val="DefaultParagraphFont"/>
    <w:link w:val="Heading9"/>
    <w:uiPriority w:val="9"/>
    <w:semiHidden/>
    <w:rsid w:val="008F4982"/>
    <w:rPr>
      <w:rFonts w:asciiTheme="majorHAnsi" w:hAnsiTheme="majorHAnsi" w:eastAsiaTheme="majorEastAsia" w:cstheme="majorBidi"/>
      <w:i/>
      <w:iCs/>
      <w:color w:val="272727" w:themeColor="text1" w:themeTint="D8"/>
      <w:sz w:val="21"/>
      <w:szCs w:val="21"/>
      <w:lang w:val="en-US"/>
    </w:rPr>
  </w:style>
  <w:style w:type="paragraph" w:styleId="ListParagraph">
    <w:name w:val="List Paragraph"/>
    <w:basedOn w:val="Normal"/>
    <w:uiPriority w:val="34"/>
    <w:qFormat/>
    <w:rsid w:val="00AD116F"/>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PlainTable3" mc:Ignorable="w14">
    <w:name xmlns:w="http://schemas.openxmlformats.org/wordprocessingml/2006/main" w:val="Plain Table 3"/>
    <w:basedOn xmlns:w="http://schemas.openxmlformats.org/wordprocessingml/2006/main" w:val="TableNormal"/>
    <w:uiPriority xmlns:w="http://schemas.openxmlformats.org/wordprocessingml/2006/main" w:val="43"/>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b/>
        <w:bCs/>
        <w:caps/>
      </w:rPr>
      <w:tblPr/>
      <w:tcPr>
        <w:tcBorders>
          <w:bottom w:val="single" w:color="7F7F7F" w:themeColor="text1" w:themeTint="80" w:sz="4" w:space="0"/>
        </w:tcBorders>
      </w:tcPr>
    </w:tblStylePr>
    <w:tblStylePr xmlns:w="http://schemas.openxmlformats.org/wordprocessingml/2006/main" w:type="lastRow">
      <w:rPr>
        <w:b/>
        <w:bCs/>
        <w:caps/>
      </w:rPr>
      <w:tblPr/>
      <w:tcPr>
        <w:tcBorders>
          <w:top w:val="nil"/>
        </w:tcBorders>
      </w:tcPr>
    </w:tblStylePr>
    <w:tblStylePr xmlns:w="http://schemas.openxmlformats.org/wordprocessingml/2006/main" w:type="firstCol">
      <w:rPr>
        <w:b/>
        <w:bCs/>
        <w:caps/>
      </w:rPr>
      <w:tblPr/>
      <w:tcPr>
        <w:tcBorders>
          <w:right w:val="single" w:color="7F7F7F" w:themeColor="text1" w:themeTint="80" w:sz="4" w:space="0"/>
        </w:tcBorders>
      </w:tcPr>
    </w:tblStylePr>
    <w:tblStylePr xmlns:w="http://schemas.openxmlformats.org/wordprocessingml/2006/main" w:type="lastCol">
      <w:rPr>
        <w:b/>
        <w:bCs/>
        <w:caps/>
      </w:rPr>
      <w:tblPr/>
      <w:tcPr>
        <w:tcBorders>
          <w:left w:val="nil"/>
        </w:tcBorders>
      </w:tc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tblStylePr xmlns:w="http://schemas.openxmlformats.org/wordprocessingml/2006/main" w:type="neCell">
      <w:tblPr/>
      <w:tcPr>
        <w:tcBorders>
          <w:left w:val="nil"/>
        </w:tcBorders>
      </w:tcPr>
    </w:tblStylePr>
    <w:tblStylePr xmlns:w="http://schemas.openxmlformats.org/wordprocessingml/2006/main"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customXml" Target="../customXml/item1.xml"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theme" Target="theme/theme1.xml"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customXml" Target="../customXml/item3.xml"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fontTable" Target="fontTable.xml" Id="rId27" /><Relationship Type="http://schemas.openxmlformats.org/officeDocument/2006/relationships/customXml" Target="../customXml/item2.xml" Id="rId30" /><Relationship Type="http://schemas.openxmlformats.org/officeDocument/2006/relationships/hyperlink" Target="http://softeng.pmf.kg.ac.rs:10091/" TargetMode="External" Id="Rbf4f8c7a94204f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38050C55778B49B47E895AE9B367E5" ma:contentTypeVersion="12" ma:contentTypeDescription="Create a new document." ma:contentTypeScope="" ma:versionID="4f27ad707ca353abbad8120c37e383b6">
  <xsd:schema xmlns:xsd="http://www.w3.org/2001/XMLSchema" xmlns:xs="http://www.w3.org/2001/XMLSchema" xmlns:p="http://schemas.microsoft.com/office/2006/metadata/properties" xmlns:ns2="c8a23ec0-8a00-4b44-85ac-fe7543076006" xmlns:ns3="609c7f5f-2940-4f2a-ab69-53a0ea6f6a4b" targetNamespace="http://schemas.microsoft.com/office/2006/metadata/properties" ma:root="true" ma:fieldsID="5934633b0bd3bb0a43cb7997d5b0fcec" ns2:_="" ns3:_="">
    <xsd:import namespace="c8a23ec0-8a00-4b44-85ac-fe7543076006"/>
    <xsd:import namespace="609c7f5f-2940-4f2a-ab69-53a0ea6f6a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a23ec0-8a00-4b44-85ac-fe75430760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2477d6b-c067-427e-89f4-3c8c0b3f58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09c7f5f-2940-4f2a-ab69-53a0ea6f6a4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4ef32d5-c06c-4603-9603-a64cfdbbdb9f}" ma:internalName="TaxCatchAll" ma:showField="CatchAllData" ma:web="609c7f5f-2940-4f2a-ab69-53a0ea6f6a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8a23ec0-8a00-4b44-85ac-fe7543076006">
      <Terms xmlns="http://schemas.microsoft.com/office/infopath/2007/PartnerControls"/>
    </lcf76f155ced4ddcb4097134ff3c332f>
    <TaxCatchAll xmlns="609c7f5f-2940-4f2a-ab69-53a0ea6f6a4b" xsi:nil="true"/>
  </documentManagement>
</p:properties>
</file>

<file path=customXml/itemProps1.xml><?xml version="1.0" encoding="utf-8"?>
<ds:datastoreItem xmlns:ds="http://schemas.openxmlformats.org/officeDocument/2006/customXml" ds:itemID="{C46400E7-8390-4449-92C0-E05FBDFF7B9E}"/>
</file>

<file path=customXml/itemProps2.xml><?xml version="1.0" encoding="utf-8"?>
<ds:datastoreItem xmlns:ds="http://schemas.openxmlformats.org/officeDocument/2006/customXml" ds:itemID="{D59BC2F1-0385-4DB0-9CA6-F736979A49BC}"/>
</file>

<file path=customXml/itemProps3.xml><?xml version="1.0" encoding="utf-8"?>
<ds:datastoreItem xmlns:ds="http://schemas.openxmlformats.org/officeDocument/2006/customXml" ds:itemID="{8848E7AB-458E-4F90-AF26-891A40ABE36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Nevena Bojovic</dc:creator>
  <keywords/>
  <dc:description/>
  <lastModifiedBy>Danijel Andjelkovic</lastModifiedBy>
  <revision>81</revision>
  <dcterms:created xsi:type="dcterms:W3CDTF">2022-05-19T21:23:00.0000000Z</dcterms:created>
  <dcterms:modified xsi:type="dcterms:W3CDTF">2022-05-20T03:24:06.7126639Z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0x0101008538050C55778B49B47E895AE9B367E5</vt:lpwstr>
  </property>
  <property fmtid="{D5CDD505-2E9C-101B-9397-08002B2CF9AE}" pid="3" name="MediaServiceImageTags">
    <vt:lpwstr/>
  </property>
</Properties>
</file>