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sz w:val="32"/>
          <w:szCs w:val="32"/>
          <w:lang w:val="es-ES"/>
        </w:rPr>
      </w:pPr>
      <w:r>
        <w:rPr>
          <w:rFonts w:ascii="Times New Roman" w:hAnsi="Times New Roman" w:cs="Times New Roman"/>
          <w:sz w:val="32"/>
          <w:szCs w:val="32"/>
          <w:lang w:val="es-ES"/>
        </w:rPr>
        <w:t xml:space="preserve">Reporte 015</w:t>
      </w:r>
      <w:r>
        <w:rPr>
          <w:rFonts w:ascii="Times New Roman" w:hAnsi="Times New Roman" w:cs="Times New Roman"/>
          <w:sz w:val="32"/>
          <w:szCs w:val="32"/>
          <w:lang w:val="es-ES"/>
        </w:rPr>
      </w:r>
    </w:p>
    <w:p>
      <w:pPr>
        <w:pBdr/>
        <w:spacing/>
        <w:ind/>
        <w:rPr>
          <w:rFonts w:ascii="Times New Roman" w:hAnsi="Times New Roman" w:cs="Times New Roman"/>
          <w:sz w:val="24"/>
          <w:szCs w:val="24"/>
          <w:lang w:val="es-ES"/>
        </w:rPr>
      </w:pPr>
      <w:r/>
      <w:bookmarkStart w:id="0" w:name="_Hlk151982713"/>
      <w:r>
        <w:rPr>
          <w:rFonts w:ascii="Times New Roman" w:hAnsi="Times New Roman" w:cs="Times New Roman"/>
          <w:sz w:val="24"/>
          <w:szCs w:val="24"/>
          <w:lang w:val="es-ES"/>
        </w:rPr>
      </w:r>
      <w:r>
        <w:rPr>
          <w:rFonts w:ascii="Times New Roman" w:hAnsi="Times New Roman" w:cs="Times New Roman"/>
          <w:sz w:val="24"/>
          <w:szCs w:val="24"/>
          <w:lang w:val="es-ES"/>
        </w:rPr>
        <w:t xml:space="preserve">Todo va avanzando correctamente</w:t>
      </w:r>
      <w:r>
        <w:rPr>
          <w:rFonts w:ascii="Times New Roman" w:hAnsi="Times New Roman" w:cs="Times New Roman"/>
          <w:sz w:val="24"/>
          <w:szCs w:val="24"/>
          <w:lang w:val="es-ES"/>
        </w:rPr>
        <w:t xml:space="preserve">. He realizado diversas pruebas con goblins y hobgoblins de la zona. Ha funcionado mejor que lo esperaba obteniendo un control de los monstruos de manera permanente. Les he mandado durante varios dias al pueblo de Zivell para debilitarlo. Dando como</w:t>
      </w:r>
      <w:r>
        <w:rPr>
          <w:rFonts w:ascii="Times New Roman" w:hAnsi="Times New Roman" w:cs="Times New Roman"/>
          <w:sz w:val="24"/>
          <w:szCs w:val="24"/>
          <w:lang w:val="es-ES"/>
        </w:rPr>
        <w:t xml:space="preserve"> resultado la caída de varios de sus guardias y la destruccion de alguna de las casas situadas en los exteriores del poblado. Cuando recibáis este informe me estoy desplazando a otra de las localizaciones del bosque para seguir avanzado en mi investigacion</w:t>
      </w:r>
      <w:r>
        <w:rPr>
          <w:rFonts w:ascii="Times New Roman" w:hAnsi="Times New Roman" w:cs="Times New Roman"/>
          <w:sz w:val="24"/>
          <w:szCs w:val="24"/>
          <w:lang w:val="es-ES"/>
        </w:rPr>
      </w:r>
    </w:p>
    <w:p>
      <w:pPr>
        <w:pBdr/>
        <w:spacing/>
        <w:ind/>
        <w:rPr>
          <w:rFonts w:ascii="Times New Roman" w:hAnsi="Times New Roman" w:cs="Times New Roman"/>
          <w:sz w:val="24"/>
          <w:szCs w:val="24"/>
          <w:lang w:val="es-ES"/>
        </w:rPr>
      </w:pPr>
      <w:r>
        <w:rPr>
          <w:rFonts w:ascii="Times New Roman" w:hAnsi="Times New Roman" w:cs="Times New Roman"/>
          <w:sz w:val="24"/>
          <w:szCs w:val="24"/>
          <w:lang w:val="es-ES"/>
        </w:rPr>
        <w:t xml:space="preserve">Agente 071</w:t>
      </w:r>
      <w:bookmarkEnd w:id="0"/>
      <w:r>
        <w:rPr>
          <w:rFonts w:ascii="Times New Roman" w:hAnsi="Times New Roman" w:cs="Times New Roman"/>
          <w:sz w:val="24"/>
          <w:szCs w:val="24"/>
          <w:lang w:val="es-ES"/>
        </w:rPr>
      </w:r>
    </w:p>
    <w:p>
      <w:pPr>
        <w:pBdr/>
        <w:spacing/>
        <w:ind/>
        <w:jc w:val="both"/>
        <w:rPr>
          <w:rFonts w:ascii="Times New Roman" w:hAnsi="Times New Roman" w:cs="Times New Roman"/>
          <w:sz w:val="24"/>
          <w:szCs w:val="24"/>
          <w:lang w:val="es-ES"/>
        </w:rPr>
      </w:pP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ind/>
        <w:rPr>
          <w:rFonts w:ascii="Times New Roman" w:hAnsi="Times New Roman" w:cs="Times New Roman"/>
          <w:sz w:val="24"/>
          <w:szCs w:val="24"/>
          <w:lang w:val="es-ES"/>
        </w:rPr>
      </w:pPr>
      <w:r>
        <w:rPr>
          <w:rFonts w:ascii="Times New Roman" w:hAnsi="Times New Roman" w:cs="Times New Roman"/>
          <w:sz w:val="24"/>
          <w:szCs w:val="24"/>
          <w:lang w:val="es-ES"/>
        </w:rPr>
        <w:br w:type="page" w:clear="all"/>
      </w:r>
      <w:r>
        <w:rPr>
          <w:rFonts w:ascii="Times New Roman" w:hAnsi="Times New Roman" w:cs="Times New Roman"/>
          <w:sz w:val="24"/>
          <w:szCs w:val="24"/>
          <w:lang w:val="es-ES"/>
        </w:rPr>
      </w:r>
    </w:p>
    <w:p>
      <w:pPr>
        <w:pBdr/>
        <w:spacing/>
        <w:ind/>
        <w:jc w:val="center"/>
        <w:rPr>
          <w:rFonts w:ascii="Times New Roman" w:hAnsi="Times New Roman" w:cs="Times New Roman"/>
          <w:sz w:val="40"/>
          <w:szCs w:val="40"/>
          <w:lang w:val="es-ES"/>
        </w:rPr>
      </w:pPr>
      <w:r>
        <w:rPr>
          <w:rFonts w:ascii="Times New Roman" w:hAnsi="Times New Roman" w:cs="Times New Roman"/>
          <w:sz w:val="24"/>
          <w:szCs w:val="24"/>
          <w:lang w:val="es-ES"/>
        </w:rPr>
      </w:r>
      <w:r>
        <w:rPr>
          <w:rFonts w:ascii="Times New Roman" w:hAnsi="Times New Roman" w:cs="Times New Roman"/>
          <w:sz w:val="40"/>
          <w:szCs w:val="40"/>
          <w:lang w:val="es-ES"/>
        </w:rPr>
        <w:t xml:space="preserve">Informe 055</w:t>
      </w:r>
      <w:r>
        <w:rPr>
          <w:rFonts w:ascii="Times New Roman" w:hAnsi="Times New Roman" w:cs="Times New Roman"/>
          <w:sz w:val="40"/>
          <w:szCs w:val="40"/>
          <w:lang w:val="es-ES"/>
        </w:rPr>
      </w:r>
    </w:p>
    <w:p>
      <w:pPr>
        <w:pBdr/>
        <w:spacing/>
        <w:ind/>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crianza de dragones tanto blancos como rojos sigue progresando correctamente. Actualmente en nuestra disposición hay un dragón adulto rojo, 10 dragones blancos j</w:t>
      </w:r>
      <w:r>
        <w:rPr>
          <w:rFonts w:ascii="Times New Roman" w:hAnsi="Times New Roman" w:cs="Times New Roman"/>
          <w:sz w:val="24"/>
          <w:szCs w:val="24"/>
          <w:lang w:val="es-ES"/>
        </w:rPr>
        <w:t xml:space="preserve">o</w:t>
      </w:r>
      <w:r>
        <w:rPr>
          <w:rFonts w:ascii="Times New Roman" w:hAnsi="Times New Roman" w:cs="Times New Roman"/>
          <w:sz w:val="24"/>
          <w:szCs w:val="24"/>
          <w:lang w:val="es-ES"/>
        </w:rPr>
        <w:t xml:space="preserve">venes, 5 dragones rojos j</w:t>
      </w:r>
      <w:r>
        <w:rPr>
          <w:rFonts w:ascii="Times New Roman" w:hAnsi="Times New Roman" w:cs="Times New Roman"/>
          <w:sz w:val="24"/>
          <w:szCs w:val="24"/>
          <w:lang w:val="es-ES"/>
        </w:rPr>
        <w:t xml:space="preserve">o</w:t>
      </w:r>
      <w:r>
        <w:rPr>
          <w:rFonts w:ascii="Times New Roman" w:hAnsi="Times New Roman" w:cs="Times New Roman"/>
          <w:sz w:val="24"/>
          <w:szCs w:val="24"/>
          <w:lang w:val="es-ES"/>
        </w:rPr>
        <w:t xml:space="preserve">venes y 25 cr</w:t>
      </w:r>
      <w:r>
        <w:rPr>
          <w:rFonts w:ascii="Times New Roman" w:hAnsi="Times New Roman" w:cs="Times New Roman"/>
          <w:sz w:val="24"/>
          <w:szCs w:val="24"/>
          <w:lang w:val="es-ES"/>
        </w:rPr>
        <w:t xml:space="preserve">i</w:t>
      </w:r>
      <w:r>
        <w:rPr>
          <w:rFonts w:ascii="Times New Roman" w:hAnsi="Times New Roman" w:cs="Times New Roman"/>
          <w:sz w:val="24"/>
          <w:szCs w:val="24"/>
          <w:lang w:val="es-ES"/>
        </w:rPr>
        <w:t xml:space="preserve">as tanto de dragones blancos como rojos. Ya empezamos a tener de manera autosuficiente huevos de dragón. Pronto enviaremos el dragón adulto a la ubicación 0</w:t>
      </w:r>
      <w:r>
        <w:rPr>
          <w:rFonts w:ascii="Times New Roman" w:hAnsi="Times New Roman" w:cs="Times New Roman"/>
          <w:sz w:val="24"/>
          <w:szCs w:val="24"/>
          <w:lang w:val="es-ES"/>
        </w:rPr>
        <w:t xml:space="preserve">. En el caso de que asalten en este lugar los huevos de dragón están ocultos e incubándose para que nazca los siguientes dragones.</w:t>
      </w:r>
      <w:r>
        <w:rPr>
          <w:rFonts w:ascii="Times New Roman" w:hAnsi="Times New Roman" w:cs="Times New Roman"/>
          <w:sz w:val="24"/>
          <w:szCs w:val="24"/>
          <w:lang w:val="es-ES"/>
        </w:rPr>
      </w:r>
    </w:p>
    <w:p>
      <w:pPr>
        <w:pBdr/>
        <w:spacing/>
        <w:ind/>
        <w:jc w:val="right"/>
        <w:rPr>
          <w:rFonts w:ascii="Times New Roman" w:hAnsi="Times New Roman" w:cs="Times New Roman"/>
          <w:sz w:val="24"/>
          <w:szCs w:val="24"/>
          <w:lang w:val="es-ES"/>
        </w:rPr>
      </w:pPr>
      <w:r>
        <w:rPr>
          <w:rFonts w:ascii="Times New Roman" w:hAnsi="Times New Roman" w:cs="Times New Roman"/>
          <w:sz w:val="24"/>
          <w:szCs w:val="24"/>
          <w:lang w:val="es-ES"/>
        </w:rPr>
        <w:t xml:space="preserve">Agente 154</w:t>
      </w:r>
      <w:r>
        <w:rPr>
          <w:rFonts w:ascii="Times New Roman" w:hAnsi="Times New Roman" w:cs="Times New Roman"/>
          <w:sz w:val="24"/>
          <w:szCs w:val="24"/>
          <w:lang w:val="es-ES"/>
        </w:rPr>
      </w:r>
    </w:p>
    <w:p>
      <w:pPr>
        <w:pBdr/>
        <w:spacing/>
        <w:ind/>
        <w:rPr>
          <w:rFonts w:ascii="Times New Roman" w:hAnsi="Times New Roman" w:cs="Times New Roman"/>
          <w:sz w:val="24"/>
          <w:szCs w:val="24"/>
          <w:lang w:val="es-ES"/>
        </w:rPr>
      </w:pP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ind/>
        <w:rPr>
          <w:rFonts w:ascii="Times New Roman" w:hAnsi="Times New Roman" w:cs="Times New Roman"/>
          <w:sz w:val="24"/>
          <w:szCs w:val="24"/>
          <w:lang w:val="es-ES"/>
        </w:rPr>
      </w:pPr>
      <w:r>
        <w:rPr>
          <w:rFonts w:ascii="Times New Roman" w:hAnsi="Times New Roman" w:cs="Times New Roman"/>
          <w:sz w:val="24"/>
          <w:szCs w:val="24"/>
          <w:lang w:val="es-ES"/>
        </w:rPr>
        <w:br w:type="page" w:clear="all"/>
      </w:r>
      <w:r>
        <w:rPr>
          <w:rFonts w:ascii="Times New Roman" w:hAnsi="Times New Roman" w:cs="Times New Roman"/>
          <w:sz w:val="24"/>
          <w:szCs w:val="24"/>
          <w:lang w:val="es-ES"/>
        </w:rPr>
      </w:r>
    </w:p>
    <w:p>
      <w:pPr>
        <w:pBdr/>
        <w:spacing/>
        <w:ind/>
        <w:jc w:val="center"/>
        <w:rPr>
          <w:rFonts w:ascii="Times New Roman" w:hAnsi="Times New Roman" w:cs="Times New Roman"/>
          <w:sz w:val="40"/>
          <w:szCs w:val="40"/>
          <w:lang w:val="es-ES"/>
        </w:rPr>
      </w:pPr>
      <w:r>
        <w:rPr>
          <w:rFonts w:ascii="Times New Roman" w:hAnsi="Times New Roman" w:cs="Times New Roman"/>
          <w:sz w:val="24"/>
          <w:szCs w:val="24"/>
          <w:lang w:val="es-ES"/>
        </w:rPr>
      </w:r>
      <w:r>
        <w:rPr>
          <w:rFonts w:ascii="Times New Roman" w:hAnsi="Times New Roman" w:cs="Times New Roman"/>
          <w:sz w:val="40"/>
          <w:szCs w:val="40"/>
          <w:lang w:val="es-ES"/>
        </w:rPr>
        <w:t xml:space="preserve">Informe 060</w:t>
      </w:r>
      <w:r>
        <w:rPr>
          <w:rFonts w:ascii="Times New Roman" w:hAnsi="Times New Roman" w:cs="Times New Roman"/>
          <w:sz w:val="40"/>
          <w:szCs w:val="40"/>
          <w:lang w:val="es-ES"/>
        </w:rPr>
      </w:r>
      <w:r>
        <w:rPr>
          <w:rFonts w:ascii="Times New Roman" w:hAnsi="Times New Roman" w:cs="Times New Roman"/>
          <w:sz w:val="40"/>
          <w:szCs w:val="40"/>
          <w:lang w:val="es-ES"/>
        </w:rPr>
      </w:r>
    </w:p>
    <w:p>
      <w:pPr>
        <w:pBdr/>
        <w:spacing/>
        <w:ind/>
        <w:rPr>
          <w:rFonts w:ascii="Times New Roman" w:hAnsi="Times New Roman" w:cs="Times New Roman"/>
          <w:sz w:val="24"/>
          <w:szCs w:val="24"/>
          <w:lang w:val="es-ES"/>
        </w:rPr>
      </w:pPr>
      <w:r>
        <w:rPr>
          <w:rFonts w:ascii="Times New Roman" w:hAnsi="Times New Roman" w:cs="Times New Roman"/>
          <w:sz w:val="24"/>
          <w:szCs w:val="24"/>
          <w:lang w:val="es-ES"/>
        </w:rPr>
        <w:t xml:space="preserve">Los dragones que han tomado la poción creada por </w:t>
      </w:r>
      <w:r>
        <w:rPr>
          <w:rFonts w:ascii="Times New Roman" w:hAnsi="Times New Roman" w:cs="Times New Roman"/>
          <w:sz w:val="24"/>
          <w:szCs w:val="24"/>
          <w:lang w:val="es-ES"/>
        </w:rPr>
        <w:t xml:space="preserve">el Agente 071 recientemente, ya no hace falta que sean criados desde el inicio. Creando una gran lealtad y compromiso con nuestra causa. Ahorrando muchos recursos para su crianza. Actualmente </w:t>
      </w:r>
      <w:r>
        <w:rPr>
          <w:rFonts w:ascii="Times New Roman" w:hAnsi="Times New Roman" w:cs="Times New Roman"/>
          <w:sz w:val="24"/>
          <w:szCs w:val="24"/>
          <w:lang w:val="es-ES"/>
        </w:rPr>
        <w:t xml:space="preserve">hay</w:t>
      </w:r>
      <w:r>
        <w:rPr>
          <w:rFonts w:ascii="Times New Roman" w:hAnsi="Times New Roman" w:cs="Times New Roman"/>
          <w:sz w:val="24"/>
          <w:szCs w:val="24"/>
          <w:lang w:val="es-ES"/>
        </w:rPr>
        <w:t xml:space="preserve"> otros dos dragones jóvenes ya han pasado a la etapa de adulto por lo que serán enviando a la zona 0 lo antes posible.</w:t>
      </w:r>
      <w:r>
        <w:rPr>
          <w:rFonts w:ascii="Times New Roman" w:hAnsi="Times New Roman" w:cs="Times New Roman"/>
          <w:sz w:val="24"/>
          <w:szCs w:val="24"/>
          <w:lang w:val="es-ES"/>
        </w:rPr>
        <w:t xml:space="preserve"> Sigue aumentando sati</w:t>
      </w:r>
      <w:r/>
      <w:r>
        <w:rPr>
          <w:rFonts w:ascii="Times New Roman" w:hAnsi="Times New Roman" w:cs="Times New Roman"/>
          <w:sz w:val="24"/>
          <w:szCs w:val="24"/>
          <w:lang w:val="es-ES"/>
        </w:rPr>
        <w:t xml:space="preserve">sfactoriamente el numero de dragones dentro de poco enviaremos mas a la zona 0</w:t>
      </w:r>
      <w:r>
        <w:rPr>
          <w:rFonts w:ascii="Times New Roman" w:hAnsi="Times New Roman" w:cs="Times New Roman"/>
          <w:sz w:val="24"/>
          <w:szCs w:val="24"/>
          <w:lang w:val="es-ES"/>
        </w:rPr>
        <w:t xml:space="preserve">. Seguimos en contacto</w:t>
      </w:r>
      <w:r>
        <w:rPr>
          <w:rFonts w:ascii="Times New Roman" w:hAnsi="Times New Roman" w:cs="Times New Roman"/>
          <w:sz w:val="24"/>
          <w:szCs w:val="24"/>
          <w:lang w:val="es-ES"/>
        </w:rPr>
      </w:r>
    </w:p>
    <w:p>
      <w:pPr>
        <w:pBdr/>
        <w:spacing/>
        <w:ind/>
        <w:jc w:val="right"/>
        <w:rPr>
          <w:rFonts w:ascii="Times New Roman" w:hAnsi="Times New Roman" w:cs="Times New Roman"/>
          <w:sz w:val="24"/>
          <w:szCs w:val="24"/>
          <w:lang w:val="es-ES"/>
        </w:rPr>
      </w:pPr>
      <w:r>
        <w:rPr>
          <w:rFonts w:ascii="Times New Roman" w:hAnsi="Times New Roman" w:cs="Times New Roman"/>
          <w:sz w:val="24"/>
          <w:szCs w:val="24"/>
          <w:lang w:val="es-ES"/>
        </w:rPr>
        <w:t xml:space="preserve">Agente 130</w:t>
      </w:r>
      <w:r>
        <w:rPr>
          <w:rFonts w:ascii="Times New Roman" w:hAnsi="Times New Roman" w:cs="Times New Roman"/>
          <w:sz w:val="24"/>
          <w:szCs w:val="24"/>
          <w:lang w:val="es-E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BASCONES CUBILLO</dc:creator>
  <cp:keywords/>
  <dc:description/>
  <cp:revision>22</cp:revision>
  <dcterms:created xsi:type="dcterms:W3CDTF">2023-11-27T10:30:00Z</dcterms:created>
  <dcterms:modified xsi:type="dcterms:W3CDTF">2024-05-17T17:42:14Z</dcterms:modified>
</cp:coreProperties>
</file>