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before="480" w:lineRule="auto"/>
        <w:contextualSpacing w:val="0"/>
      </w:pPr>
      <w:bookmarkStart w:colFirst="0" w:colLast="0" w:name="h.itx1b4hsttij" w:id="0"/>
      <w:bookmarkEnd w:id="0"/>
      <w:r w:rsidDel="00000000" w:rsidR="00000000" w:rsidRPr="00000000">
        <w:rPr>
          <w:rtl w:val="0"/>
        </w:rPr>
        <w:t xml:space="preserve">Práctica 2.1. Monitorización de procesos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2mnzuyk8pic" w:id="1"/>
      <w:bookmarkEnd w:id="1"/>
      <w:r w:rsidDel="00000000" w:rsidR="00000000" w:rsidRPr="00000000">
        <w:rPr>
          <w:rtl w:val="0"/>
        </w:rPr>
        <w:t xml:space="preserve">Creación de una máquina virtual para pruebas (~10 min.)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Arranca Linux y entra como “Usuario VMs”. Introduce tu usuario y contraseña.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Abre la carpeta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Disco VMs</w:t>
      </w:r>
      <w:r w:rsidDel="00000000" w:rsidR="00000000" w:rsidRPr="00000000">
        <w:rPr>
          <w:rtl w:val="0"/>
        </w:rPr>
        <w:t xml:space="preserve"> desde el escritorio y ve al directorio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Abre 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ECO.ova</w:t>
      </w:r>
      <w:r w:rsidDel="00000000" w:rsidR="00000000" w:rsidRPr="00000000">
        <w:rPr>
          <w:rtl w:val="0"/>
        </w:rPr>
        <w:t xml:space="preserve"> haciendo doble </w:t>
      </w:r>
      <w:r w:rsidDel="00000000" w:rsidR="00000000" w:rsidRPr="00000000">
        <w:rPr>
          <w:i w:val="1"/>
          <w:rtl w:val="0"/>
        </w:rPr>
        <w:t xml:space="preserve">click</w:t>
      </w:r>
      <w:r w:rsidDel="00000000" w:rsidR="00000000" w:rsidRPr="00000000">
        <w:rPr>
          <w:rtl w:val="0"/>
        </w:rPr>
        <w:t xml:space="preserve">. Pulsa en “Importar” en la ventana de VirtualBox que aparecerá.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Desde VirtualBox, selecciona la máquina virtual “ECO” y pulsa en “Iniciar” para arrancarla. Entra como usuario “usuario”, con contraseña “usuario”.</w:t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2a0soeex2lzt" w:id="2"/>
      <w:bookmarkEnd w:id="2"/>
      <w:r w:rsidDel="00000000" w:rsidR="00000000" w:rsidRPr="00000000">
        <w:rPr>
          <w:rtl w:val="0"/>
        </w:rPr>
        <w:t xml:space="preserve">procfs (~20 min)</w:t>
      </w:r>
    </w:p>
    <w:p w:rsidR="00000000" w:rsidDel="00000000" w:rsidP="00000000" w:rsidRDefault="00000000" w:rsidRPr="00000000">
      <w:pPr>
        <w:widowControl w:val="1"/>
        <w:spacing w:before="0"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1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before="0" w:line="240" w:lineRule="auto"/>
        <w:contextualSpacing w:val="0"/>
      </w:pPr>
      <w:r w:rsidDel="00000000" w:rsidR="00000000" w:rsidRPr="00000000">
        <w:rPr>
          <w:rtl w:val="0"/>
        </w:rPr>
        <w:t xml:space="preserve">Observa el contenido del directorio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/proc</w:t>
      </w:r>
      <w:r w:rsidDel="00000000" w:rsidR="00000000" w:rsidRPr="00000000">
        <w:rPr>
          <w:rtl w:val="0"/>
        </w:rPr>
        <w:t xml:space="preserve">  y examina el contenido de los siguientes ficheros: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cpuinfo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meminfo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swaps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loadavg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diskstats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vmstat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interrupts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$$/status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$$/maps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$$/limits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$$/sched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$$/io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$$/net/dev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539703369144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$$/net/netstat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kpinr219b1dl" w:id="3"/>
      <w:bookmarkEnd w:id="3"/>
      <w:r w:rsidDel="00000000" w:rsidR="00000000" w:rsidRPr="00000000">
        <w:rPr>
          <w:rtl w:val="0"/>
        </w:rPr>
        <w:t xml:space="preserve">time (~20 min)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Instala el 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install time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</w:t>
      </w:r>
      <w:r w:rsidDel="00000000" w:rsidR="00000000" w:rsidRPr="00000000">
        <w:rPr>
          <w:rtl w:val="0"/>
        </w:rPr>
        <w:t xml:space="preserve"> y busca la palabra reservada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</w:t>
      </w:r>
      <w:r w:rsidDel="00000000" w:rsidR="00000000" w:rsidRPr="00000000">
        <w:rPr>
          <w:rtl w:val="0"/>
        </w:rPr>
        <w:t xml:space="preserve"> en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Mide alguna orden con ambas alternativas y observa las diferencias. Con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-p</w:t>
      </w:r>
      <w:r w:rsidDel="00000000" w:rsidR="00000000" w:rsidRPr="00000000">
        <w:rPr>
          <w:rtl w:val="0"/>
        </w:rPr>
        <w:t xml:space="preserve"> de ambas, se usa el formato de salida del estándar POSIX.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El 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</w:t>
      </w:r>
      <w:r w:rsidDel="00000000" w:rsidR="00000000" w:rsidRPr="00000000">
        <w:rPr>
          <w:rtl w:val="0"/>
        </w:rPr>
        <w:t xml:space="preserve"> mide el tiempo de respuesta mediante la función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gettimeofday</w:t>
      </w:r>
      <w:r w:rsidDel="00000000" w:rsidR="00000000" w:rsidRPr="00000000">
        <w:rPr>
          <w:rtl w:val="0"/>
        </w:rPr>
        <w:t xml:space="preserve">, ejecutada justo antes y después de invocar la orden. El tiempo de CPU en modo usuario y sistema se obtiene con la llamada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wait3</w:t>
      </w:r>
      <w:r w:rsidDel="00000000" w:rsidR="00000000" w:rsidRPr="00000000">
        <w:rPr>
          <w:rtl w:val="0"/>
        </w:rPr>
        <w:t xml:space="preserve">, que devuelve la estructura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rusage</w:t>
      </w:r>
      <w:r w:rsidDel="00000000" w:rsidR="00000000" w:rsidRPr="00000000">
        <w:rPr>
          <w:rtl w:val="0"/>
        </w:rPr>
        <w:t xml:space="preserve"> cuando el proceso termina</w:t>
      </w:r>
      <w:r w:rsidDel="00000000" w:rsidR="00000000" w:rsidRPr="00000000">
        <w:rPr>
          <w:rtl w:val="0"/>
        </w:rPr>
        <w:t xml:space="preserve">. Esta estructura se describe en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getrusage</w:t>
      </w:r>
      <w:r w:rsidDel="00000000" w:rsidR="00000000" w:rsidRPr="00000000">
        <w:rPr>
          <w:rtl w:val="0"/>
        </w:rPr>
        <w:t xml:space="preserve"> y está definida 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/usr/include/linux/resource.h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Prueba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-v</w:t>
      </w:r>
      <w:r w:rsidDel="00000000" w:rsidR="00000000" w:rsidRPr="00000000">
        <w:rPr>
          <w:rtl w:val="0"/>
        </w:rPr>
        <w:t xml:space="preserve"> del 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Compara la información proporcionada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-v</w:t>
      </w:r>
      <w:r w:rsidDel="00000000" w:rsidR="00000000" w:rsidRPr="00000000">
        <w:rPr>
          <w:rtl w:val="0"/>
        </w:rPr>
        <w:t xml:space="preserve"> con la de la estructura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rusage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Mide</w:t>
      </w:r>
      <w:r w:rsidDel="00000000" w:rsidR="00000000" w:rsidRPr="00000000">
        <w:rPr>
          <w:rtl w:val="0"/>
        </w:rPr>
        <w:t xml:space="preserve"> el tiempo de ejecución de las siguientes órdenes (una a una):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find /usr &amp;&gt; /dev/null</w:t>
        <w:tab/>
        <w:t xml:space="preserve"># caches del FS vacías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find /usr &amp;&gt; /dev/null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dd if=/dev/zero of=/var/tmp/prueba count=1M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dd if=/dev/zero of=/var/tmp/prueba oflag=direct count=100K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dd if=/dev/urandom of=/var/tmp/prueba count=100K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Si quieres repetir la ejecución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</w:t>
      </w:r>
      <w:r w:rsidDel="00000000" w:rsidR="00000000" w:rsidRPr="00000000">
        <w:rPr>
          <w:rtl w:val="0"/>
        </w:rPr>
        <w:t xml:space="preserve"> con las </w:t>
      </w:r>
      <w:r w:rsidDel="00000000" w:rsidR="00000000" w:rsidRPr="00000000">
        <w:rPr>
          <w:i w:val="1"/>
          <w:rtl w:val="0"/>
        </w:rPr>
        <w:t xml:space="preserve">caches</w:t>
      </w:r>
      <w:r w:rsidDel="00000000" w:rsidR="00000000" w:rsidRPr="00000000">
        <w:rPr>
          <w:rtl w:val="0"/>
        </w:rPr>
        <w:t xml:space="preserve"> del sistema de ficheros vacías, puedes usar la siguiente orden para vaciarlas sin tener que reiniciar el sistema: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sysctl -w vm.drop_caches=3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Escribe un breve análisis de los resultados indicando si las tareas anteriores son limitadas por CPU (</w:t>
      </w:r>
      <w:r w:rsidDel="00000000" w:rsidR="00000000" w:rsidRPr="00000000">
        <w:rPr>
          <w:i w:val="1"/>
          <w:rtl w:val="0"/>
        </w:rPr>
        <w:t xml:space="preserve">CPU-bound</w:t>
      </w:r>
      <w:r w:rsidDel="00000000" w:rsidR="00000000" w:rsidRPr="00000000">
        <w:rPr>
          <w:rtl w:val="0"/>
        </w:rPr>
        <w:t xml:space="preserve">) o por E/S (</w:t>
      </w:r>
      <w:r w:rsidDel="00000000" w:rsidR="00000000" w:rsidRPr="00000000">
        <w:rPr>
          <w:i w:val="1"/>
          <w:rtl w:val="0"/>
        </w:rPr>
        <w:t xml:space="preserve">IO-bound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jk2rzqfm8iw2" w:id="4"/>
      <w:bookmarkEnd w:id="4"/>
      <w:r w:rsidDel="00000000" w:rsidR="00000000" w:rsidRPr="00000000">
        <w:rPr>
          <w:rtl w:val="0"/>
        </w:rPr>
        <w:t xml:space="preserve">ps (~1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min)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Escribe</w:t>
      </w:r>
      <w:r w:rsidDel="00000000" w:rsidR="00000000" w:rsidRPr="00000000">
        <w:rPr>
          <w:rtl w:val="0"/>
        </w:rPr>
        <w:t xml:space="preserve"> un único comando que muestre el usuario, la prioridad, el porcentaje de uso de CPU y el tamaño de memoria virtual y física de todos los procesos del usuario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</w:t>
      </w:r>
      <w:r w:rsidDel="00000000" w:rsidR="00000000" w:rsidRPr="00000000">
        <w:rPr>
          <w:rtl w:val="0"/>
        </w:rPr>
        <w:t xml:space="preserve">, ordenados de mayor a menor consumo de memoria física.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Escribe el comando solicitado.</w:t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s40hhl9x0mqk" w:id="5"/>
      <w:bookmarkEnd w:id="5"/>
      <w:r w:rsidDel="00000000" w:rsidR="00000000" w:rsidRPr="00000000">
        <w:rPr>
          <w:rtl w:val="0"/>
        </w:rPr>
        <w:t xml:space="preserve">top (~3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min)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Ejecuta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</w:t>
      </w:r>
      <w:r w:rsidDel="00000000" w:rsidR="00000000" w:rsidRPr="00000000">
        <w:rPr>
          <w:rtl w:val="0"/>
        </w:rPr>
        <w:t xml:space="preserve"> y pulsa la tecla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</w:t>
      </w:r>
      <w:r w:rsidDel="00000000" w:rsidR="00000000" w:rsidRPr="00000000">
        <w:rPr>
          <w:rtl w:val="0"/>
        </w:rPr>
        <w:t xml:space="preserve">. Prueba los distintos comandos interactivos que se indican.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Compila el 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cpu_mem.c</w:t>
      </w:r>
      <w:r w:rsidDel="00000000" w:rsidR="00000000" w:rsidRPr="00000000">
        <w:rPr>
          <w:rtl w:val="0"/>
        </w:rPr>
        <w:t xml:space="preserve"> (disponible en el Campus Virtual), añadiendo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-lm</w:t>
      </w:r>
      <w:r w:rsidDel="00000000" w:rsidR="00000000" w:rsidRPr="00000000">
        <w:rPr>
          <w:rtl w:val="0"/>
        </w:rPr>
        <w:t xml:space="preserve"> para enlazar las librerías matemáticas.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Observa</w:t>
      </w:r>
      <w:r w:rsidDel="00000000" w:rsidR="00000000" w:rsidRPr="00000000">
        <w:rPr>
          <w:rtl w:val="0"/>
        </w:rPr>
        <w:t xml:space="preserve"> cómo evoluciona el tamaño de memoria virtual, el tamaño de memoria residente y el porcentaje de CPU y memoria usados por el proceso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cpu_mem</w:t>
      </w:r>
      <w:r w:rsidDel="00000000" w:rsidR="00000000" w:rsidRPr="00000000">
        <w:rPr>
          <w:rtl w:val="0"/>
        </w:rPr>
        <w:t xml:space="preserve"> al ejecutar el siguiente comando: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./cpu_mem 1200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donde el argumento es un valor ligeramente superior a la cantidad de memoria física total en MB (1024 en la MV). Si aparece el mensaje “Terminado (killed)”, significa 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oom-killer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Out Of 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Killer)</w:t>
      </w:r>
      <w:r w:rsidDel="00000000" w:rsidR="00000000" w:rsidRPr="00000000">
        <w:rPr>
          <w:rtl w:val="0"/>
        </w:rPr>
        <w:t xml:space="preserve"> ha entrado en funcionamiento, por lo que deberás reducir este valor.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Observa cómo evoluciona el porcentaje de CPU usado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kswapd0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Kernel Swap Daemon</w:t>
      </w:r>
      <w:r w:rsidDel="00000000" w:rsidR="00000000" w:rsidRPr="00000000">
        <w:rPr>
          <w:rtl w:val="0"/>
        </w:rPr>
        <w:t xml:space="preserve">), que es el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encargado de liberar páginas de memoria llevándolas al espacio de intercambio (</w:t>
      </w:r>
      <w:r w:rsidDel="00000000" w:rsidR="00000000" w:rsidRPr="00000000">
        <w:rPr>
          <w:i w:val="1"/>
          <w:rtl w:val="0"/>
        </w:rPr>
        <w:t xml:space="preserve">swap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Para poder ver la evolución, es recomendable usar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</w:t>
      </w:r>
      <w:r w:rsidDel="00000000" w:rsidR="00000000" w:rsidRPr="00000000">
        <w:rPr>
          <w:rtl w:val="0"/>
        </w:rPr>
        <w:t xml:space="preserve"> con las opciones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batch</w:t>
      </w:r>
      <w:r w:rsidDel="00000000" w:rsidR="00000000" w:rsidRPr="00000000">
        <w:rPr>
          <w:rtl w:val="0"/>
        </w:rPr>
        <w:t xml:space="preserve">)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) y filtrar la información de los procesos mencionados 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egrep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cpu_mem|kswapd0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 </w:t>
      </w:r>
      <w:r w:rsidDel="00000000" w:rsidR="00000000" w:rsidRPr="00000000">
        <w:rPr>
          <w:rtl w:val="0"/>
        </w:rPr>
        <w:t xml:space="preserve">Escribe un breve análisis de los resultados.</w:t>
      </w: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spacing w:before="160" w:lineRule="auto"/>
      <w:contextualSpacing w:val="1"/>
    </w:pPr>
    <w:rPr>
      <w:rFonts w:ascii="Trebuchet MS" w:cs="Trebuchet MS" w:eastAsia="Trebuchet MS" w:hAnsi="Trebuchet MS"/>
      <w:b w:val="1"/>
      <w:color w:val="4a86e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contextualSpacing w:val="1"/>
    </w:pPr>
    <w:rPr>
      <w:rFonts w:ascii="Trebuchet MS" w:cs="Trebuchet MS" w:eastAsia="Trebuchet MS" w:hAnsi="Trebuchet MS"/>
      <w:b w:val="1"/>
      <w:color w:val="4a86e8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