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525D2" w:rsidRDefault="00E525D2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E525D2" w:rsidRDefault="003C341C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5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5                                                                                         –                                                                                                Benchmarking</w:t>
                                    </w:r>
                                  </w:sdtContent>
                                </w:sdt>
                              </w:p>
                              <w:p w:rsidR="00E525D2" w:rsidRDefault="00E525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525D2" w:rsidRDefault="00E525D2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E525D2" w:rsidRDefault="00E525D2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5                                                                                         –                                                                                                Benchmarking</w:t>
                              </w:r>
                            </w:sdtContent>
                          </w:sdt>
                        </w:p>
                        <w:p w:rsidR="00E525D2" w:rsidRDefault="00E525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5D2" w:rsidRDefault="003C34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5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25D2" w:rsidRDefault="00E525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E525D2" w:rsidRDefault="00E525D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525D2" w:rsidRDefault="00E525D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1A23E5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UnixBench</w:t>
      </w:r>
      <w:proofErr w:type="spellEnd"/>
    </w:p>
    <w:p w:rsidR="001A23E5" w:rsidRDefault="00F75365" w:rsidP="001A23E5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Ejecución</w:t>
      </w:r>
    </w:p>
    <w:p w:rsidR="00E61318" w:rsidRPr="00E61318" w:rsidRDefault="00F75365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Inicialmente, comenzamos ejecutando el comando Run del paquete Byte-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UnixBench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, con tres repeticiones y con una sola repetición para los programas cuya ejecución sea más lenta:</w:t>
      </w:r>
    </w:p>
    <w:p w:rsidR="00E61318" w:rsidRPr="00E61318" w:rsidRDefault="00FE1D61" w:rsidP="00E61318">
      <w:pPr>
        <w:pStyle w:val="HTMLconformatoprevio"/>
        <w:shd w:val="clear" w:color="auto" w:fill="ECECEC"/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 w:rsidRPr="00E6131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./Run -i 3 -c 1</w:t>
      </w:r>
    </w:p>
    <w:p w:rsidR="00E61318" w:rsidRDefault="00E61318" w:rsidP="0088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F75365" w:rsidP="00715E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Tras la finalización del comando anterior hemos obtenido los siguientes resultados:</w:t>
      </w:r>
    </w:p>
    <w:p w:rsidR="00715E54" w:rsidRPr="00E61318" w:rsidRDefault="00715E54" w:rsidP="00715E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 xml:space="preserve">También hemos investigado algunos de los programas que componen 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UnixBench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:</w:t>
      </w: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1318">
        <w:rPr>
          <w:rFonts w:ascii="Times New Roman" w:hAnsi="Times New Roman" w:cs="Times New Roman"/>
          <w:b/>
          <w:sz w:val="24"/>
          <w:szCs w:val="24"/>
        </w:rPr>
        <w:t>Whetstone</w:t>
      </w:r>
      <w:proofErr w:type="spellEnd"/>
      <w:r w:rsidRPr="00E61318">
        <w:rPr>
          <w:rFonts w:ascii="Times New Roman" w:hAnsi="Times New Roman" w:cs="Times New Roman"/>
          <w:b/>
          <w:sz w:val="24"/>
          <w:szCs w:val="24"/>
        </w:rPr>
        <w:t>: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programa ejecuta 11 bucles, cada uno de los cuales ejecuta un tipo distinto de instrucciones (</w:t>
      </w:r>
      <w:r w:rsidR="007C7AAC">
        <w:rPr>
          <w:rFonts w:ascii="Times New Roman" w:hAnsi="Times New Roman" w:cs="Times New Roman"/>
          <w:sz w:val="24"/>
          <w:szCs w:val="24"/>
        </w:rPr>
        <w:t>funciones trigonométricas</w:t>
      </w:r>
      <w:r>
        <w:rPr>
          <w:rFonts w:ascii="Times New Roman" w:hAnsi="Times New Roman" w:cs="Times New Roman"/>
          <w:sz w:val="24"/>
          <w:szCs w:val="24"/>
        </w:rPr>
        <w:t>, raíces cuadradas, logaritmos, matrices …). Al comenzar el programa se establece el número de veces que iterará cada bucle</w:t>
      </w:r>
      <w:r w:rsidR="007C7AAC">
        <w:rPr>
          <w:rFonts w:ascii="Times New Roman" w:hAnsi="Times New Roman" w:cs="Times New Roman"/>
          <w:sz w:val="24"/>
          <w:szCs w:val="24"/>
        </w:rPr>
        <w:t xml:space="preserve"> y cuando finalizan todos los bucles se calcula el rendimiento en MWIPS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:</w:t>
      </w:r>
      <w:r w:rsidR="007C7AAC">
        <w:rPr>
          <w:rFonts w:ascii="Times New Roman" w:hAnsi="Times New Roman" w:cs="Times New Roman"/>
          <w:sz w:val="24"/>
          <w:szCs w:val="24"/>
        </w:rPr>
        <w:t xml:space="preserve"> sintético (mide el rendimiento de un componente individual de un computador).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Mide</w:t>
      </w:r>
      <w:r w:rsidR="007C7AAC">
        <w:rPr>
          <w:rFonts w:ascii="Times New Roman" w:hAnsi="Times New Roman" w:cs="Times New Roman"/>
          <w:sz w:val="24"/>
          <w:szCs w:val="24"/>
        </w:rPr>
        <w:t xml:space="preserve"> el rendimiento de un sistema.</w:t>
      </w:r>
    </w:p>
    <w:p w:rsidR="00715E54" w:rsidRPr="0088787A" w:rsidRDefault="007C7AAC" w:rsidP="0088787A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unidad de los resultados está en MWIPS (millones de instrucciones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segundo). Una instrucción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instrucción de punto flotante promedio.</w:t>
      </w: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1318">
        <w:rPr>
          <w:rFonts w:ascii="Times New Roman" w:hAnsi="Times New Roman" w:cs="Times New Roman"/>
          <w:b/>
          <w:sz w:val="24"/>
          <w:szCs w:val="24"/>
        </w:rPr>
        <w:t>Dhrystone</w:t>
      </w:r>
      <w:proofErr w:type="spellEnd"/>
      <w:r w:rsidRPr="00E61318">
        <w:rPr>
          <w:rFonts w:ascii="Times New Roman" w:hAnsi="Times New Roman" w:cs="Times New Roman"/>
          <w:b/>
          <w:sz w:val="24"/>
          <w:szCs w:val="24"/>
        </w:rPr>
        <w:t>:</w:t>
      </w:r>
    </w:p>
    <w:p w:rsidR="00715E54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sirve para medir y comparar el rendimiento de los computadores. Se centra en el manejo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 y no realiza operaciones de punto flotante, tampoco realiza llamadas al sistema, usa pocas variables globales y ejecuta operaciones con punteros formado por 12 procedimientos incluidos en un bucle de medida.</w:t>
      </w:r>
    </w:p>
    <w:p w:rsidR="00715E54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>: sintético.</w:t>
      </w:r>
    </w:p>
    <w:p w:rsidR="0088787A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 medir y comparar el rendimiento de los computadores.</w:t>
      </w:r>
    </w:p>
    <w:p w:rsidR="00715E54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unidad de los resultados está en </w:t>
      </w:r>
      <w:proofErr w:type="spellStart"/>
      <w:r>
        <w:rPr>
          <w:rFonts w:ascii="Courier New" w:hAnsi="Courier New" w:cs="Courier New"/>
        </w:rPr>
        <w:t>lps</w:t>
      </w:r>
      <w:proofErr w:type="spellEnd"/>
      <w:r>
        <w:rPr>
          <w:rFonts w:ascii="Courier New" w:hAnsi="Courier New" w:cs="Courier New"/>
        </w:rPr>
        <w:t>.</w:t>
      </w:r>
    </w:p>
    <w:p w:rsidR="00715E54" w:rsidRPr="00E61318" w:rsidRDefault="00715E54" w:rsidP="0088787A">
      <w:pPr>
        <w:pStyle w:val="Prrafodelista"/>
        <w:spacing w:line="36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318">
        <w:rPr>
          <w:rFonts w:ascii="Times New Roman" w:hAnsi="Times New Roman" w:cs="Times New Roman"/>
          <w:b/>
          <w:sz w:val="24"/>
          <w:szCs w:val="24"/>
        </w:rPr>
        <w:t>Hanoi:</w:t>
      </w:r>
      <w:r w:rsidR="008C5432">
        <w:rPr>
          <w:rFonts w:ascii="Times New Roman" w:hAnsi="Times New Roman" w:cs="Times New Roman"/>
          <w:b/>
          <w:sz w:val="24"/>
          <w:szCs w:val="24"/>
        </w:rPr>
        <w:t xml:space="preserve"> //PREGUNTAR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Es</w:t>
      </w:r>
      <w:r w:rsidR="008C5432">
        <w:rPr>
          <w:rFonts w:ascii="Times New Roman" w:hAnsi="Times New Roman" w:cs="Times New Roman"/>
          <w:sz w:val="24"/>
          <w:szCs w:val="24"/>
        </w:rPr>
        <w:t>te otro programa ejecuta el clásico algoritmo de las torres de Hanoi y el objetivo es computar la medía de número de movimientos (PREGUNTAR // MIRAR).</w:t>
      </w:r>
    </w:p>
    <w:p w:rsidR="00715E54" w:rsidRPr="00E61318" w:rsidRDefault="008C5432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>: //PREGUNTSAR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Mide</w:t>
      </w:r>
      <w:r w:rsidR="008C5432">
        <w:rPr>
          <w:rFonts w:ascii="Times New Roman" w:hAnsi="Times New Roman" w:cs="Times New Roman"/>
          <w:sz w:val="24"/>
          <w:szCs w:val="24"/>
        </w:rPr>
        <w:t xml:space="preserve"> el número medio de movimientos.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Unidades de los resultados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En este programa, el índice global de rendimiento (“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 xml:space="preserve"> score”) se calcula de la siguiente manera</w:t>
      </w: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318" w:rsidRDefault="00715E54" w:rsidP="008C54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B1CEC9" wp14:editId="2A56DBF9">
                <wp:simplePos x="0" y="0"/>
                <wp:positionH relativeFrom="margin">
                  <wp:posOffset>-760095</wp:posOffset>
                </wp:positionH>
                <wp:positionV relativeFrom="paragraph">
                  <wp:posOffset>98425</wp:posOffset>
                </wp:positionV>
                <wp:extent cx="6911340" cy="7261860"/>
                <wp:effectExtent l="57150" t="95250" r="80010" b="34290"/>
                <wp:wrapTight wrapText="bothSides">
                  <wp:wrapPolygon edited="0">
                    <wp:start x="-119" y="-283"/>
                    <wp:lineTo x="-179" y="-227"/>
                    <wp:lineTo x="-179" y="21362"/>
                    <wp:lineTo x="-119" y="21645"/>
                    <wp:lineTo x="21731" y="21645"/>
                    <wp:lineTo x="21791" y="21532"/>
                    <wp:lineTo x="21791" y="680"/>
                    <wp:lineTo x="21731" y="-170"/>
                    <wp:lineTo x="21731" y="-283"/>
                    <wp:lineTo x="-119" y="-283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726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========================================================================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BYTE UNIX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5.1.3)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 GNU/Linux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OS: GNU/Linux -- 3.2.0-4-amd64 -- #1 SMP Debian 3.2.63-2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Machine: x86_64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 en_US.utf8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charmap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="ANSI_X3.4-1968",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collate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="ANSI_X3.4-1968")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CPU 0: Intel(R) Core(TM) i5-4200U CPU @ 1.60GHz (4593.3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bogomips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x86-64, MMX,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Ext, SYSENTER/SYSEXIT, SYSCALL/SYSRET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18:41:55 up 28 min, 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 load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0.05, 0.03, 0.05;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runlevel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------------------------------------------------------------------------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Run: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abr 23 2017 18:41:55 - 18:50:55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 CPU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; running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parallel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tests</w:t>
                            </w:r>
                            <w:proofErr w:type="spellEnd"/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Dhrystone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variables       29909339.3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Double-Precision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Whetstone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3531.3 MWIPS (9.9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4054.2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(29.9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1024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1048009.0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256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319012.0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4096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8000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2491342.0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Pipe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2119730.7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Pipe-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Switching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407332.0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11807.1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                  5780.4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(60.0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                   738.8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(60.0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2729796.5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BASELINE       RESULT    INDEX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Dhrystone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variables         116700.0   29909339.3   2562.9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Double-Precision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Whetstone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55.0       3531.3    642.1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43.0       4054.2    942.8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1024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3960.0    1048009.0   2646.5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256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1655.0     319012.0   1927.6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4096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8000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5800.0    2491342.0   4295.4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Pipe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12440.0    2119730.7   1704.0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Pipe-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Switching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4000.0     407332.0   1018.3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126.0      11807.1    937.1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                     42.4       5780.4   1363.3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                      6.0        738.8   1231.3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15000.0    2729796.5   1819.9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========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Score                                        1533.3</w:t>
                            </w: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525D2" w:rsidRPr="00092AF7" w:rsidRDefault="00E525D2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CEC9" id="Cuadro de texto 4" o:spid="_x0000_s1028" type="#_x0000_t202" style="position:absolute;left:0;text-align:left;margin-left:-59.85pt;margin-top:7.75pt;width:544.2pt;height:571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" fillcolor="white [3201]" strokeweight=".5pt">
                <v:shadow on="t" color="black" opacity="26214f" origin=",.5" offset="0,-3pt"/>
                <v:textbox>
                  <w:txbxContent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========================================================================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BYTE UNIX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5.1.3)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 GNU/Linux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OS: GNU/Linux -- 3.2.0-4-amd64 -- #1 SMP Debian 3.2.63-2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Machine: x86_64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unknown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Language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 en_</w:t>
                      </w:r>
                      <w:r>
                        <w:rPr>
                          <w:rFonts w:ascii="Courier New" w:hAnsi="Courier New" w:cs="Courier New"/>
                        </w:rPr>
                        <w:t>US.utf8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charmap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="ANSI_X3.4-1968",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collate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="ANSI_X3.4-1968")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CPU 0: Intel(R) Core(TM) i5-4200U CPU @ 1.60GHz (4593.3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bogomips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x86-64, MMX,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Physical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Address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Ext, SYSENTER/SYSEXIT, SYSCALL/SYSRET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18:41:55 up 28 min, 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 load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average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0.05, 0.03, 0.05;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runlevel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------------------------------------------------------------------------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Run: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abr 23 2017 18:41:55 - 18:50:55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1 CPU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; running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parallel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tests</w:t>
                      </w:r>
                      <w:proofErr w:type="spellEnd"/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Dhrystone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register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variables       29909339.3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Double-Precision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Whetstone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3531.3 MWIPS (9.9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Execl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4054.2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(29.9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1024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1048009.0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256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319012.0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4096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8000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2491342.0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Pipe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2119730.7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Pipe-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based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Switching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407332.0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Process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Creation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11807.1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                  5780.4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(60.0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                   738.8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(60.0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Overhead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2729796.5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BASELINE       RESULT    INDEX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Dhrystone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register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variables         116700.0   29909339.3   2562.9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Double-Precision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Whetstone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55.0       3531.3    642.1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Execl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  43.0       4054.2    942.8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1024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3960.0    1048009.0   2646.5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256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1655.0     319012.0   1927.6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4096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8000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5800.0    2491342.0   4295.4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Pipe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12440.0    2119730.7   1704.0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Pipe-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based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Switching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4000.0     407332.0   1018.3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Process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Creation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 126.0      11807.1    937.1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                     42.4       5780.4   1363.3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                      6.0        738.8   1231.3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Overhead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15000.0    2729796.5   1819.9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========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Score                                        1533.3</w:t>
                      </w: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525D2" w:rsidRPr="00092AF7" w:rsidRDefault="00E525D2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C5432" w:rsidRPr="008C5432" w:rsidRDefault="008C5432" w:rsidP="008C54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23E5" w:rsidRPr="001A23E5" w:rsidRDefault="001A23E5" w:rsidP="001A23E5">
      <w:pPr>
        <w:ind w:left="360"/>
      </w:pPr>
    </w:p>
    <w:p w:rsidR="001A23E5" w:rsidRDefault="001A23E5" w:rsidP="001A23E5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IOzone</w:t>
      </w:r>
      <w:proofErr w:type="spellEnd"/>
    </w:p>
    <w:p w:rsidR="00DF7F0A" w:rsidRDefault="00DF7F0A" w:rsidP="00DF7F0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F0A">
        <w:rPr>
          <w:rFonts w:ascii="Times New Roman" w:hAnsi="Times New Roman" w:cs="Times New Roman"/>
          <w:sz w:val="24"/>
          <w:szCs w:val="24"/>
        </w:rPr>
        <w:t>IOzone</w:t>
      </w:r>
      <w:proofErr w:type="spellEnd"/>
      <w:r w:rsidRPr="00DF7F0A"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 w:rsidRPr="00DF7F0A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DF7F0A">
        <w:rPr>
          <w:rFonts w:ascii="Times New Roman" w:hAnsi="Times New Roman" w:cs="Times New Roman"/>
          <w:sz w:val="24"/>
          <w:szCs w:val="24"/>
        </w:rPr>
        <w:t xml:space="preserve"> específico para  medir el rendimiento de las operaciones de Entrada/Salida  de los sistemas de ficheros</w:t>
      </w:r>
      <w:r w:rsidR="00F04938">
        <w:rPr>
          <w:rFonts w:ascii="Times New Roman" w:hAnsi="Times New Roman" w:cs="Times New Roman"/>
          <w:sz w:val="24"/>
          <w:szCs w:val="24"/>
        </w:rPr>
        <w:t xml:space="preserve">, en concreto sobre la funciones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rewrite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>()…</w:t>
      </w:r>
    </w:p>
    <w:p w:rsidR="00DF7F0A" w:rsidRPr="00DF7F0A" w:rsidRDefault="00DF7F0A" w:rsidP="00DF7F0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Comenzamos ejecutando el siguiente comando, el cual ejecuta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 fichero de pruebas de 100MB</w:t>
      </w:r>
    </w:p>
    <w:p w:rsidR="006D4F24" w:rsidRPr="00E61318" w:rsidRDefault="006D4F24" w:rsidP="006D4F24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</w:t>
      </w:r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-s 100m</w:t>
      </w:r>
    </w:p>
    <w:p w:rsidR="008C5432" w:rsidRDefault="00560F34" w:rsidP="008C5432">
      <w:pPr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33942" wp14:editId="2938700C">
                <wp:simplePos x="0" y="0"/>
                <wp:positionH relativeFrom="margin">
                  <wp:posOffset>-645795</wp:posOffset>
                </wp:positionH>
                <wp:positionV relativeFrom="paragraph">
                  <wp:posOffset>323850</wp:posOffset>
                </wp:positionV>
                <wp:extent cx="6766560" cy="1394460"/>
                <wp:effectExtent l="57150" t="95250" r="72390" b="34290"/>
                <wp:wrapTight wrapText="bothSides">
                  <wp:wrapPolygon edited="0">
                    <wp:start x="-122" y="-1475"/>
                    <wp:lineTo x="-182" y="-1180"/>
                    <wp:lineTo x="-182" y="20361"/>
                    <wp:lineTo x="-122" y="21836"/>
                    <wp:lineTo x="21709" y="21836"/>
                    <wp:lineTo x="21770" y="18000"/>
                    <wp:lineTo x="21770" y="3541"/>
                    <wp:lineTo x="21709" y="-885"/>
                    <wp:lineTo x="21709" y="-1475"/>
                    <wp:lineTo x="-122" y="-1475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66EFC" w:rsidRDefault="00666EFC" w:rsidP="00560F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60F34"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76060" cy="1150620"/>
                                  <wp:effectExtent l="0" t="0" r="0" b="0"/>
                                  <wp:docPr id="2" name="Imagen 2" descr="C:\Users\ivana\AppData\Local\Microsoft\Windows\INetCache\Content.Word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vana\AppData\Local\Microsoft\Windows\INetCache\Content.Word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1150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6EFC" w:rsidRDefault="00666EFC" w:rsidP="00666E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666EFC" w:rsidRPr="00092AF7" w:rsidRDefault="00666EFC" w:rsidP="00666E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39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0;text-align:left;margin-left:-50.85pt;margin-top:25.5pt;width:532.8pt;height:109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666EFC" w:rsidRDefault="00666EFC" w:rsidP="00560F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560F34"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76060" cy="1150620"/>
                            <wp:effectExtent l="0" t="0" r="0" b="0"/>
                            <wp:docPr id="2" name="Imagen 2" descr="C:\Users\ivana\AppData\Local\Microsoft\Windows\INetCache\Content.Word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vana\AppData\Local\Microsoft\Windows\INetCache\Content.Word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1150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6EFC" w:rsidRDefault="00666EFC" w:rsidP="00666E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666EFC" w:rsidRPr="00092AF7" w:rsidRDefault="00666EFC" w:rsidP="00666E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F7F0A" w:rsidRPr="00F04938" w:rsidRDefault="00DF7F0A" w:rsidP="00F049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4938">
        <w:rPr>
          <w:rFonts w:ascii="Times New Roman" w:hAnsi="Times New Roman" w:cs="Times New Roman"/>
          <w:sz w:val="24"/>
          <w:szCs w:val="24"/>
        </w:rPr>
        <w:t>Seguimos ejecutando la siguiente orden añadiendo la opción -I, que sirve para decirle</w:t>
      </w:r>
      <w:r w:rsidR="00F0493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F04938">
        <w:rPr>
          <w:rFonts w:ascii="Times New Roman" w:hAnsi="Times New Roman" w:cs="Times New Roman"/>
          <w:sz w:val="24"/>
          <w:szCs w:val="24"/>
        </w:rPr>
        <w:t xml:space="preserve"> que </w:t>
      </w:r>
      <w:r w:rsidR="00F04938" w:rsidRPr="00F04938">
        <w:rPr>
          <w:rFonts w:ascii="Times New Roman" w:hAnsi="Times New Roman" w:cs="Times New Roman"/>
          <w:sz w:val="24"/>
          <w:szCs w:val="24"/>
        </w:rPr>
        <w:t>las operaciones de entrada/salida</w:t>
      </w:r>
      <w:r w:rsidR="00F04938">
        <w:rPr>
          <w:rFonts w:ascii="Times New Roman" w:hAnsi="Times New Roman" w:cs="Times New Roman"/>
          <w:sz w:val="24"/>
          <w:szCs w:val="24"/>
        </w:rPr>
        <w:t xml:space="preserve"> que realice</w:t>
      </w:r>
      <w:r w:rsidR="00F04938" w:rsidRPr="00F04938">
        <w:rPr>
          <w:rFonts w:ascii="Times New Roman" w:hAnsi="Times New Roman" w:cs="Times New Roman"/>
          <w:sz w:val="24"/>
          <w:szCs w:val="24"/>
        </w:rPr>
        <w:t xml:space="preserve"> va</w:t>
      </w:r>
      <w:r w:rsidR="00F04938">
        <w:rPr>
          <w:rFonts w:ascii="Times New Roman" w:hAnsi="Times New Roman" w:cs="Times New Roman"/>
          <w:sz w:val="24"/>
          <w:szCs w:val="24"/>
        </w:rPr>
        <w:t>yan</w:t>
      </w:r>
      <w:r w:rsidR="00F04938" w:rsidRPr="00F04938">
        <w:rPr>
          <w:rFonts w:ascii="Times New Roman" w:hAnsi="Times New Roman" w:cs="Times New Roman"/>
          <w:sz w:val="24"/>
          <w:szCs w:val="24"/>
        </w:rPr>
        <w:t xml:space="preserve"> directamente al disco sin pasar por el buffer cache:</w:t>
      </w:r>
    </w:p>
    <w:p w:rsidR="003200FD" w:rsidRPr="00254E91" w:rsidRDefault="00DF7F0A" w:rsidP="00254E91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-I -s 100m</w:t>
      </w:r>
    </w:p>
    <w:p w:rsidR="003200FD" w:rsidRDefault="003200FD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B91092" wp14:editId="64BD973D">
                <wp:simplePos x="0" y="0"/>
                <wp:positionH relativeFrom="margin">
                  <wp:posOffset>-645795</wp:posOffset>
                </wp:positionH>
                <wp:positionV relativeFrom="paragraph">
                  <wp:posOffset>462915</wp:posOffset>
                </wp:positionV>
                <wp:extent cx="6766560" cy="1714500"/>
                <wp:effectExtent l="57150" t="95250" r="72390" b="38100"/>
                <wp:wrapTight wrapText="bothSides">
                  <wp:wrapPolygon edited="0">
                    <wp:start x="-122" y="-1200"/>
                    <wp:lineTo x="-182" y="-960"/>
                    <wp:lineTo x="-182" y="20640"/>
                    <wp:lineTo x="-122" y="21840"/>
                    <wp:lineTo x="21709" y="21840"/>
                    <wp:lineTo x="21770" y="18480"/>
                    <wp:lineTo x="21770" y="2880"/>
                    <wp:lineTo x="21709" y="-720"/>
                    <wp:lineTo x="21709" y="-1200"/>
                    <wp:lineTo x="-122" y="-120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200FD" w:rsidRDefault="003200FD" w:rsidP="003200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76060" cy="1257300"/>
                                  <wp:effectExtent l="0" t="0" r="0" b="3810"/>
                                  <wp:docPr id="12" name="Imagen 12" descr="C:\Users\ivana\AppData\Local\Microsoft\Windows\INetCache\Content.Word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ivana\AppData\Local\Microsoft\Windows\INetCache\Content.Word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00FD" w:rsidRDefault="003200FD" w:rsidP="003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200FD" w:rsidRPr="00092AF7" w:rsidRDefault="003200FD" w:rsidP="003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092" id="Cuadro de texto 10" o:spid="_x0000_s1030" type="#_x0000_t202" style="position:absolute;left:0;text-align:left;margin-left:-50.85pt;margin-top:36.45pt;width:532.8pt;height:1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3200FD" w:rsidRDefault="003200FD" w:rsidP="003200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76060" cy="1257300"/>
                            <wp:effectExtent l="0" t="0" r="0" b="3810"/>
                            <wp:docPr id="12" name="Imagen 12" descr="C:\Users\ivana\AppData\Local\Microsoft\Windows\INetCache\Content.Word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ivana\AppData\Local\Microsoft\Windows\INetCache\Content.Word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00FD" w:rsidRDefault="003200FD" w:rsidP="003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3200FD" w:rsidRPr="00092AF7" w:rsidRDefault="003200FD" w:rsidP="003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60F34" w:rsidRDefault="00560F34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diferencia del resultado del comando anterior, observamos que O_DIRECT está activado (por el -I). También observamos que el tiempo de resolución es de 0.000001s mientras que en el comando anterior fue de 0.000003s, siendo este tiempo 3 veces superior al actual.</w:t>
      </w:r>
      <w:r w:rsidR="003200FD">
        <w:rPr>
          <w:rFonts w:ascii="Times New Roman" w:hAnsi="Times New Roman" w:cs="Times New Roman"/>
          <w:sz w:val="24"/>
          <w:szCs w:val="24"/>
        </w:rPr>
        <w:t xml:space="preserve"> También se observa que la mayoría de los valores se ven </w:t>
      </w:r>
      <w:r w:rsidR="003200FD">
        <w:rPr>
          <w:rFonts w:ascii="Times New Roman" w:hAnsi="Times New Roman" w:cs="Times New Roman"/>
          <w:sz w:val="24"/>
          <w:szCs w:val="24"/>
        </w:rPr>
        <w:lastRenderedPageBreak/>
        <w:t>decrementados, ya que al no enviar los datos a un buffer, estos tienen que someterse a las condiciones de arbitraje del bus de datos.</w:t>
      </w:r>
    </w:p>
    <w:p w:rsidR="00F04938" w:rsidRPr="00E333FB" w:rsidRDefault="00F04938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</w:t>
      </w:r>
      <w:r w:rsidRPr="00F04938">
        <w:rPr>
          <w:rFonts w:ascii="Times New Roman" w:hAnsi="Times New Roman" w:cs="Times New Roman"/>
          <w:sz w:val="24"/>
          <w:szCs w:val="24"/>
        </w:rPr>
        <w:t>ejecuta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F04938">
        <w:rPr>
          <w:rFonts w:ascii="Times New Roman" w:hAnsi="Times New Roman" w:cs="Times New Roman"/>
          <w:sz w:val="24"/>
          <w:szCs w:val="24"/>
        </w:rPr>
        <w:t xml:space="preserve"> la siguiente orden añadiendo la opción </w:t>
      </w:r>
      <w:r>
        <w:rPr>
          <w:rFonts w:ascii="Times New Roman" w:hAnsi="Times New Roman" w:cs="Times New Roman"/>
          <w:sz w:val="24"/>
          <w:szCs w:val="24"/>
        </w:rPr>
        <w:t>-r 16k</w:t>
      </w:r>
      <w:r w:rsidRPr="00F04938">
        <w:rPr>
          <w:rFonts w:ascii="Times New Roman" w:hAnsi="Times New Roman" w:cs="Times New Roman"/>
          <w:sz w:val="24"/>
          <w:szCs w:val="24"/>
        </w:rPr>
        <w:t>, que sirve para</w:t>
      </w:r>
      <w:r w:rsidR="00E333FB">
        <w:rPr>
          <w:rFonts w:ascii="Times New Roman" w:hAnsi="Times New Roman" w:cs="Times New Roman"/>
          <w:sz w:val="24"/>
          <w:szCs w:val="24"/>
        </w:rPr>
        <w:t xml:space="preserve"> especificar el “</w:t>
      </w:r>
      <w:proofErr w:type="spellStart"/>
      <w:r w:rsidR="00E333F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E3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F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333FB">
        <w:rPr>
          <w:rFonts w:ascii="Times New Roman" w:hAnsi="Times New Roman" w:cs="Times New Roman"/>
          <w:sz w:val="24"/>
          <w:szCs w:val="24"/>
        </w:rPr>
        <w:t>” o tamaño de grabación (se realizan las operaciones sobre bloques de 16 Kilobytes) PREGUNTAAAR:</w:t>
      </w:r>
    </w:p>
    <w:p w:rsidR="003200FD" w:rsidRPr="003200FD" w:rsidRDefault="00560F34" w:rsidP="003200FD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531E40" wp14:editId="64BC652C">
                <wp:simplePos x="0" y="0"/>
                <wp:positionH relativeFrom="margin">
                  <wp:posOffset>-676275</wp:posOffset>
                </wp:positionH>
                <wp:positionV relativeFrom="paragraph">
                  <wp:posOffset>403225</wp:posOffset>
                </wp:positionV>
                <wp:extent cx="6766560" cy="1386840"/>
                <wp:effectExtent l="57150" t="95250" r="72390" b="41910"/>
                <wp:wrapTight wrapText="bothSides">
                  <wp:wrapPolygon edited="0">
                    <wp:start x="-122" y="-1484"/>
                    <wp:lineTo x="-182" y="-1187"/>
                    <wp:lineTo x="-182" y="20473"/>
                    <wp:lineTo x="-122" y="21956"/>
                    <wp:lineTo x="21709" y="21956"/>
                    <wp:lineTo x="21770" y="18099"/>
                    <wp:lineTo x="21770" y="3560"/>
                    <wp:lineTo x="21709" y="-890"/>
                    <wp:lineTo x="21709" y="-1484"/>
                    <wp:lineTo x="-122" y="-1484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54E91" w:rsidRDefault="003200FD" w:rsidP="00254E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68440" cy="1310640"/>
                                  <wp:effectExtent l="0" t="0" r="3810" b="3810"/>
                                  <wp:docPr id="13" name="Imagen 13" descr="C:\Users\ivana\AppData\Local\Microsoft\Windows\INetCache\Content.Word\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ivana\AppData\Local\Microsoft\Windows\INetCache\Content.Word\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8440" cy="131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4E91" w:rsidRPr="00092AF7" w:rsidRDefault="00254E91" w:rsidP="00254E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1E40" id="Cuadro de texto 18" o:spid="_x0000_s1031" type="#_x0000_t202" style="position:absolute;left:0;text-align:left;margin-left:-53.25pt;margin-top:31.75pt;width:532.8pt;height:109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" fillcolor="white [3201]" strokeweight=".5pt">
                <v:shadow on="t" color="black" opacity="26214f" origin=",.5" offset="0,-3pt"/>
                <v:textbox>
                  <w:txbxContent>
                    <w:p w:rsidR="00254E91" w:rsidRDefault="003200FD" w:rsidP="00254E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68440" cy="1310640"/>
                            <wp:effectExtent l="0" t="0" r="3810" b="3810"/>
                            <wp:docPr id="13" name="Imagen 13" descr="C:\Users\ivana\AppData\Local\Microsoft\Windows\INetCache\Content.Word\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ivana\AppData\Local\Microsoft\Windows\INetCache\Content.Word\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8440" cy="131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4E91" w:rsidRPr="00092AF7" w:rsidRDefault="00254E91" w:rsidP="00254E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</w:t>
      </w:r>
      <w:proofErr w:type="spellStart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-I -s 100m -r 16k</w:t>
      </w:r>
    </w:p>
    <w:p w:rsidR="003200FD" w:rsidRPr="00E333FB" w:rsidRDefault="003200FD" w:rsidP="003200F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último comando el tiempo de resolución vuelve a ser el mismo que el tiempo de resolución de la ejecución del primer comando.</w:t>
      </w:r>
      <w:r w:rsidR="0037104A">
        <w:rPr>
          <w:rFonts w:ascii="Times New Roman" w:hAnsi="Times New Roman" w:cs="Times New Roman"/>
          <w:sz w:val="24"/>
          <w:szCs w:val="24"/>
        </w:rPr>
        <w:t xml:space="preserve"> Observamos que el </w:t>
      </w:r>
      <w:proofErr w:type="spellStart"/>
      <w:r w:rsidR="0037104A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371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04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37104A">
        <w:rPr>
          <w:rFonts w:ascii="Times New Roman" w:hAnsi="Times New Roman" w:cs="Times New Roman"/>
          <w:sz w:val="24"/>
          <w:szCs w:val="24"/>
        </w:rPr>
        <w:t xml:space="preserve"> ha aumentado de 4 a 16 KB, por lo que el fichero de 100MB se dividirá en trozos de 16 KB cada uno, y estos trozos son sobre los que se realizarán las operaciones de I/O, para su posterior medición. Entre otros, los valores de </w:t>
      </w:r>
      <w:proofErr w:type="spellStart"/>
      <w:r w:rsidR="0037104A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710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04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37104A">
        <w:rPr>
          <w:rFonts w:ascii="Times New Roman" w:hAnsi="Times New Roman" w:cs="Times New Roman"/>
          <w:sz w:val="24"/>
          <w:szCs w:val="24"/>
        </w:rPr>
        <w:t xml:space="preserve"> aumentan ligeramente respecto a la prueba anterior ya que hemos aumentado el tamaño de los </w:t>
      </w:r>
      <w:proofErr w:type="spellStart"/>
      <w:r w:rsidR="0037104A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="0037104A">
        <w:rPr>
          <w:rFonts w:ascii="Times New Roman" w:hAnsi="Times New Roman" w:cs="Times New Roman"/>
          <w:sz w:val="24"/>
          <w:szCs w:val="24"/>
        </w:rPr>
        <w:t xml:space="preserve"> que se envían a disco, sin llegar a sobrepasar los valores de la primera prueba, en la que no usábamos la opción -I.</w:t>
      </w:r>
      <w:bookmarkStart w:id="0" w:name="_GoBack"/>
      <w:bookmarkEnd w:id="0"/>
    </w:p>
    <w:p w:rsidR="00254E91" w:rsidRPr="00F75365" w:rsidRDefault="00254E91" w:rsidP="00F75365"/>
    <w:p w:rsidR="001A23E5" w:rsidRDefault="001A23E5" w:rsidP="001A23E5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Iperf3</w:t>
      </w:r>
    </w:p>
    <w:p w:rsidR="001A23E5" w:rsidRPr="001A23E5" w:rsidRDefault="001A23E5" w:rsidP="001A23E5"/>
    <w:p w:rsidR="001A23E5" w:rsidRPr="001A23E5" w:rsidRDefault="001A23E5" w:rsidP="001A23E5"/>
    <w:sectPr w:rsidR="001A23E5" w:rsidRPr="001A23E5" w:rsidSect="002D393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1C" w:rsidRDefault="003C341C" w:rsidP="00FE43A5">
      <w:pPr>
        <w:spacing w:after="0" w:line="240" w:lineRule="auto"/>
      </w:pPr>
      <w:r>
        <w:separator/>
      </w:r>
    </w:p>
  </w:endnote>
  <w:endnote w:type="continuationSeparator" w:id="0">
    <w:p w:rsidR="003C341C" w:rsidRDefault="003C341C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EndPr/>
    <w:sdtContent>
      <w:p w:rsidR="00E525D2" w:rsidRDefault="00E525D2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5D2" w:rsidRDefault="00E525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7104A" w:rsidRPr="003710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E525D2" w:rsidRDefault="00E525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7104A" w:rsidRPr="0037104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1C" w:rsidRDefault="003C341C" w:rsidP="00FE43A5">
      <w:pPr>
        <w:spacing w:after="0" w:line="240" w:lineRule="auto"/>
      </w:pPr>
      <w:r>
        <w:separator/>
      </w:r>
    </w:p>
  </w:footnote>
  <w:footnote w:type="continuationSeparator" w:id="0">
    <w:p w:rsidR="003C341C" w:rsidRDefault="003C341C" w:rsidP="00FE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41C9B"/>
    <w:multiLevelType w:val="hybridMultilevel"/>
    <w:tmpl w:val="493866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036D19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D4641"/>
    <w:multiLevelType w:val="hybridMultilevel"/>
    <w:tmpl w:val="D9C63C98"/>
    <w:lvl w:ilvl="0" w:tplc="1D54976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02293F"/>
    <w:multiLevelType w:val="multilevel"/>
    <w:tmpl w:val="FAA645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CD5564"/>
    <w:multiLevelType w:val="hybridMultilevel"/>
    <w:tmpl w:val="69AED01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21935EC"/>
    <w:multiLevelType w:val="hybridMultilevel"/>
    <w:tmpl w:val="A140C1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583EF5"/>
    <w:multiLevelType w:val="hybridMultilevel"/>
    <w:tmpl w:val="08225C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A7729"/>
    <w:multiLevelType w:val="hybridMultilevel"/>
    <w:tmpl w:val="254416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21271C"/>
    <w:multiLevelType w:val="hybridMultilevel"/>
    <w:tmpl w:val="1A22D824"/>
    <w:lvl w:ilvl="0" w:tplc="6DFA7DB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0"/>
  </w:num>
  <w:num w:numId="5">
    <w:abstractNumId w:val="10"/>
  </w:num>
  <w:num w:numId="6">
    <w:abstractNumId w:val="18"/>
  </w:num>
  <w:num w:numId="7">
    <w:abstractNumId w:val="13"/>
  </w:num>
  <w:num w:numId="8">
    <w:abstractNumId w:val="8"/>
  </w:num>
  <w:num w:numId="9">
    <w:abstractNumId w:val="5"/>
  </w:num>
  <w:num w:numId="10">
    <w:abstractNumId w:val="17"/>
  </w:num>
  <w:num w:numId="11">
    <w:abstractNumId w:val="14"/>
  </w:num>
  <w:num w:numId="12">
    <w:abstractNumId w:val="2"/>
  </w:num>
  <w:num w:numId="13">
    <w:abstractNumId w:val="16"/>
  </w:num>
  <w:num w:numId="14">
    <w:abstractNumId w:val="15"/>
  </w:num>
  <w:num w:numId="15">
    <w:abstractNumId w:val="4"/>
  </w:num>
  <w:num w:numId="16">
    <w:abstractNumId w:val="6"/>
  </w:num>
  <w:num w:numId="17">
    <w:abstractNumId w:val="3"/>
  </w:num>
  <w:num w:numId="18">
    <w:abstractNumId w:val="9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92AF7"/>
    <w:rsid w:val="000C7320"/>
    <w:rsid w:val="000E306A"/>
    <w:rsid w:val="0010339C"/>
    <w:rsid w:val="00133DB5"/>
    <w:rsid w:val="0014436F"/>
    <w:rsid w:val="001543E4"/>
    <w:rsid w:val="001775FE"/>
    <w:rsid w:val="00182855"/>
    <w:rsid w:val="001874F9"/>
    <w:rsid w:val="00187581"/>
    <w:rsid w:val="001A23E5"/>
    <w:rsid w:val="001A682F"/>
    <w:rsid w:val="001B1D2C"/>
    <w:rsid w:val="002004C4"/>
    <w:rsid w:val="00203DD4"/>
    <w:rsid w:val="00206DB0"/>
    <w:rsid w:val="00211D39"/>
    <w:rsid w:val="00221E0F"/>
    <w:rsid w:val="0022477F"/>
    <w:rsid w:val="002413DB"/>
    <w:rsid w:val="002431B2"/>
    <w:rsid w:val="002432DE"/>
    <w:rsid w:val="00254E91"/>
    <w:rsid w:val="00265142"/>
    <w:rsid w:val="002D393B"/>
    <w:rsid w:val="003002B6"/>
    <w:rsid w:val="00304A31"/>
    <w:rsid w:val="00317CB4"/>
    <w:rsid w:val="003200FD"/>
    <w:rsid w:val="0037104A"/>
    <w:rsid w:val="003725DC"/>
    <w:rsid w:val="0038237A"/>
    <w:rsid w:val="003C0C27"/>
    <w:rsid w:val="003C341C"/>
    <w:rsid w:val="003C4951"/>
    <w:rsid w:val="0040405A"/>
    <w:rsid w:val="00423E13"/>
    <w:rsid w:val="004351A2"/>
    <w:rsid w:val="0044519B"/>
    <w:rsid w:val="00496CBF"/>
    <w:rsid w:val="004A5FF6"/>
    <w:rsid w:val="004B0A01"/>
    <w:rsid w:val="004B4757"/>
    <w:rsid w:val="004D6C98"/>
    <w:rsid w:val="004F46E1"/>
    <w:rsid w:val="005148DC"/>
    <w:rsid w:val="00517658"/>
    <w:rsid w:val="00560F34"/>
    <w:rsid w:val="0056262B"/>
    <w:rsid w:val="00572AF5"/>
    <w:rsid w:val="00587408"/>
    <w:rsid w:val="005D23A2"/>
    <w:rsid w:val="006038DA"/>
    <w:rsid w:val="00612632"/>
    <w:rsid w:val="006362BE"/>
    <w:rsid w:val="00637E09"/>
    <w:rsid w:val="0064544A"/>
    <w:rsid w:val="0064788A"/>
    <w:rsid w:val="00651103"/>
    <w:rsid w:val="0065254E"/>
    <w:rsid w:val="00653E32"/>
    <w:rsid w:val="00666EFC"/>
    <w:rsid w:val="00686245"/>
    <w:rsid w:val="00696E75"/>
    <w:rsid w:val="006A250A"/>
    <w:rsid w:val="006C0278"/>
    <w:rsid w:val="006D4F24"/>
    <w:rsid w:val="00713F88"/>
    <w:rsid w:val="007157FF"/>
    <w:rsid w:val="00715E54"/>
    <w:rsid w:val="00731108"/>
    <w:rsid w:val="00737913"/>
    <w:rsid w:val="00753643"/>
    <w:rsid w:val="00757E1A"/>
    <w:rsid w:val="0077527A"/>
    <w:rsid w:val="007B703A"/>
    <w:rsid w:val="007C7AAC"/>
    <w:rsid w:val="0083171E"/>
    <w:rsid w:val="0083426E"/>
    <w:rsid w:val="00843637"/>
    <w:rsid w:val="008438E8"/>
    <w:rsid w:val="0088787A"/>
    <w:rsid w:val="008B3475"/>
    <w:rsid w:val="008C5432"/>
    <w:rsid w:val="008E4AF0"/>
    <w:rsid w:val="00903A6B"/>
    <w:rsid w:val="00905043"/>
    <w:rsid w:val="0090693E"/>
    <w:rsid w:val="009277D7"/>
    <w:rsid w:val="00970959"/>
    <w:rsid w:val="00976F73"/>
    <w:rsid w:val="00986076"/>
    <w:rsid w:val="00992E55"/>
    <w:rsid w:val="009C4D90"/>
    <w:rsid w:val="009C64F7"/>
    <w:rsid w:val="009E621E"/>
    <w:rsid w:val="009F4373"/>
    <w:rsid w:val="009F7EB4"/>
    <w:rsid w:val="00A0048F"/>
    <w:rsid w:val="00A32E8F"/>
    <w:rsid w:val="00A41132"/>
    <w:rsid w:val="00A6312A"/>
    <w:rsid w:val="00AD44EB"/>
    <w:rsid w:val="00B37600"/>
    <w:rsid w:val="00B574D7"/>
    <w:rsid w:val="00B60C92"/>
    <w:rsid w:val="00B703C7"/>
    <w:rsid w:val="00B76530"/>
    <w:rsid w:val="00B8260B"/>
    <w:rsid w:val="00B94349"/>
    <w:rsid w:val="00C21166"/>
    <w:rsid w:val="00C21DA3"/>
    <w:rsid w:val="00C42F78"/>
    <w:rsid w:val="00C43258"/>
    <w:rsid w:val="00C537E5"/>
    <w:rsid w:val="00C54C06"/>
    <w:rsid w:val="00C57295"/>
    <w:rsid w:val="00C655B0"/>
    <w:rsid w:val="00C70F82"/>
    <w:rsid w:val="00C8089F"/>
    <w:rsid w:val="00C8536E"/>
    <w:rsid w:val="00CC5178"/>
    <w:rsid w:val="00CC521E"/>
    <w:rsid w:val="00CE2165"/>
    <w:rsid w:val="00CE685D"/>
    <w:rsid w:val="00CF43D2"/>
    <w:rsid w:val="00D10CC2"/>
    <w:rsid w:val="00D425DD"/>
    <w:rsid w:val="00D44542"/>
    <w:rsid w:val="00D550C1"/>
    <w:rsid w:val="00D67C2B"/>
    <w:rsid w:val="00D8237F"/>
    <w:rsid w:val="00D86696"/>
    <w:rsid w:val="00D928CA"/>
    <w:rsid w:val="00DB7D36"/>
    <w:rsid w:val="00DC29C6"/>
    <w:rsid w:val="00DC5D21"/>
    <w:rsid w:val="00DE704F"/>
    <w:rsid w:val="00DF1FEE"/>
    <w:rsid w:val="00DF3A1D"/>
    <w:rsid w:val="00DF67A2"/>
    <w:rsid w:val="00DF7F0A"/>
    <w:rsid w:val="00E031F2"/>
    <w:rsid w:val="00E330CD"/>
    <w:rsid w:val="00E333FB"/>
    <w:rsid w:val="00E50248"/>
    <w:rsid w:val="00E525D2"/>
    <w:rsid w:val="00E61318"/>
    <w:rsid w:val="00E66B49"/>
    <w:rsid w:val="00E85FE5"/>
    <w:rsid w:val="00E91AB9"/>
    <w:rsid w:val="00EB428F"/>
    <w:rsid w:val="00EC5AF2"/>
    <w:rsid w:val="00ED7BD4"/>
    <w:rsid w:val="00EE6B32"/>
    <w:rsid w:val="00F00FD4"/>
    <w:rsid w:val="00F02909"/>
    <w:rsid w:val="00F04938"/>
    <w:rsid w:val="00F1367C"/>
    <w:rsid w:val="00F259D6"/>
    <w:rsid w:val="00F35C3C"/>
    <w:rsid w:val="00F4130E"/>
    <w:rsid w:val="00F60E08"/>
    <w:rsid w:val="00F73064"/>
    <w:rsid w:val="00F75365"/>
    <w:rsid w:val="00FA3F5F"/>
    <w:rsid w:val="00FA76B3"/>
    <w:rsid w:val="00FC40FE"/>
    <w:rsid w:val="00FE1D61"/>
    <w:rsid w:val="00FE43A5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A528C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527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F624-2232-46CA-B335-823ECDDB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5                                                                                         –                                                                                                Benchmarking</dc:subject>
  <dc:creator>Iván Aguilera Calle</dc:creator>
  <cp:keywords/>
  <dc:description/>
  <cp:lastModifiedBy>Iván Aguilera Calle</cp:lastModifiedBy>
  <cp:revision>10</cp:revision>
  <cp:lastPrinted>2017-03-13T16:43:00Z</cp:lastPrinted>
  <dcterms:created xsi:type="dcterms:W3CDTF">2017-04-23T16:45:00Z</dcterms:created>
  <dcterms:modified xsi:type="dcterms:W3CDTF">2017-04-23T19:28:00Z</dcterms:modified>
  <cp:category>Iván Aguilera Calle – Daniel García Moreno</cp:category>
</cp:coreProperties>
</file>