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Modelo de Base de Datos y Diccionario Técnico — KalliCode Platform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color w:val="4a5568"/>
          <w:sz w:val="20"/>
          <w:szCs w:val="20"/>
        </w:rPr>
      </w:pPr>
      <w:r w:rsidDel="00000000" w:rsidR="00000000" w:rsidRPr="00000000">
        <w:rPr>
          <w:b w:val="1"/>
          <w:bCs w:val="1"/>
          <w:color w:val="4a5568"/>
          <w:sz w:val="20"/>
          <w:szCs w:val="20"/>
          <w:rtl w:val="0"/>
        </w:rPr>
        <w:t xml:space="preserve">Arquitectura Oficial Unificada:</w:t>
      </w:r>
      <w:r w:rsidDel="00000000" w:rsidR="00000000" w:rsidRPr="00000000">
        <w:rPr>
          <w:color w:val="4a5568"/>
          <w:sz w:val="20"/>
          <w:szCs w:val="20"/>
          <w:rtl w:val="0"/>
        </w:rPr>
        <w:t xml:space="preserve"> PostgreSQL 16 + pgvector (Esquemas core, cm, vec y audit)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color w:val="4a5568"/>
          <w:sz w:val="18"/>
          <w:szCs w:val="18"/>
        </w:rPr>
      </w:pPr>
      <w:r w:rsidDel="00000000" w:rsidR="00000000" w:rsidRPr="00000000">
        <w:rPr>
          <w:b w:val="1"/>
          <w:bCs w:val="1"/>
          <w:color w:val="4a5568"/>
          <w:sz w:val="20"/>
          <w:szCs w:val="20"/>
          <w:rtl w:val="0"/>
        </w:rPr>
        <w:t xml:space="preserve">Integrantes</w:t>
      </w:r>
      <w:r w:rsidDel="00000000" w:rsidR="00000000" w:rsidRPr="00000000">
        <w:rPr>
          <w:b w:val="1"/>
          <w:bCs w:val="1"/>
          <w:color w:val="4a5568"/>
          <w:sz w:val="18"/>
          <w:szCs w:val="18"/>
          <w:rtl w:val="0"/>
        </w:rPr>
        <w:t xml:space="preserve">:</w:t>
      </w:r>
      <w:r w:rsidDel="00000000" w:rsidR="00000000" w:rsidRPr="00000000">
        <w:rPr>
          <w:color w:val="4a5568"/>
          <w:sz w:val="18"/>
          <w:szCs w:val="18"/>
          <w:rtl w:val="0"/>
        </w:rPr>
        <w:t xml:space="preserve"> - Iván Henríquez González -Anderson Gonzalez - Francisco Salinas - Mario Garcia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="300" w:lineRule="auto"/>
        <w:rPr>
          <w:color w:val="4a5568"/>
          <w:sz w:val="18"/>
          <w:szCs w:val="18"/>
        </w:rPr>
      </w:pPr>
      <w:r w:rsidDel="00000000" w:rsidR="00000000" w:rsidRPr="00000000">
        <w:rPr>
          <w:b w:val="1"/>
          <w:bCs w:val="1"/>
          <w:color w:val="4a5568"/>
          <w:sz w:val="18"/>
          <w:szCs w:val="18"/>
          <w:rtl w:val="0"/>
        </w:rPr>
        <w:t xml:space="preserve">Entorno de Despliegue:</w:t>
      </w:r>
      <w:r w:rsidDel="00000000" w:rsidR="00000000" w:rsidRPr="00000000">
        <w:rPr>
          <w:color w:val="4a5568"/>
          <w:sz w:val="18"/>
          <w:szCs w:val="18"/>
          <w:rtl w:val="0"/>
        </w:rPr>
        <w:t xml:space="preserve"> Azure Database for PostgreSQL Flexible Server 16</w:t>
      </w:r>
    </w:p>
    <w:p w:rsidR="00000000" w:rsidDel="00000000" w:rsidP="00000000" w:rsidRDefault="00000000" w:rsidRPr="00000000" w14:paraId="0000000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1. Fundamentación Arquitectónica y Principios de Diseño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/>
      </w:pPr>
      <w:r w:rsidDel="00000000" w:rsidR="00000000" w:rsidRPr="00000000">
        <w:rPr>
          <w:rtl w:val="0"/>
        </w:rPr>
        <w:t xml:space="preserve">El presente modelo de base de datos sustituye el borrador preliminar no relacional, unificando en una sola instancia relacional de alto desempeño los requerimientos de </w:t>
      </w:r>
      <w:r w:rsidDel="00000000" w:rsidR="00000000" w:rsidRPr="00000000">
        <w:rPr>
          <w:b w:val="1"/>
          <w:bCs w:val="1"/>
          <w:rtl w:val="0"/>
        </w:rPr>
        <w:t xml:space="preserve">KalliCode E1 (CodeMapping &amp; Grafo de Conocimiento)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b w:val="1"/>
          <w:bCs w:val="1"/>
          <w:rtl w:val="0"/>
        </w:rPr>
        <w:t xml:space="preserve">KalliCode E2 (Fábrica de Software &amp; Pipeline de Orquestación)</w:t>
      </w:r>
      <w:r w:rsidDel="00000000" w:rsidR="00000000" w:rsidRPr="00000000">
        <w:rPr>
          <w:rtl w:val="0"/>
        </w:rPr>
        <w:t xml:space="preserve"> bajo la Decisión Arquitectónica Transversal </w:t>
      </w:r>
      <w:r w:rsidDel="00000000" w:rsidR="00000000" w:rsidRPr="00000000">
        <w:rPr>
          <w:b w:val="1"/>
          <w:bCs w:val="1"/>
          <w:rtl w:val="0"/>
        </w:rPr>
        <w:t xml:space="preserve">D18</w:t>
      </w:r>
      <w:r w:rsidDel="00000000" w:rsidR="00000000" w:rsidRPr="00000000">
        <w:rPr>
          <w:rtl w:val="0"/>
        </w:rPr>
        <w:t xml:space="preserve">. Esta decisión eliminó de manera definitiva la duplicidad y complejidad operativa de bases de datos independientes (como Neo4j y Qdrant), concentrando toda la persistencia relacional, de grafos y vectorial sobre PostgreSQL 16.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/>
      </w:pPr>
      <w:r w:rsidDel="00000000" w:rsidR="00000000" w:rsidRPr="00000000">
        <w:rPr>
          <w:rtl w:val="0"/>
        </w:rPr>
        <w:t xml:space="preserve">El diseño cumple rigurosamente con los siguientes estándares de ingeniería: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/>
      </w:pPr>
      <w:r w:rsidDel="00000000" w:rsidR="00000000" w:rsidRPr="00000000">
        <w:rPr>
          <w:b w:val="1"/>
          <w:bCs w:val="1"/>
          <w:rtl w:val="0"/>
        </w:rPr>
        <w:t xml:space="preserve">Aislamiento Multi-Tenant Estricto por RLS:</w:t>
      </w:r>
      <w:r w:rsidDel="00000000" w:rsidR="00000000" w:rsidRPr="00000000">
        <w:rPr>
          <w:rtl w:val="0"/>
        </w:rPr>
        <w:t xml:space="preserve"> Todas las tablas de datos de cliente incluyen la columna tenant_id uuid NOT NULL y cuentan con ENABLE ROW LEVEL SECURITY y FORCE ROW LEVEL SECURITY, asegurando que ninguna transacción lea o escriba registros de un cliente distinto al establecido mediante la sesión SET LOCAL app.tenant_id.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/>
      </w:pPr>
      <w:r w:rsidDel="00000000" w:rsidR="00000000" w:rsidRPr="00000000">
        <w:rPr>
          <w:b w:val="1"/>
          <w:bCs w:val="1"/>
          <w:rtl w:val="0"/>
        </w:rPr>
        <w:t xml:space="preserve">Integridad Referencial Compuesta:</w:t>
      </w:r>
      <w:r w:rsidDel="00000000" w:rsidR="00000000" w:rsidRPr="00000000">
        <w:rPr>
          <w:rtl w:val="0"/>
        </w:rPr>
        <w:t xml:space="preserve"> Para garantizar un rendimiento óptimo en un entorno multi-tenant sin fugas cross-tenant ni contienda de bloqueos, las claves foráneas principales incorporan claves compuestas que vinculan el tenant_id.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/>
      </w:pPr>
      <w:r w:rsidDel="00000000" w:rsidR="00000000" w:rsidRPr="00000000">
        <w:rPr>
          <w:b w:val="1"/>
          <w:bCs w:val="1"/>
          <w:rtl w:val="0"/>
        </w:rPr>
        <w:t xml:space="preserve">Máquina de Estados de Producción (16 Estados):</w:t>
      </w:r>
      <w:r w:rsidDel="00000000" w:rsidR="00000000" w:rsidRPr="00000000">
        <w:rPr>
          <w:rtl w:val="0"/>
        </w:rPr>
        <w:t xml:space="preserve"> La entidad central del flujo de trabajo se formaliza en core.jobs (gobernada por el enum EstadoJob), vinculada a tablas probatorias append-only para auditoría de transiciones y pasos de inferencia de modelos de lenguaje.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/>
      </w:pPr>
      <w:r w:rsidDel="00000000" w:rsidR="00000000" w:rsidRPr="00000000">
        <w:rPr>
          <w:b w:val="1"/>
          <w:bCs w:val="1"/>
          <w:rtl w:val="0"/>
        </w:rPr>
        <w:t xml:space="preserve">Grafo de Conocimiento de Código en Tres Capas Semánticas:</w:t>
      </w:r>
      <w:r w:rsidDel="00000000" w:rsidR="00000000" w:rsidRPr="00000000">
        <w:rPr>
          <w:rtl w:val="0"/>
        </w:rPr>
        <w:t xml:space="preserve"> Modela el código sintáctico extraído por tree-sitter (símbolos y dependencias de llamadas), su consolidación modular en definiciones técnicas y la inducción de ontologías de negocio corporativas.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/>
      </w:pPr>
      <w:r w:rsidDel="00000000" w:rsidR="00000000" w:rsidRPr="00000000">
        <w:rPr>
          <w:b w:val="1"/>
          <w:bCs w:val="1"/>
          <w:rtl w:val="0"/>
        </w:rPr>
        <w:t xml:space="preserve">Persistencia Vectorial Nativa con BGE-M3:</w:t>
      </w:r>
      <w:r w:rsidDel="00000000" w:rsidR="00000000" w:rsidRPr="00000000">
        <w:rPr>
          <w:rtl w:val="0"/>
        </w:rPr>
        <w:t xml:space="preserve"> Almacena representaciones semánticas densas de 1024 dimensiones generadas por el modelo BGE-M3 mediante la extensión pgvector, con particionamiento lógico y optimización de búsqueda por índices HNSW.</w:t>
      </w:r>
    </w:p>
    <w:p w:rsidR="00000000" w:rsidDel="00000000" w:rsidP="00000000" w:rsidRDefault="00000000" w:rsidRPr="00000000" w14:paraId="0000000E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2. Estructura y Responsabilidad de Esquemas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1369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6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0f2d59" w:val="clear"/>
            <w:tcMar>
              <w:top w:w="240.0" w:type="dxa"/>
              <w:left w:w="240.0" w:type="dxa"/>
              <w:bottom w:w="24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color w:val="ffffff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color w:val="ffffff"/>
                <w:sz w:val="18"/>
                <w:szCs w:val="18"/>
                <w:shd w:fill="auto" w:val="clear"/>
                <w:rtl w:val="0"/>
              </w:rPr>
              <w:t xml:space="preserve">Esquema</w:t>
            </w:r>
          </w:p>
        </w:tc>
        <w:tc>
          <w:tcPr>
            <w:shd w:fill="0f2d59" w:val="clear"/>
            <w:tcMar>
              <w:top w:w="240.0" w:type="dxa"/>
              <w:left w:w="240.0" w:type="dxa"/>
              <w:bottom w:w="24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color w:val="ffffff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color w:val="ffffff"/>
                <w:sz w:val="18"/>
                <w:szCs w:val="18"/>
                <w:shd w:fill="auto" w:val="clear"/>
                <w:rtl w:val="0"/>
              </w:rPr>
              <w:t xml:space="preserve">Dominio y Responsabilidad</w:t>
            </w:r>
          </w:p>
        </w:tc>
        <w:tc>
          <w:tcPr>
            <w:shd w:fill="0f2d59" w:val="clear"/>
            <w:tcMar>
              <w:top w:w="240.0" w:type="dxa"/>
              <w:left w:w="240.0" w:type="dxa"/>
              <w:bottom w:w="24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color w:val="ffffff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color w:val="ffffff"/>
                <w:sz w:val="18"/>
                <w:szCs w:val="18"/>
                <w:shd w:fill="auto" w:val="clear"/>
                <w:rtl w:val="0"/>
              </w:rPr>
              <w:t xml:space="preserve">Tablas Principales</w:t>
            </w:r>
          </w:p>
        </w:tc>
        <w:tc>
          <w:tcPr>
            <w:shd w:fill="0f2d59" w:val="clear"/>
            <w:tcMar>
              <w:top w:w="240.0" w:type="dxa"/>
              <w:left w:w="240.0" w:type="dxa"/>
              <w:bottom w:w="24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color w:val="ffffff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color w:val="ffffff"/>
                <w:sz w:val="18"/>
                <w:szCs w:val="18"/>
                <w:shd w:fill="auto" w:val="clear"/>
                <w:rtl w:val="0"/>
              </w:rPr>
              <w:t xml:space="preserve">Políticas y Extensión Clave</w:t>
            </w:r>
          </w:p>
          <w:p w:rsidR="00000000" w:rsidDel="00000000" w:rsidP="00000000" w:rsidRDefault="00000000" w:rsidRPr="00000000" w14:paraId="0000001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240.0" w:type="dxa"/>
              <w:left w:w="240.0" w:type="dxa"/>
              <w:bottom w:w="24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core</w:t>
            </w:r>
          </w:p>
        </w:tc>
        <w:tc>
          <w:tcPr>
            <w:shd w:fill="auto" w:val="clear"/>
            <w:tcMar>
              <w:top w:w="240.0" w:type="dxa"/>
              <w:left w:w="240.0" w:type="dxa"/>
              <w:bottom w:w="24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Gestión de tenants, control de la máquina de estados finitos de jobs, registro de gates humanos, auditoría de ejecuciones LLM y presupuestos de tokens.</w:t>
            </w:r>
          </w:p>
        </w:tc>
        <w:tc>
          <w:tcPr>
            <w:shd w:fill="auto" w:val="clear"/>
            <w:tcMar>
              <w:top w:w="240.0" w:type="dxa"/>
              <w:left w:w="240.0" w:type="dxa"/>
              <w:bottom w:w="24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tenants, jobs, job_transitions, specs, gates, prompt_templates, llm_steps, usage_tokens, idempotency_keys</w:t>
            </w:r>
          </w:p>
        </w:tc>
        <w:tc>
          <w:tcPr>
            <w:shd w:fill="auto" w:val="clear"/>
            <w:tcMar>
              <w:top w:w="240.0" w:type="dxa"/>
              <w:left w:w="240.0" w:type="dxa"/>
              <w:bottom w:w="24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RLS forzado por tenant_id, verificación de integridad en transiciones.</w:t>
            </w:r>
          </w:p>
        </w:tc>
      </w:tr>
      <w:tr>
        <w:trPr>
          <w:cantSplit w:val="0"/>
          <w:tblHeader w:val="0"/>
        </w:trPr>
        <w:tc>
          <w:tcPr>
            <w:shd w:fill="f8fafc" w:val="clear"/>
            <w:tcMar>
              <w:top w:w="240.0" w:type="dxa"/>
              <w:left w:w="240.0" w:type="dxa"/>
              <w:bottom w:w="24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b w:val="1"/>
                <w:bCs w:val="1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shd w:fill="auto" w:val="clear"/>
                <w:rtl w:val="0"/>
              </w:rPr>
              <w:t xml:space="preserve">cm</w:t>
            </w:r>
          </w:p>
        </w:tc>
        <w:tc>
          <w:tcPr>
            <w:shd w:fill="f8fafc" w:val="clear"/>
            <w:tcMar>
              <w:top w:w="240.0" w:type="dxa"/>
              <w:left w:w="240.0" w:type="dxa"/>
              <w:bottom w:w="24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sz w:val="18"/>
                <w:szCs w:val="18"/>
                <w:shd w:fill="auto" w:val="clear"/>
                <w:rtl w:val="0"/>
              </w:rPr>
              <w:t xml:space="preserve">CodeMapping: ingesta determinista de repositorios Git, análisis de árbol sintáctico (AST), definiciones técnicas modulares, ontología de negocio y grafo de dependencias de código.</w:t>
            </w:r>
          </w:p>
        </w:tc>
        <w:tc>
          <w:tcPr>
            <w:shd w:fill="f8fafc" w:val="clear"/>
            <w:tcMar>
              <w:top w:w="240.0" w:type="dxa"/>
              <w:left w:w="240.0" w:type="dxa"/>
              <w:bottom w:w="24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sz w:val="18"/>
                <w:szCs w:val="18"/>
                <w:shd w:fill="auto" w:val="clear"/>
                <w:rtl w:val="0"/>
              </w:rPr>
              <w:t xml:space="preserve">repositories, repo_snapshots, parsed_files, symbols, definitions, concepts, definition_concept_links, knowledge_nodes, knowledge_edges, curation_queue</w:t>
            </w:r>
          </w:p>
        </w:tc>
        <w:tc>
          <w:tcPr>
            <w:shd w:fill="f8fafc" w:val="clear"/>
            <w:tcMar>
              <w:top w:w="240.0" w:type="dxa"/>
              <w:left w:w="240.0" w:type="dxa"/>
              <w:bottom w:w="24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sz w:val="18"/>
                <w:szCs w:val="18"/>
                <w:shd w:fill="auto" w:val="clear"/>
                <w:rtl w:val="0"/>
              </w:rPr>
              <w:t xml:space="preserve">RLS forzado por tenant_id, soporte para CTE recursivos (WITH RECURSIVE ... CYCLE).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240.0" w:type="dxa"/>
              <w:left w:w="240.0" w:type="dxa"/>
              <w:bottom w:w="24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vec</w:t>
            </w:r>
          </w:p>
        </w:tc>
        <w:tc>
          <w:tcPr>
            <w:shd w:fill="auto" w:val="clear"/>
            <w:tcMar>
              <w:top w:w="240.0" w:type="dxa"/>
              <w:left w:w="240.0" w:type="dxa"/>
              <w:bottom w:w="24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Almacenamiento vectorial semántico para recuperación aumentada de código y fragmentos de documentación técnica.</w:t>
            </w:r>
          </w:p>
        </w:tc>
        <w:tc>
          <w:tcPr>
            <w:shd w:fill="auto" w:val="clear"/>
            <w:tcMar>
              <w:top w:w="240.0" w:type="dxa"/>
              <w:left w:w="240.0" w:type="dxa"/>
              <w:bottom w:w="24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definition_embeddings, doc_chunks</w:t>
            </w:r>
          </w:p>
        </w:tc>
        <w:tc>
          <w:tcPr>
            <w:shd w:fill="auto" w:val="clear"/>
            <w:tcMar>
              <w:top w:w="240.0" w:type="dxa"/>
              <w:left w:w="240.0" w:type="dxa"/>
              <w:bottom w:w="24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Extensión pgvector (vector(1024)), índices HNSW concurrentes (hnsw.iterative_scan).</w:t>
            </w:r>
          </w:p>
        </w:tc>
      </w:tr>
      <w:tr>
        <w:trPr>
          <w:cantSplit w:val="0"/>
          <w:tblHeader w:val="0"/>
        </w:trPr>
        <w:tc>
          <w:tcPr>
            <w:shd w:fill="f8fafc" w:val="clear"/>
            <w:tcMar>
              <w:top w:w="240.0" w:type="dxa"/>
              <w:left w:w="240.0" w:type="dxa"/>
              <w:bottom w:w="24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b w:val="1"/>
                <w:bCs w:val="1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shd w:fill="auto" w:val="clear"/>
                <w:rtl w:val="0"/>
              </w:rPr>
              <w:t xml:space="preserve">audit</w:t>
            </w:r>
          </w:p>
        </w:tc>
        <w:tc>
          <w:tcPr>
            <w:shd w:fill="f8fafc" w:val="clear"/>
            <w:tcMar>
              <w:top w:w="240.0" w:type="dxa"/>
              <w:left w:w="240.0" w:type="dxa"/>
              <w:bottom w:w="24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sz w:val="18"/>
                <w:szCs w:val="18"/>
                <w:shd w:fill="auto" w:val="clear"/>
                <w:rtl w:val="0"/>
              </w:rPr>
              <w:t xml:space="preserve">Registro inmutable y probatorio append-only de eventos críticos de ciclo de vida, aprobaciones de gates e inferencias.</w:t>
            </w:r>
          </w:p>
        </w:tc>
        <w:tc>
          <w:tcPr>
            <w:shd w:fill="f8fafc" w:val="clear"/>
            <w:tcMar>
              <w:top w:w="240.0" w:type="dxa"/>
              <w:left w:w="240.0" w:type="dxa"/>
              <w:bottom w:w="24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sz w:val="18"/>
                <w:szCs w:val="18"/>
                <w:shd w:fill="auto" w:val="clear"/>
                <w:rtl w:val="0"/>
              </w:rPr>
              <w:t xml:space="preserve">audit_events</w:t>
            </w:r>
          </w:p>
        </w:tc>
        <w:tc>
          <w:tcPr>
            <w:shd w:fill="f8fafc" w:val="clear"/>
            <w:tcMar>
              <w:top w:w="240.0" w:type="dxa"/>
              <w:left w:w="240.0" w:type="dxa"/>
              <w:bottom w:w="24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sz w:val="18"/>
                <w:szCs w:val="18"/>
                <w:shd w:fill="auto" w:val="clear"/>
                <w:rtl w:val="0"/>
              </w:rPr>
              <w:t xml:space="preserve">Encadenamiento criptográfico de hashes (prev_hash, curr_hash).</w:t>
            </w:r>
          </w:p>
        </w:tc>
      </w:tr>
    </w:tbl>
    <w:p w:rsidR="00000000" w:rsidDel="00000000" w:rsidP="00000000" w:rsidRDefault="00000000" w:rsidRPr="00000000" w14:paraId="0000002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300" w:lineRule="auto"/>
        <w:rPr/>
      </w:pPr>
      <w:r w:rsidDel="00000000" w:rsidR="00000000" w:rsidRPr="00000000">
        <w:rPr>
          <w:rtl w:val="0"/>
        </w:rPr>
        <w:t xml:space="preserve">3. Diccionario de Datos Detallado</w:t>
      </w:r>
    </w:p>
    <w:p w:rsidR="00000000" w:rsidDel="00000000" w:rsidP="00000000" w:rsidRDefault="00000000" w:rsidRPr="00000000" w14:paraId="0000002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3.1. Esquema core — Orquestación, Jobs y Seguridad</w:t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Tabla: core.tenants (Maestro de Organizaciones)</w:t>
      </w:r>
    </w:p>
    <w:tbl>
      <w:tblPr>
        <w:tblStyle w:val="Table2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1e3a8a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ffffff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color w:val="ffffff"/>
                <w:sz w:val="18"/>
                <w:szCs w:val="18"/>
                <w:shd w:fill="auto" w:val="clear"/>
                <w:rtl w:val="0"/>
              </w:rPr>
              <w:t xml:space="preserve">Columna</w:t>
            </w:r>
          </w:p>
        </w:tc>
        <w:tc>
          <w:tcPr>
            <w:shd w:fill="1e3a8a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ffffff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color w:val="ffffff"/>
                <w:sz w:val="18"/>
                <w:szCs w:val="18"/>
                <w:shd w:fill="auto" w:val="clear"/>
                <w:rtl w:val="0"/>
              </w:rPr>
              <w:t xml:space="preserve">Tipo de Dato</w:t>
            </w:r>
          </w:p>
        </w:tc>
        <w:tc>
          <w:tcPr>
            <w:shd w:fill="1e3a8a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ffffff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color w:val="ffffff"/>
                <w:sz w:val="18"/>
                <w:szCs w:val="18"/>
                <w:shd w:fill="auto" w:val="clear"/>
                <w:rtl w:val="0"/>
              </w:rPr>
              <w:t xml:space="preserve">Llave</w:t>
            </w:r>
          </w:p>
        </w:tc>
        <w:tc>
          <w:tcPr>
            <w:shd w:fill="1e3a8a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ffffff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color w:val="ffffff"/>
                <w:sz w:val="18"/>
                <w:szCs w:val="18"/>
                <w:shd w:fill="auto" w:val="clear"/>
                <w:rtl w:val="0"/>
              </w:rPr>
              <w:t xml:space="preserve">Descripción Técnica</w:t>
            </w:r>
          </w:p>
          <w:p w:rsidR="00000000" w:rsidDel="00000000" w:rsidP="00000000" w:rsidRDefault="00000000" w:rsidRPr="00000000" w14:paraId="0000002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tenant_id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uuid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PK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Identificador único global del cliente (UUIDv4).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slug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text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UNIQUE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Identificador alfanumérico amigable para subdominios y configuración.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repo_url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text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URL del repositorio Git principal del tenant.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database_url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text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Cadena de conexión encriptada para introspección de esquemas del cliente.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embeddings_url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text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Endpoint HTTP del servicio TEI asignado al tenant.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activo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boolean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Indicador de habilitación operativa del cliente.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created_at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timestamptz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Fecha y hora UTC de alta del registro.</w:t>
            </w:r>
          </w:p>
        </w:tc>
      </w:tr>
    </w:tbl>
    <w:p w:rsidR="00000000" w:rsidDel="00000000" w:rsidP="00000000" w:rsidRDefault="00000000" w:rsidRPr="00000000" w14:paraId="000000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25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Tabla: core.jobs (Ciclo de Vida de Software — 16 Estados)</w:t>
      </w:r>
    </w:p>
    <w:tbl>
      <w:tblPr>
        <w:tblStyle w:val="Table3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1e3a8a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ffffff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color w:val="ffffff"/>
                <w:sz w:val="18"/>
                <w:szCs w:val="18"/>
                <w:shd w:fill="auto" w:val="clear"/>
                <w:rtl w:val="0"/>
              </w:rPr>
              <w:t xml:space="preserve">Columna</w:t>
            </w:r>
          </w:p>
        </w:tc>
        <w:tc>
          <w:tcPr>
            <w:shd w:fill="1e3a8a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ffffff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color w:val="ffffff"/>
                <w:sz w:val="18"/>
                <w:szCs w:val="18"/>
                <w:shd w:fill="auto" w:val="clear"/>
                <w:rtl w:val="0"/>
              </w:rPr>
              <w:t xml:space="preserve">Tipo de Dato</w:t>
            </w:r>
          </w:p>
        </w:tc>
        <w:tc>
          <w:tcPr>
            <w:shd w:fill="1e3a8a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ffffff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color w:val="ffffff"/>
                <w:sz w:val="18"/>
                <w:szCs w:val="18"/>
                <w:shd w:fill="auto" w:val="clear"/>
                <w:rtl w:val="0"/>
              </w:rPr>
              <w:t xml:space="preserve">Llave</w:t>
            </w:r>
          </w:p>
        </w:tc>
        <w:tc>
          <w:tcPr>
            <w:shd w:fill="1e3a8a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ffffff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color w:val="ffffff"/>
                <w:sz w:val="18"/>
                <w:szCs w:val="18"/>
                <w:shd w:fill="auto" w:val="clear"/>
                <w:rtl w:val="0"/>
              </w:rPr>
              <w:t xml:space="preserve">Descripción Técnica</w:t>
            </w:r>
          </w:p>
          <w:p w:rsidR="00000000" w:rsidDel="00000000" w:rsidP="00000000" w:rsidRDefault="00000000" w:rsidRPr="00000000" w14:paraId="0000005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job_id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uuid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PK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Identificador único del job de producción.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tenant_id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uuid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FK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Cliente propietario del job (RLS directo).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ticket_externo_id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text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Identificador del requerimiento en Jira, Linear o GitHub Issues.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titulo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text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Título descriptivo del requerimiento de software.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estado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text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Estado actual dentro de la máquina de estados: creado, triage, design, gate1_espera, build, gate2_espera, qa, security, preflight, gate3_espera, deploy, completado, fallido, cancelado, escalado_humano, bloqueado.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prioridad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text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Prioridad asignada durante Triage (P1, P2, P3, P4).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tier_recomendado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text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Nivel de inferencia sugerido (flash, pro, fable).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iteraciones_count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int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Contador de reintentos acumulados para prevenir bucles infinitos.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created_at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timestamptz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Fecha y hora de creación del job.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updated_at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timestamptz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Fecha y hora de última modificación del estado.</w:t>
            </w:r>
          </w:p>
        </w:tc>
      </w:tr>
    </w:tbl>
    <w:p w:rsidR="00000000" w:rsidDel="00000000" w:rsidP="00000000" w:rsidRDefault="00000000" w:rsidRPr="00000000" w14:paraId="0000007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25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Tabla: core.job_transitions (Registro Histórico Probatorio)</w:t>
      </w:r>
    </w:p>
    <w:tbl>
      <w:tblPr>
        <w:tblStyle w:val="Table4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1e3a8a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ffffff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color w:val="ffffff"/>
                <w:sz w:val="18"/>
                <w:szCs w:val="18"/>
                <w:shd w:fill="auto" w:val="clear"/>
                <w:rtl w:val="0"/>
              </w:rPr>
              <w:t xml:space="preserve">Columna</w:t>
            </w:r>
          </w:p>
        </w:tc>
        <w:tc>
          <w:tcPr>
            <w:shd w:fill="1e3a8a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ffffff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color w:val="ffffff"/>
                <w:sz w:val="18"/>
                <w:szCs w:val="18"/>
                <w:shd w:fill="auto" w:val="clear"/>
                <w:rtl w:val="0"/>
              </w:rPr>
              <w:t xml:space="preserve">Tipo de Dato</w:t>
            </w:r>
          </w:p>
        </w:tc>
        <w:tc>
          <w:tcPr>
            <w:shd w:fill="1e3a8a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ffffff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color w:val="ffffff"/>
                <w:sz w:val="18"/>
                <w:szCs w:val="18"/>
                <w:shd w:fill="auto" w:val="clear"/>
                <w:rtl w:val="0"/>
              </w:rPr>
              <w:t xml:space="preserve">Llave</w:t>
            </w:r>
          </w:p>
        </w:tc>
        <w:tc>
          <w:tcPr>
            <w:shd w:fill="1e3a8a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ffffff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color w:val="ffffff"/>
                <w:sz w:val="18"/>
                <w:szCs w:val="18"/>
                <w:shd w:fill="auto" w:val="clear"/>
                <w:rtl w:val="0"/>
              </w:rPr>
              <w:t xml:space="preserve">Descripción Técnica</w:t>
            </w:r>
          </w:p>
          <w:p w:rsidR="00000000" w:rsidDel="00000000" w:rsidP="00000000" w:rsidRDefault="00000000" w:rsidRPr="00000000" w14:paraId="0000007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transition_id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uuid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PK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Identificador único de la transición.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tenant_id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uuid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FK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Tenant propietario para aislamiento RLS.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job_id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uuid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FK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Job de producción sobre el cual se realiza la transición.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estado_origen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text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Estado previo del job.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estado_destino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text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Estado al que avanza el job (validado por matriz canónica).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motivo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text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Justificación de la transición (resultado de etapa o decisión del orquestador).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contexto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jsonb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Metadatos estructurados del payload de cambio de estado.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trace_id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text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Identificador unificado de telemetría distribuida.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creado_en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timestamptz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Marca temporal exacta de la transición de estado.</w:t>
            </w:r>
          </w:p>
        </w:tc>
      </w:tr>
    </w:tbl>
    <w:p w:rsidR="00000000" w:rsidDel="00000000" w:rsidP="00000000" w:rsidRDefault="00000000" w:rsidRPr="00000000" w14:paraId="000000A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25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Tabla: core.specs (Especificaciones Técnicas e Inmutabilidad de Alcance)</w:t>
      </w:r>
    </w:p>
    <w:tbl>
      <w:tblPr>
        <w:tblStyle w:val="Table5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1e3a8a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ffffff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color w:val="ffffff"/>
                <w:sz w:val="18"/>
                <w:szCs w:val="18"/>
                <w:shd w:fill="auto" w:val="clear"/>
                <w:rtl w:val="0"/>
              </w:rPr>
              <w:t xml:space="preserve">Columna</w:t>
            </w:r>
          </w:p>
        </w:tc>
        <w:tc>
          <w:tcPr>
            <w:shd w:fill="1e3a8a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ffffff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color w:val="ffffff"/>
                <w:sz w:val="18"/>
                <w:szCs w:val="18"/>
                <w:shd w:fill="auto" w:val="clear"/>
                <w:rtl w:val="0"/>
              </w:rPr>
              <w:t xml:space="preserve">Tipo de Dato</w:t>
            </w:r>
          </w:p>
        </w:tc>
        <w:tc>
          <w:tcPr>
            <w:shd w:fill="1e3a8a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ffffff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color w:val="ffffff"/>
                <w:sz w:val="18"/>
                <w:szCs w:val="18"/>
                <w:shd w:fill="auto" w:val="clear"/>
                <w:rtl w:val="0"/>
              </w:rPr>
              <w:t xml:space="preserve">Llave</w:t>
            </w:r>
          </w:p>
        </w:tc>
        <w:tc>
          <w:tcPr>
            <w:shd w:fill="1e3a8a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ffffff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color w:val="ffffff"/>
                <w:sz w:val="18"/>
                <w:szCs w:val="18"/>
                <w:shd w:fill="auto" w:val="clear"/>
                <w:rtl w:val="0"/>
              </w:rPr>
              <w:t xml:space="preserve">Descripción Técnica</w:t>
            </w:r>
          </w:p>
          <w:p w:rsidR="00000000" w:rsidDel="00000000" w:rsidP="00000000" w:rsidRDefault="00000000" w:rsidRPr="00000000" w14:paraId="000000A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spec_id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uuid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PK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Identificador de la especificación técnica inmutable.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tenant_id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uuid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FK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Tenant propietario (RLS).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job_id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uuid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FK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Job al que pertenece la especificación de diseño.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version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int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Versión incremental de la especificación para el job.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brief_diseno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text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Resumen consolidado en inglés con restricciones duras.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alternativas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jsonb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Matriz de soluciones técnicas evaluadas por el LLM.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alternativa_elegida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text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Identificador de la alternativa aprobada en revisión adversarial.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criterios_acceptance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jsonb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Array de criterios de aceptación formalizados en Given/When/Then.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scope_paths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text[]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Frontera dura inmutable: array de rutas de archivos autorizados a modificar en Build.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adr_markdown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text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Borrador del registro de decisión arquitectónica (ADR).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aprobado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boolean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Estado de validación humana.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created_at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timestamptz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Fecha y hora de compilación de la especificación.</w:t>
            </w:r>
          </w:p>
        </w:tc>
      </w:tr>
    </w:tbl>
    <w:p w:rsidR="00000000" w:rsidDel="00000000" w:rsidP="00000000" w:rsidRDefault="00000000" w:rsidRPr="00000000" w14:paraId="000000D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25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Tabla: core.gates (Compuertas de Control Humano Obligatorias)</w:t>
      </w:r>
    </w:p>
    <w:tbl>
      <w:tblPr>
        <w:tblStyle w:val="Table6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1e3a8a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ffffff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color w:val="ffffff"/>
                <w:sz w:val="18"/>
                <w:szCs w:val="18"/>
                <w:shd w:fill="auto" w:val="clear"/>
                <w:rtl w:val="0"/>
              </w:rPr>
              <w:t xml:space="preserve">Columna</w:t>
            </w:r>
          </w:p>
        </w:tc>
        <w:tc>
          <w:tcPr>
            <w:shd w:fill="1e3a8a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ffffff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color w:val="ffffff"/>
                <w:sz w:val="18"/>
                <w:szCs w:val="18"/>
                <w:shd w:fill="auto" w:val="clear"/>
                <w:rtl w:val="0"/>
              </w:rPr>
              <w:t xml:space="preserve">Tipo de Dato</w:t>
            </w:r>
          </w:p>
        </w:tc>
        <w:tc>
          <w:tcPr>
            <w:shd w:fill="1e3a8a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ffffff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color w:val="ffffff"/>
                <w:sz w:val="18"/>
                <w:szCs w:val="18"/>
                <w:shd w:fill="auto" w:val="clear"/>
                <w:rtl w:val="0"/>
              </w:rPr>
              <w:t xml:space="preserve">Llave</w:t>
            </w:r>
          </w:p>
        </w:tc>
        <w:tc>
          <w:tcPr>
            <w:shd w:fill="1e3a8a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ffffff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color w:val="ffffff"/>
                <w:sz w:val="18"/>
                <w:szCs w:val="18"/>
                <w:shd w:fill="auto" w:val="clear"/>
                <w:rtl w:val="0"/>
              </w:rPr>
              <w:t xml:space="preserve">Descripción Técnica</w:t>
            </w:r>
          </w:p>
          <w:p w:rsidR="00000000" w:rsidDel="00000000" w:rsidP="00000000" w:rsidRDefault="00000000" w:rsidRPr="00000000" w14:paraId="000000D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gate_id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uuid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PK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Identificador único del punto de control.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tenant_id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uuid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FK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Tenant propietario (RLS).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job_id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uuid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FK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Job retenido en la compuerta.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spec_id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uuid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FK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Especificación sujeta a aprobación en Gate 1 (nullable).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numero_gate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text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Tipo de compuerta: gate1 (aprobación de spec), gate2 (revisión de PR/diff), gate3 (autorización de deploy).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estado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text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Estado del gate: espera, aprobado, rechazado.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aprobado_por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text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Correo o identificador del revisor humano autenticado.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aprobado_en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timestamptz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Fecha y hora de otorgamiento de la firma.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comentarios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text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Observaciones o motivos de rechazo/aprobación.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created_at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timestamptz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Momento en que el job ingresó al estado de espera de gate.</w:t>
            </w:r>
          </w:p>
        </w:tc>
      </w:tr>
    </w:tbl>
    <w:p w:rsidR="00000000" w:rsidDel="00000000" w:rsidP="00000000" w:rsidRDefault="00000000" w:rsidRPr="00000000" w14:paraId="000001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25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Tabla: core.prompt_templates (Catálogo Canónico de Inferencia LLM)</w:t>
      </w:r>
    </w:p>
    <w:tbl>
      <w:tblPr>
        <w:tblStyle w:val="Table7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1e3a8a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ffffff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color w:val="ffffff"/>
                <w:sz w:val="18"/>
                <w:szCs w:val="18"/>
                <w:shd w:fill="auto" w:val="clear"/>
                <w:rtl w:val="0"/>
              </w:rPr>
              <w:t xml:space="preserve">Columna</w:t>
            </w:r>
          </w:p>
        </w:tc>
        <w:tc>
          <w:tcPr>
            <w:shd w:fill="1e3a8a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ffffff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color w:val="ffffff"/>
                <w:sz w:val="18"/>
                <w:szCs w:val="18"/>
                <w:shd w:fill="auto" w:val="clear"/>
                <w:rtl w:val="0"/>
              </w:rPr>
              <w:t xml:space="preserve">Tipo de Dato</w:t>
            </w:r>
          </w:p>
        </w:tc>
        <w:tc>
          <w:tcPr>
            <w:shd w:fill="1e3a8a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ffffff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color w:val="ffffff"/>
                <w:sz w:val="18"/>
                <w:szCs w:val="18"/>
                <w:shd w:fill="auto" w:val="clear"/>
                <w:rtl w:val="0"/>
              </w:rPr>
              <w:t xml:space="preserve">Llave</w:t>
            </w:r>
          </w:p>
        </w:tc>
        <w:tc>
          <w:tcPr>
            <w:shd w:fill="1e3a8a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ffffff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color w:val="ffffff"/>
                <w:sz w:val="18"/>
                <w:szCs w:val="18"/>
                <w:shd w:fill="auto" w:val="clear"/>
                <w:rtl w:val="0"/>
              </w:rPr>
              <w:t xml:space="preserve">Descripción Técnica</w:t>
            </w:r>
          </w:p>
          <w:p w:rsidR="00000000" w:rsidDel="00000000" w:rsidP="00000000" w:rsidRDefault="00000000" w:rsidRPr="00000000" w14:paraId="0000010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prompt_id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text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PK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Identificador canónico del paso (ej: triage.classify, design.digest).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version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text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Versión semántica o hash inmutable de la plantilla.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tier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text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Nivel computacional por defecto: flash, pro o fable.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descripcion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text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Descripción funcional del propósito del prompt en español.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entrada_schema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jsonb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Esquema de variables requeridas para renderizar el prompt.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salida_schema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jsonb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JSON Schema estricto (additionalProperties: False) exigido a la respuesta.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system_prompt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text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Instrucción de sistema en inglés ejecutada por el modelo.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escalable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boolean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Indica si admite escalado dinámico (flash -&gt; pro -&gt; fable).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created_at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timestamptz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Fecha de congelamiento de la plantilla.</w:t>
            </w:r>
          </w:p>
        </w:tc>
      </w:tr>
    </w:tbl>
    <w:p w:rsidR="00000000" w:rsidDel="00000000" w:rsidP="00000000" w:rsidRDefault="00000000" w:rsidRPr="00000000" w14:paraId="000001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25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Tabla: core.llm_steps (Auditoría Probatoria de Inferencias LLM)</w:t>
      </w:r>
    </w:p>
    <w:tbl>
      <w:tblPr>
        <w:tblStyle w:val="Table8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1e3a8a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ffffff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color w:val="ffffff"/>
                <w:sz w:val="18"/>
                <w:szCs w:val="18"/>
                <w:shd w:fill="auto" w:val="clear"/>
                <w:rtl w:val="0"/>
              </w:rPr>
              <w:t xml:space="preserve">Columna</w:t>
            </w:r>
          </w:p>
        </w:tc>
        <w:tc>
          <w:tcPr>
            <w:shd w:fill="1e3a8a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ffffff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color w:val="ffffff"/>
                <w:sz w:val="18"/>
                <w:szCs w:val="18"/>
                <w:shd w:fill="auto" w:val="clear"/>
                <w:rtl w:val="0"/>
              </w:rPr>
              <w:t xml:space="preserve">Tipo de Dato</w:t>
            </w:r>
          </w:p>
        </w:tc>
        <w:tc>
          <w:tcPr>
            <w:shd w:fill="1e3a8a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ffffff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color w:val="ffffff"/>
                <w:sz w:val="18"/>
                <w:szCs w:val="18"/>
                <w:shd w:fill="auto" w:val="clear"/>
                <w:rtl w:val="0"/>
              </w:rPr>
              <w:t xml:space="preserve">Llave</w:t>
            </w:r>
          </w:p>
        </w:tc>
        <w:tc>
          <w:tcPr>
            <w:shd w:fill="1e3a8a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ffffff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color w:val="ffffff"/>
                <w:sz w:val="18"/>
                <w:szCs w:val="18"/>
                <w:shd w:fill="auto" w:val="clear"/>
                <w:rtl w:val="0"/>
              </w:rPr>
              <w:t xml:space="preserve">Descripción Técnica</w:t>
            </w:r>
          </w:p>
          <w:p w:rsidR="00000000" w:rsidDel="00000000" w:rsidP="00000000" w:rsidRDefault="00000000" w:rsidRPr="00000000" w14:paraId="0000013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step_id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uuid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PK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Identificador único del paso ejecutado.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tenant_id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uuid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FK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Tenant propietario (RLS).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job_id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uuid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FK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Job asociado a la inferencia.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prompt_id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text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FK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Referencia a la plantilla canónica ejecutada.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tier_utilizado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text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Tier efectivo donde resolvió la consulta (flash, pro, fable).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prompt_version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text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Versión auditada de la plantilla invocada.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tokens_prompt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int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Cantidad de tokens de entrada facturados.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tokens_completion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int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Cantidad de tokens de salida generados.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coste_usd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numeric(10,6)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Cálculo del costo derivado de la inferencia según tarifas de tier.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duracion_ms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int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Latencia de inferencia en milisegundos.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trace_id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text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Identificador distribuido de observabilidad.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salida_json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jsonb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Payload devuelto validado contra el esquema JSON de la plantilla.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escalo_tier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boolean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True si el paso requirió escalado por fallo previo de esquema.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created_at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timestamptz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Momento exacto de finalización de la inferencia.</w:t>
            </w:r>
          </w:p>
        </w:tc>
      </w:tr>
    </w:tbl>
    <w:p w:rsidR="00000000" w:rsidDel="00000000" w:rsidP="00000000" w:rsidRDefault="00000000" w:rsidRPr="00000000" w14:paraId="0000016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25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Tabla: core.usage_tokens (Presupuestos y Cuotas de Facturación)</w:t>
      </w:r>
    </w:p>
    <w:tbl>
      <w:tblPr>
        <w:tblStyle w:val="Table9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1e3a8a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ffffff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color w:val="ffffff"/>
                <w:sz w:val="18"/>
                <w:szCs w:val="18"/>
                <w:shd w:fill="auto" w:val="clear"/>
                <w:rtl w:val="0"/>
              </w:rPr>
              <w:t xml:space="preserve">Columna</w:t>
            </w:r>
          </w:p>
        </w:tc>
        <w:tc>
          <w:tcPr>
            <w:shd w:fill="1e3a8a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ffffff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color w:val="ffffff"/>
                <w:sz w:val="18"/>
                <w:szCs w:val="18"/>
                <w:shd w:fill="auto" w:val="clear"/>
                <w:rtl w:val="0"/>
              </w:rPr>
              <w:t xml:space="preserve">Tipo de Dato</w:t>
            </w:r>
          </w:p>
        </w:tc>
        <w:tc>
          <w:tcPr>
            <w:shd w:fill="1e3a8a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ffffff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color w:val="ffffff"/>
                <w:sz w:val="18"/>
                <w:szCs w:val="18"/>
                <w:shd w:fill="auto" w:val="clear"/>
                <w:rtl w:val="0"/>
              </w:rPr>
              <w:t xml:space="preserve">Llave</w:t>
            </w:r>
          </w:p>
        </w:tc>
        <w:tc>
          <w:tcPr>
            <w:shd w:fill="1e3a8a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ffffff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color w:val="ffffff"/>
                <w:sz w:val="18"/>
                <w:szCs w:val="18"/>
                <w:shd w:fill="auto" w:val="clear"/>
                <w:rtl w:val="0"/>
              </w:rPr>
              <w:t xml:space="preserve">Descripción Técnica</w:t>
            </w:r>
          </w:p>
          <w:p w:rsidR="00000000" w:rsidDel="00000000" w:rsidP="00000000" w:rsidRDefault="00000000" w:rsidRPr="00000000" w14:paraId="0000017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usage_id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uuid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PK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Identificador único del acumulador de consumo.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tenant_id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uuid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FK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Tenant propietario (RLS).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job_id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uuid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FK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Job que causó el gasto computacional.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tier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text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Tier acumulado (flash, pro, fable).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total_tokens_prompt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bigint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Suma acumulada de tokens de entrada para el job.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total_tokens_completion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bigint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Suma acumulada de tokens de salida para el job.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coste_total_usd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numeric(12,6)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Gasto total proyectado en dólares para conciliación mensual.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created_at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timestamptz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Fecha y hora del registro contable.</w:t>
            </w:r>
          </w:p>
        </w:tc>
      </w:tr>
    </w:tbl>
    <w:p w:rsidR="00000000" w:rsidDel="00000000" w:rsidP="00000000" w:rsidRDefault="00000000" w:rsidRPr="00000000" w14:paraId="0000019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25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Tabla: core.idempotency_keys (Prevención de Ejecuciones Repetidas)</w:t>
      </w:r>
    </w:p>
    <w:tbl>
      <w:tblPr>
        <w:tblStyle w:val="Table10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1e3a8a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ffffff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color w:val="ffffff"/>
                <w:sz w:val="18"/>
                <w:szCs w:val="18"/>
                <w:shd w:fill="auto" w:val="clear"/>
                <w:rtl w:val="0"/>
              </w:rPr>
              <w:t xml:space="preserve">Columna</w:t>
            </w:r>
          </w:p>
        </w:tc>
        <w:tc>
          <w:tcPr>
            <w:shd w:fill="1e3a8a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ffffff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color w:val="ffffff"/>
                <w:sz w:val="18"/>
                <w:szCs w:val="18"/>
                <w:shd w:fill="auto" w:val="clear"/>
                <w:rtl w:val="0"/>
              </w:rPr>
              <w:t xml:space="preserve">Tipo de Dato</w:t>
            </w:r>
          </w:p>
        </w:tc>
        <w:tc>
          <w:tcPr>
            <w:shd w:fill="1e3a8a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ffffff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color w:val="ffffff"/>
                <w:sz w:val="18"/>
                <w:szCs w:val="18"/>
                <w:shd w:fill="auto" w:val="clear"/>
                <w:rtl w:val="0"/>
              </w:rPr>
              <w:t xml:space="preserve">Llave</w:t>
            </w:r>
          </w:p>
        </w:tc>
        <w:tc>
          <w:tcPr>
            <w:shd w:fill="1e3a8a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ffffff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color w:val="ffffff"/>
                <w:sz w:val="18"/>
                <w:szCs w:val="18"/>
                <w:shd w:fill="auto" w:val="clear"/>
                <w:rtl w:val="0"/>
              </w:rPr>
              <w:t xml:space="preserve">Descripción Técnica</w:t>
            </w:r>
          </w:p>
          <w:p w:rsidR="00000000" w:rsidDel="00000000" w:rsidP="00000000" w:rsidRDefault="00000000" w:rsidRPr="00000000" w14:paraId="0000019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idempotency_key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text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PK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Clave única enviada por el cliente o worker.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tenant_id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uuid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FK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Tenant propietario (RLS).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endpoint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text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Ruta de la API o comando ejecutado.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payload_hash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text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Hash SHA-256 del cuerpo de la petición.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response_status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int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Código HTTP devuelto en la ejecución original.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response_body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jsonb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Cuerpo de respuesta cacheado para retorno inmediato.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locked_at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timestamptz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Marca temporal de arriendo para resolución de concurrencia.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created_at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timestamptz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Fecha y hora de creación de la clave.</w:t>
            </w:r>
          </w:p>
        </w:tc>
      </w:tr>
    </w:tbl>
    <w:p w:rsidR="00000000" w:rsidDel="00000000" w:rsidP="00000000" w:rsidRDefault="00000000" w:rsidRPr="00000000" w14:paraId="000001B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3.2. Esquema cm — CodeMapping, Parsers e Ingesta del Grafo</w:t>
      </w:r>
    </w:p>
    <w:p w:rsidR="00000000" w:rsidDel="00000000" w:rsidP="00000000" w:rsidRDefault="00000000" w:rsidRPr="00000000" w14:paraId="000001B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Tabla: cm.repositories (Repositorios Git Monitoreados)</w:t>
      </w:r>
    </w:p>
    <w:tbl>
      <w:tblPr>
        <w:tblStyle w:val="Table1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047857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ffffff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color w:val="ffffff"/>
                <w:sz w:val="18"/>
                <w:szCs w:val="18"/>
                <w:shd w:fill="auto" w:val="clear"/>
                <w:rtl w:val="0"/>
              </w:rPr>
              <w:t xml:space="preserve">Columna</w:t>
            </w:r>
          </w:p>
        </w:tc>
        <w:tc>
          <w:tcPr>
            <w:shd w:fill="047857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ffffff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color w:val="ffffff"/>
                <w:sz w:val="18"/>
                <w:szCs w:val="18"/>
                <w:shd w:fill="auto" w:val="clear"/>
                <w:rtl w:val="0"/>
              </w:rPr>
              <w:t xml:space="preserve">Tipo de Dato</w:t>
            </w:r>
          </w:p>
        </w:tc>
        <w:tc>
          <w:tcPr>
            <w:shd w:fill="047857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ffffff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color w:val="ffffff"/>
                <w:sz w:val="18"/>
                <w:szCs w:val="18"/>
                <w:shd w:fill="auto" w:val="clear"/>
                <w:rtl w:val="0"/>
              </w:rPr>
              <w:t xml:space="preserve">Llave</w:t>
            </w:r>
          </w:p>
        </w:tc>
        <w:tc>
          <w:tcPr>
            <w:shd w:fill="047857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ffffff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color w:val="ffffff"/>
                <w:sz w:val="18"/>
                <w:szCs w:val="18"/>
                <w:shd w:fill="auto" w:val="clear"/>
                <w:rtl w:val="0"/>
              </w:rPr>
              <w:t xml:space="preserve">Descripción Técnica</w:t>
            </w:r>
          </w:p>
          <w:p w:rsidR="00000000" w:rsidDel="00000000" w:rsidP="00000000" w:rsidRDefault="00000000" w:rsidRPr="00000000" w14:paraId="000001C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repo_id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uuid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PK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Identificador único del repositorio de código.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tenant_id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uuid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FK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Tenant propietario (RLS).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url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text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URL del repositorio Git (HTTPS o SSH).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default_branch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text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D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Rama principal activa (ej: main o develop).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lenguaje_principal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text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Lenguaje dominante determinado por volumetría de archivos.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created_at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timestamptz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D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Fecha de registro en la plataforma.</w:t>
            </w:r>
          </w:p>
        </w:tc>
      </w:tr>
    </w:tbl>
    <w:p w:rsidR="00000000" w:rsidDel="00000000" w:rsidP="00000000" w:rsidRDefault="00000000" w:rsidRPr="00000000" w14:paraId="000001D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25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Tabla: cm.repo_snapshots (Versiones e Instantáneas de Ingesta)</w:t>
      </w:r>
    </w:p>
    <w:tbl>
      <w:tblPr>
        <w:tblStyle w:val="Table12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047857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D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ffffff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color w:val="ffffff"/>
                <w:sz w:val="18"/>
                <w:szCs w:val="18"/>
                <w:shd w:fill="auto" w:val="clear"/>
                <w:rtl w:val="0"/>
              </w:rPr>
              <w:t xml:space="preserve">Columna</w:t>
            </w:r>
          </w:p>
        </w:tc>
        <w:tc>
          <w:tcPr>
            <w:shd w:fill="047857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ffffff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color w:val="ffffff"/>
                <w:sz w:val="18"/>
                <w:szCs w:val="18"/>
                <w:shd w:fill="auto" w:val="clear"/>
                <w:rtl w:val="0"/>
              </w:rPr>
              <w:t xml:space="preserve">Tipo de Dato</w:t>
            </w:r>
          </w:p>
        </w:tc>
        <w:tc>
          <w:tcPr>
            <w:shd w:fill="047857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D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ffffff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color w:val="ffffff"/>
                <w:sz w:val="18"/>
                <w:szCs w:val="18"/>
                <w:shd w:fill="auto" w:val="clear"/>
                <w:rtl w:val="0"/>
              </w:rPr>
              <w:t xml:space="preserve">Llave</w:t>
            </w:r>
          </w:p>
        </w:tc>
        <w:tc>
          <w:tcPr>
            <w:shd w:fill="047857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D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ffffff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color w:val="ffffff"/>
                <w:sz w:val="18"/>
                <w:szCs w:val="18"/>
                <w:shd w:fill="auto" w:val="clear"/>
                <w:rtl w:val="0"/>
              </w:rPr>
              <w:t xml:space="preserve">Descripción Técnica</w:t>
            </w:r>
          </w:p>
          <w:p w:rsidR="00000000" w:rsidDel="00000000" w:rsidP="00000000" w:rsidRDefault="00000000" w:rsidRPr="00000000" w14:paraId="000001D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E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snapshot_id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E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uuid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E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PK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E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Identificador único de la instantánea de ingesta.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E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tenant_id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E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uuid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E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FK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E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Tenant propietario (RLS).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E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repo_id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E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uuid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E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FK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E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Repositorio analizado.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E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commit_sha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E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text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E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E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Hash SHA de 40 caracteres del commit Git sincronizado.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F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estado_ingesta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F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text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F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F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Estado del pipeline de ingesta: iniciado, parseando, vectorizando, completado, fallido.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F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fase_actual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F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text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F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F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Fase en ejecución (1/7 repo, 2/7 tree-sitter, 3/7 sql, 4/7 llm, 5/7 vec, etc.).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F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error_mensaje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F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text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F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F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Detalle de excepción en caso de falla de ingesta.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F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parsed_at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F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timestamptz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F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F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Fecha y hora de finalización del procesamiento.</w:t>
            </w:r>
          </w:p>
        </w:tc>
      </w:tr>
    </w:tbl>
    <w:p w:rsidR="00000000" w:rsidDel="00000000" w:rsidP="00000000" w:rsidRDefault="00000000" w:rsidRPr="00000000" w14:paraId="000002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25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Tabla: cm.parsed_files (Archivos Fuentes Analizados)</w:t>
      </w:r>
    </w:p>
    <w:tbl>
      <w:tblPr>
        <w:tblStyle w:val="Table13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047857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20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ffffff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color w:val="ffffff"/>
                <w:sz w:val="18"/>
                <w:szCs w:val="18"/>
                <w:shd w:fill="auto" w:val="clear"/>
                <w:rtl w:val="0"/>
              </w:rPr>
              <w:t xml:space="preserve">Columna</w:t>
            </w:r>
          </w:p>
        </w:tc>
        <w:tc>
          <w:tcPr>
            <w:shd w:fill="047857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20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ffffff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color w:val="ffffff"/>
                <w:sz w:val="18"/>
                <w:szCs w:val="18"/>
                <w:shd w:fill="auto" w:val="clear"/>
                <w:rtl w:val="0"/>
              </w:rPr>
              <w:t xml:space="preserve">Tipo de Dato</w:t>
            </w:r>
          </w:p>
        </w:tc>
        <w:tc>
          <w:tcPr>
            <w:shd w:fill="047857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20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ffffff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color w:val="ffffff"/>
                <w:sz w:val="18"/>
                <w:szCs w:val="18"/>
                <w:shd w:fill="auto" w:val="clear"/>
                <w:rtl w:val="0"/>
              </w:rPr>
              <w:t xml:space="preserve">Llave</w:t>
            </w:r>
          </w:p>
        </w:tc>
        <w:tc>
          <w:tcPr>
            <w:shd w:fill="047857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2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ffffff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color w:val="ffffff"/>
                <w:sz w:val="18"/>
                <w:szCs w:val="18"/>
                <w:shd w:fill="auto" w:val="clear"/>
                <w:rtl w:val="0"/>
              </w:rPr>
              <w:t xml:space="preserve">Descripción Técnica</w:t>
            </w:r>
          </w:p>
          <w:p w:rsidR="00000000" w:rsidDel="00000000" w:rsidP="00000000" w:rsidRDefault="00000000" w:rsidRPr="00000000" w14:paraId="0000020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2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file_id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2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uuid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2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PK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2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Identificador único del archivo fuente.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2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tenant_id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2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uuid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2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FK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2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Tenant propietario (RLS directo).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2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repo_id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2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uuid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2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FK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2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Repositorio al que pertenece.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2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snapshot_id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2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uuid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2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FK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2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Instantánea de sincronización asociada.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2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path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2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text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2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2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Ruta relativa normalizada en formato POSIX dentro del repositorio.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2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lenguaje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2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text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2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2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Lenguaje detectado (python, typescript, javascript, java, sql, etc.).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2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ast_hash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2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text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2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2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Hash SHA-256 del contenido parseado para cálculo de diferencias incrementales.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2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byte_size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2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int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2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2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Tamaño en bytes del archivo.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2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parsed_at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2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timestamptz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2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2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Fecha de parseo sintáctico.</w:t>
            </w:r>
          </w:p>
        </w:tc>
      </w:tr>
    </w:tbl>
    <w:p w:rsidR="00000000" w:rsidDel="00000000" w:rsidP="00000000" w:rsidRDefault="00000000" w:rsidRPr="00000000" w14:paraId="000002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25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Tabla: cm.symbols (Símbolos Sintácticos Extraídos por Tree-Sitter)</w:t>
      </w:r>
    </w:p>
    <w:tbl>
      <w:tblPr>
        <w:tblStyle w:val="Table14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047857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2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ffffff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color w:val="ffffff"/>
                <w:sz w:val="18"/>
                <w:szCs w:val="18"/>
                <w:shd w:fill="auto" w:val="clear"/>
                <w:rtl w:val="0"/>
              </w:rPr>
              <w:t xml:space="preserve">Columna</w:t>
            </w:r>
          </w:p>
        </w:tc>
        <w:tc>
          <w:tcPr>
            <w:shd w:fill="047857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2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ffffff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color w:val="ffffff"/>
                <w:sz w:val="18"/>
                <w:szCs w:val="18"/>
                <w:shd w:fill="auto" w:val="clear"/>
                <w:rtl w:val="0"/>
              </w:rPr>
              <w:t xml:space="preserve">Tipo de Dato</w:t>
            </w:r>
          </w:p>
        </w:tc>
        <w:tc>
          <w:tcPr>
            <w:shd w:fill="047857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2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ffffff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color w:val="ffffff"/>
                <w:sz w:val="18"/>
                <w:szCs w:val="18"/>
                <w:shd w:fill="auto" w:val="clear"/>
                <w:rtl w:val="0"/>
              </w:rPr>
              <w:t xml:space="preserve">Llave</w:t>
            </w:r>
          </w:p>
        </w:tc>
        <w:tc>
          <w:tcPr>
            <w:shd w:fill="047857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2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ffffff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color w:val="ffffff"/>
                <w:sz w:val="18"/>
                <w:szCs w:val="18"/>
                <w:shd w:fill="auto" w:val="clear"/>
                <w:rtl w:val="0"/>
              </w:rPr>
              <w:t xml:space="preserve">Descripción Técnica</w:t>
            </w:r>
          </w:p>
          <w:p w:rsidR="00000000" w:rsidDel="00000000" w:rsidP="00000000" w:rsidRDefault="00000000" w:rsidRPr="00000000" w14:paraId="0000022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2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symbol_id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2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uuid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2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PK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2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Identificador determinista del símbolo (UUIDv5 sobre tenant + signature).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2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tenant_id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2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uuid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2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FK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2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Tenant propietario (RLS directo).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2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file_id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2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uuid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2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FK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2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Archivo fuente que declara el símbolo.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2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nombre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2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text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2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2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Nombre de la función, clase, interfaz o método.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2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kind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2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text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2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2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Categoría sintáctica: function, class, method, variable, interface.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2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signature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2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text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2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2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Firma completa normalizada con parámetros y retorno.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2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line_start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2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int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2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2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Línea de inicio en el archivo (1-indexed).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2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line_end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2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int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2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2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Línea de término en el archivo (1-indexed).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2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snippet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2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text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2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2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Fragmento de código del símbolo extraído para enriquecimiento semántico.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2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created_at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2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timestamptz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25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25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Fecha de extracción.</w:t>
            </w:r>
          </w:p>
        </w:tc>
      </w:tr>
    </w:tbl>
    <w:p w:rsidR="00000000" w:rsidDel="00000000" w:rsidP="00000000" w:rsidRDefault="00000000" w:rsidRPr="00000000" w14:paraId="0000025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25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Tabla: cm.definitions (Definiciones Técnicas Modulares — Capa Intermedia)</w:t>
      </w:r>
    </w:p>
    <w:tbl>
      <w:tblPr>
        <w:tblStyle w:val="Table15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047857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25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ffffff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color w:val="ffffff"/>
                <w:sz w:val="18"/>
                <w:szCs w:val="18"/>
                <w:shd w:fill="auto" w:val="clear"/>
                <w:rtl w:val="0"/>
              </w:rPr>
              <w:t xml:space="preserve">Columna</w:t>
            </w:r>
          </w:p>
        </w:tc>
        <w:tc>
          <w:tcPr>
            <w:shd w:fill="047857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25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ffffff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color w:val="ffffff"/>
                <w:sz w:val="18"/>
                <w:szCs w:val="18"/>
                <w:shd w:fill="auto" w:val="clear"/>
                <w:rtl w:val="0"/>
              </w:rPr>
              <w:t xml:space="preserve">Tipo de Dato</w:t>
            </w:r>
          </w:p>
        </w:tc>
        <w:tc>
          <w:tcPr>
            <w:shd w:fill="047857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25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ffffff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color w:val="ffffff"/>
                <w:sz w:val="18"/>
                <w:szCs w:val="18"/>
                <w:shd w:fill="auto" w:val="clear"/>
                <w:rtl w:val="0"/>
              </w:rPr>
              <w:t xml:space="preserve">Llave</w:t>
            </w:r>
          </w:p>
        </w:tc>
        <w:tc>
          <w:tcPr>
            <w:shd w:fill="047857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25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ffffff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color w:val="ffffff"/>
                <w:sz w:val="18"/>
                <w:szCs w:val="18"/>
                <w:shd w:fill="auto" w:val="clear"/>
                <w:rtl w:val="0"/>
              </w:rPr>
              <w:t xml:space="preserve">Descripción Técnica</w:t>
            </w:r>
          </w:p>
          <w:p w:rsidR="00000000" w:rsidDel="00000000" w:rsidP="00000000" w:rsidRDefault="00000000" w:rsidRPr="00000000" w14:paraId="0000025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25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def_id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25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uuid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26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PK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26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Identificador único de la definición técnica.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26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tenant_id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26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uuid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26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FK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26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Tenant propietario (RLS directo).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26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repo_id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26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uuid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26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FK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26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Repositorio al que pertenece la capacidad modular.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26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modulo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26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text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26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26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Módulo funcional o paquete agrupador de código.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26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name_en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26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text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27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27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Nombre técnico de la definición consolidada en inglés.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27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kind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27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text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27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27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Tipo funcional: domain, infra, glue, misc.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27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description_en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27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text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27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27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Descripción consolidada por el LLM sobre el propósito de este conjunto de símbolos.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27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created_at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27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timestamptz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27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27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Fecha de consolidación semántica.</w:t>
            </w:r>
          </w:p>
        </w:tc>
      </w:tr>
    </w:tbl>
    <w:p w:rsidR="00000000" w:rsidDel="00000000" w:rsidP="00000000" w:rsidRDefault="00000000" w:rsidRPr="00000000" w14:paraId="0000027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25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Tabla: cm.concepts (Ontología de Negocio Corporativa — Capa Superior)</w:t>
      </w:r>
    </w:p>
    <w:tbl>
      <w:tblPr>
        <w:tblStyle w:val="Table16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047857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27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ffffff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color w:val="ffffff"/>
                <w:sz w:val="18"/>
                <w:szCs w:val="18"/>
                <w:shd w:fill="auto" w:val="clear"/>
                <w:rtl w:val="0"/>
              </w:rPr>
              <w:t xml:space="preserve">Columna</w:t>
            </w:r>
          </w:p>
        </w:tc>
        <w:tc>
          <w:tcPr>
            <w:shd w:fill="047857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28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ffffff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color w:val="ffffff"/>
                <w:sz w:val="18"/>
                <w:szCs w:val="18"/>
                <w:shd w:fill="auto" w:val="clear"/>
                <w:rtl w:val="0"/>
              </w:rPr>
              <w:t xml:space="preserve">Tipo de Dato</w:t>
            </w:r>
          </w:p>
        </w:tc>
        <w:tc>
          <w:tcPr>
            <w:shd w:fill="047857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28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ffffff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color w:val="ffffff"/>
                <w:sz w:val="18"/>
                <w:szCs w:val="18"/>
                <w:shd w:fill="auto" w:val="clear"/>
                <w:rtl w:val="0"/>
              </w:rPr>
              <w:t xml:space="preserve">Llave</w:t>
            </w:r>
          </w:p>
        </w:tc>
        <w:tc>
          <w:tcPr>
            <w:shd w:fill="047857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28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ffffff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color w:val="ffffff"/>
                <w:sz w:val="18"/>
                <w:szCs w:val="18"/>
                <w:shd w:fill="auto" w:val="clear"/>
                <w:rtl w:val="0"/>
              </w:rPr>
              <w:t xml:space="preserve">Descripción Técnica</w:t>
            </w:r>
          </w:p>
          <w:p w:rsidR="00000000" w:rsidDel="00000000" w:rsidP="00000000" w:rsidRDefault="00000000" w:rsidRPr="00000000" w14:paraId="0000028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28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concept_id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28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uuid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28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PK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28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Identificador único del concepto de negocio.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28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tenant_id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28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uuid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28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FK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28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Tenant propietario (RLS directo).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28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name_en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28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text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28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28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Nombre del concepto de negocio en inglés (ej: Invoice, TripSettlement).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29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name_local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29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text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29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29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Nombre del concepto en el idioma nativo del cliente (ej: Facturación, Liquidación).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29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description_en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29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text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29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29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Definición ontológica del concepto y su rol en las reglas del negocio.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29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confianza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29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numeric(4,3)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29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29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Nivel de certeza estadística asignado por el modelo (0.000 a 1.000).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29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created_at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29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timestamptz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29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29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Fecha de inducción de la ontología.</w:t>
            </w:r>
          </w:p>
        </w:tc>
      </w:tr>
    </w:tbl>
    <w:p w:rsidR="00000000" w:rsidDel="00000000" w:rsidP="00000000" w:rsidRDefault="00000000" w:rsidRPr="00000000" w14:paraId="000002A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25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Tabla: cm.knowledge_nodes (Nodos Consolidados del Grafo de Conocimiento)</w:t>
      </w:r>
    </w:p>
    <w:tbl>
      <w:tblPr>
        <w:tblStyle w:val="Table17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047857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2A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ffffff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color w:val="ffffff"/>
                <w:sz w:val="18"/>
                <w:szCs w:val="18"/>
                <w:shd w:fill="auto" w:val="clear"/>
                <w:rtl w:val="0"/>
              </w:rPr>
              <w:t xml:space="preserve">Columna</w:t>
            </w:r>
          </w:p>
        </w:tc>
        <w:tc>
          <w:tcPr>
            <w:shd w:fill="047857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2A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ffffff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color w:val="ffffff"/>
                <w:sz w:val="18"/>
                <w:szCs w:val="18"/>
                <w:shd w:fill="auto" w:val="clear"/>
                <w:rtl w:val="0"/>
              </w:rPr>
              <w:t xml:space="preserve">Tipo de Dato</w:t>
            </w:r>
          </w:p>
        </w:tc>
        <w:tc>
          <w:tcPr>
            <w:shd w:fill="047857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2A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ffffff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color w:val="ffffff"/>
                <w:sz w:val="18"/>
                <w:szCs w:val="18"/>
                <w:shd w:fill="auto" w:val="clear"/>
                <w:rtl w:val="0"/>
              </w:rPr>
              <w:t xml:space="preserve">Llave</w:t>
            </w:r>
          </w:p>
        </w:tc>
        <w:tc>
          <w:tcPr>
            <w:shd w:fill="047857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2A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ffffff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color w:val="ffffff"/>
                <w:sz w:val="18"/>
                <w:szCs w:val="18"/>
                <w:shd w:fill="auto" w:val="clear"/>
                <w:rtl w:val="0"/>
              </w:rPr>
              <w:t xml:space="preserve">Descripción Técnica</w:t>
            </w:r>
          </w:p>
          <w:p w:rsidR="00000000" w:rsidDel="00000000" w:rsidP="00000000" w:rsidRDefault="00000000" w:rsidRPr="00000000" w14:paraId="000002A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2A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node_id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2A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uuid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2A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PK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2A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Identificador unificado del nodo para recorridos recursivos.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2A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tenant_id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2A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uuid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2A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FK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2A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Tenant propietario (RLS directo).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2A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tipo_entidad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2A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text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2B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2B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Tipo de entidad mapeada: symbol, definition, concept, sql_table.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2B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referencia_id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2B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uuid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2B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2B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Clave foránea lógica hacia la tabla de la entidad concreta.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2B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nombre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2B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text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2B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2B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Nombre representativo para navegación y trazas de impacto.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2B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created_at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2B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timestamptz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2B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2B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Fecha de indexación en el grafo.</w:t>
            </w:r>
          </w:p>
        </w:tc>
      </w:tr>
    </w:tbl>
    <w:p w:rsidR="00000000" w:rsidDel="00000000" w:rsidP="00000000" w:rsidRDefault="00000000" w:rsidRPr="00000000" w14:paraId="000002B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25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Tabla: cm.knowledge_edges (Aristas y Relaciones del Grafo)</w:t>
      </w:r>
    </w:p>
    <w:tbl>
      <w:tblPr>
        <w:tblStyle w:val="Table18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047857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2B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ffffff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color w:val="ffffff"/>
                <w:sz w:val="18"/>
                <w:szCs w:val="18"/>
                <w:shd w:fill="auto" w:val="clear"/>
                <w:rtl w:val="0"/>
              </w:rPr>
              <w:t xml:space="preserve">Columna</w:t>
            </w:r>
          </w:p>
        </w:tc>
        <w:tc>
          <w:tcPr>
            <w:shd w:fill="047857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2C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ffffff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color w:val="ffffff"/>
                <w:sz w:val="18"/>
                <w:szCs w:val="18"/>
                <w:shd w:fill="auto" w:val="clear"/>
                <w:rtl w:val="0"/>
              </w:rPr>
              <w:t xml:space="preserve">Tipo de Dato</w:t>
            </w:r>
          </w:p>
        </w:tc>
        <w:tc>
          <w:tcPr>
            <w:shd w:fill="047857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2C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ffffff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color w:val="ffffff"/>
                <w:sz w:val="18"/>
                <w:szCs w:val="18"/>
                <w:shd w:fill="auto" w:val="clear"/>
                <w:rtl w:val="0"/>
              </w:rPr>
              <w:t xml:space="preserve">Llave</w:t>
            </w:r>
          </w:p>
        </w:tc>
        <w:tc>
          <w:tcPr>
            <w:shd w:fill="047857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2C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ffffff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color w:val="ffffff"/>
                <w:sz w:val="18"/>
                <w:szCs w:val="18"/>
                <w:shd w:fill="auto" w:val="clear"/>
                <w:rtl w:val="0"/>
              </w:rPr>
              <w:t xml:space="preserve">Descripción Técnica</w:t>
            </w:r>
          </w:p>
          <w:p w:rsidR="00000000" w:rsidDel="00000000" w:rsidP="00000000" w:rsidRDefault="00000000" w:rsidRPr="00000000" w14:paraId="000002C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2C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edge_id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2C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uuid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2C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PK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2C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Identificador único de la relación.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2C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tenant_id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2C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uuid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2C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FK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2C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Tenant propietario (RLS directo).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2C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source_node_id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2C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uuid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2C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FK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2C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Nodo origen de la dependencia.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2D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target_node_id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2D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uuid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2D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FK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2D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Nodo destino de la dependencia.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2D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tipo_relacion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2D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text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2D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2D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Semántica de la relación: DEFINES, CALLS, REALIZED_BY, EXPRESSES, USES_TABLE, REFERENCES.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2D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confianza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2D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numeric(4,3)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2D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2D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Nivel de confianza de la relación (1.000 para deterministas; inferido para LLM).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2D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created_at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2D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timestamptz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2D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2D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Fecha de inserción de la arista.</w:t>
            </w:r>
          </w:p>
        </w:tc>
      </w:tr>
    </w:tbl>
    <w:p w:rsidR="00000000" w:rsidDel="00000000" w:rsidP="00000000" w:rsidRDefault="00000000" w:rsidRPr="00000000" w14:paraId="000002E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25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Tabla: cm.curation_queue (Cola de Curación Humana para Enlaces de Baja Confianza)</w:t>
      </w:r>
    </w:p>
    <w:tbl>
      <w:tblPr>
        <w:tblStyle w:val="Table19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047857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2E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ffffff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color w:val="ffffff"/>
                <w:sz w:val="18"/>
                <w:szCs w:val="18"/>
                <w:shd w:fill="auto" w:val="clear"/>
                <w:rtl w:val="0"/>
              </w:rPr>
              <w:t xml:space="preserve">Columna</w:t>
            </w:r>
          </w:p>
        </w:tc>
        <w:tc>
          <w:tcPr>
            <w:shd w:fill="047857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2E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ffffff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color w:val="ffffff"/>
                <w:sz w:val="18"/>
                <w:szCs w:val="18"/>
                <w:shd w:fill="auto" w:val="clear"/>
                <w:rtl w:val="0"/>
              </w:rPr>
              <w:t xml:space="preserve">Tipo de Dato</w:t>
            </w:r>
          </w:p>
        </w:tc>
        <w:tc>
          <w:tcPr>
            <w:shd w:fill="047857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2E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ffffff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color w:val="ffffff"/>
                <w:sz w:val="18"/>
                <w:szCs w:val="18"/>
                <w:shd w:fill="auto" w:val="clear"/>
                <w:rtl w:val="0"/>
              </w:rPr>
              <w:t xml:space="preserve">Llave</w:t>
            </w:r>
          </w:p>
        </w:tc>
        <w:tc>
          <w:tcPr>
            <w:shd w:fill="047857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2E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ffffff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color w:val="ffffff"/>
                <w:sz w:val="18"/>
                <w:szCs w:val="18"/>
                <w:shd w:fill="auto" w:val="clear"/>
                <w:rtl w:val="0"/>
              </w:rPr>
              <w:t xml:space="preserve">Descripción Técnica</w:t>
            </w:r>
          </w:p>
          <w:p w:rsidR="00000000" w:rsidDel="00000000" w:rsidP="00000000" w:rsidRDefault="00000000" w:rsidRPr="00000000" w14:paraId="000002E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2E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item_id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2E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uuid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2E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PK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2E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Identificador único del ítem en cola.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2E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tenant_id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2E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uuid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2E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FK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2E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Tenant propietario (RLS directo).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2E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def_id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2E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uuid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2F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FK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2F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Definición técnica sujeta a revisión.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2F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concept_id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2F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uuid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2F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FK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2F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Concepto de negocio propuesto para vinculación.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2F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confianza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2F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numeric(4,3)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2F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2F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Confianza algorítmica detectada inferior al umbral (típicamente &lt; 0.75).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2F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estado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2F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text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2F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2F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Estado de revisión: pendiente, aprobado, rechazado.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2F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revisado_por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2F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text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3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30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Identificador del curador humano asignado.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30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revisado_en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30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timestamptz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3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3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Fecha y hora de la resolución humana.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3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created_at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3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timestamptz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3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3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Momento de derivación a la cola de curación.</w:t>
            </w:r>
          </w:p>
        </w:tc>
      </w:tr>
    </w:tbl>
    <w:p w:rsidR="00000000" w:rsidDel="00000000" w:rsidP="00000000" w:rsidRDefault="00000000" w:rsidRPr="00000000" w14:paraId="0000030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3.3. Esquema vec — Capa Vectorial (pgvector)</w:t>
      </w:r>
    </w:p>
    <w:p w:rsidR="00000000" w:rsidDel="00000000" w:rsidP="00000000" w:rsidRDefault="00000000" w:rsidRPr="00000000" w14:paraId="000003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Tabla: vec.definition_embeddings (Vectores Semánticos de Definiciones de Código)</w:t>
      </w:r>
    </w:p>
    <w:tbl>
      <w:tblPr>
        <w:tblStyle w:val="Table20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6b21a8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3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ffffff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color w:val="ffffff"/>
                <w:sz w:val="18"/>
                <w:szCs w:val="18"/>
                <w:shd w:fill="auto" w:val="clear"/>
                <w:rtl w:val="0"/>
              </w:rPr>
              <w:t xml:space="preserve">Columna</w:t>
            </w:r>
          </w:p>
        </w:tc>
        <w:tc>
          <w:tcPr>
            <w:shd w:fill="6b21a8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3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ffffff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color w:val="ffffff"/>
                <w:sz w:val="18"/>
                <w:szCs w:val="18"/>
                <w:shd w:fill="auto" w:val="clear"/>
                <w:rtl w:val="0"/>
              </w:rPr>
              <w:t xml:space="preserve">Tipo de Dato</w:t>
            </w:r>
          </w:p>
        </w:tc>
        <w:tc>
          <w:tcPr>
            <w:shd w:fill="6b21a8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3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ffffff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color w:val="ffffff"/>
                <w:sz w:val="18"/>
                <w:szCs w:val="18"/>
                <w:shd w:fill="auto" w:val="clear"/>
                <w:rtl w:val="0"/>
              </w:rPr>
              <w:t xml:space="preserve">Llave</w:t>
            </w:r>
          </w:p>
        </w:tc>
        <w:tc>
          <w:tcPr>
            <w:shd w:fill="6b21a8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3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ffffff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color w:val="ffffff"/>
                <w:sz w:val="18"/>
                <w:szCs w:val="18"/>
                <w:shd w:fill="auto" w:val="clear"/>
                <w:rtl w:val="0"/>
              </w:rPr>
              <w:t xml:space="preserve">Descripción Técnica</w:t>
            </w:r>
          </w:p>
          <w:p w:rsidR="00000000" w:rsidDel="00000000" w:rsidP="00000000" w:rsidRDefault="00000000" w:rsidRPr="00000000" w14:paraId="0000031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3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embedding_id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3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uuid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3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PK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3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Identificador determinista generado por UUIDv5 (tenant_id + def_id).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3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tenant_id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3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uuid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3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FK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3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Tenant propietario (RLS directo con hnsw.iterative_scan).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3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def_id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3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uuid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3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FK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3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Definición técnica representada vectorialmente.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3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vector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3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vector(1024)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3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3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Vector denso de 1024 dimensiones generado por el modelo BGE-M3.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3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modelo_embedding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3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text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3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3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Identificador inmutable del modelo de inferencia (ej: BAAI/bge-m3).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3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contenido_hash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3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text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3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3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Hash SHA-256 del texto vectorizado para evitar re-cálculos innecesarios.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3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created_at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3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timestamptz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3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3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Fecha de indexación vectorial.</w:t>
            </w:r>
          </w:p>
        </w:tc>
      </w:tr>
    </w:tbl>
    <w:p w:rsidR="00000000" w:rsidDel="00000000" w:rsidP="00000000" w:rsidRDefault="00000000" w:rsidRPr="00000000" w14:paraId="000003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25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Tabla: vec.doc_chunks (Vectores de Fragmentos de Documentación Técnica)</w:t>
      </w:r>
    </w:p>
    <w:tbl>
      <w:tblPr>
        <w:tblStyle w:val="Table2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6b21a8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3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ffffff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color w:val="ffffff"/>
                <w:sz w:val="18"/>
                <w:szCs w:val="18"/>
                <w:shd w:fill="auto" w:val="clear"/>
                <w:rtl w:val="0"/>
              </w:rPr>
              <w:t xml:space="preserve">Columna</w:t>
            </w:r>
          </w:p>
        </w:tc>
        <w:tc>
          <w:tcPr>
            <w:shd w:fill="6b21a8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3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ffffff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color w:val="ffffff"/>
                <w:sz w:val="18"/>
                <w:szCs w:val="18"/>
                <w:shd w:fill="auto" w:val="clear"/>
                <w:rtl w:val="0"/>
              </w:rPr>
              <w:t xml:space="preserve">Tipo de Dato</w:t>
            </w:r>
          </w:p>
        </w:tc>
        <w:tc>
          <w:tcPr>
            <w:shd w:fill="6b21a8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3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ffffff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color w:val="ffffff"/>
                <w:sz w:val="18"/>
                <w:szCs w:val="18"/>
                <w:shd w:fill="auto" w:val="clear"/>
                <w:rtl w:val="0"/>
              </w:rPr>
              <w:t xml:space="preserve">Llave</w:t>
            </w:r>
          </w:p>
        </w:tc>
        <w:tc>
          <w:tcPr>
            <w:shd w:fill="6b21a8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3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ffffff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color w:val="ffffff"/>
                <w:sz w:val="18"/>
                <w:szCs w:val="18"/>
                <w:shd w:fill="auto" w:val="clear"/>
                <w:rtl w:val="0"/>
              </w:rPr>
              <w:t xml:space="preserve">Descripción Técnica</w:t>
            </w:r>
          </w:p>
          <w:p w:rsidR="00000000" w:rsidDel="00000000" w:rsidP="00000000" w:rsidRDefault="00000000" w:rsidRPr="00000000" w14:paraId="0000033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3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chunk_id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3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uuid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3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PK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3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Identificador del fragmento documental (UUIDv5).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3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tenant_id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3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uuid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3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FK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3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Tenant propietario (RLS directo).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3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repo_id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3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uuid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3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FK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3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Repositorio al que corresponde la documentación.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3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doc_path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3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text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3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3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Ruta del archivo PDF o Markdown procesado.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3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chunk_index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3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int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3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3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Posición ordinal del fragmento dentro del documento.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3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contenido_texto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3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text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3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3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Texto crudo del fragmento analizado.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3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vector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3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vector(1024)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3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3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Embedding denso de 1024 dimensiones para búsqueda semántica híbrida.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3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modelo_embedding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3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text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3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3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Nombre del modelo generador (BAAI/bge-m3).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3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contenido_hash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3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text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3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35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Hash SHA-256 del contenido del fragmento.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35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created_at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35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timestamptz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35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35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Fecha de generación del embedding documental.</w:t>
            </w:r>
          </w:p>
        </w:tc>
      </w:tr>
    </w:tbl>
    <w:p w:rsidR="00000000" w:rsidDel="00000000" w:rsidP="00000000" w:rsidRDefault="00000000" w:rsidRPr="00000000" w14:paraId="0000035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3.4. Esquema audit — Auditoría Probatoria Inmutable</w:t>
      </w:r>
    </w:p>
    <w:p w:rsidR="00000000" w:rsidDel="00000000" w:rsidP="00000000" w:rsidRDefault="00000000" w:rsidRPr="00000000" w14:paraId="0000035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Tabla: audit.audit_events (Ledger Append-Only con Cadena Criptográfica)</w:t>
      </w:r>
    </w:p>
    <w:tbl>
      <w:tblPr>
        <w:tblStyle w:val="Table22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334155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35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ffffff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color w:val="ffffff"/>
                <w:sz w:val="18"/>
                <w:szCs w:val="18"/>
                <w:shd w:fill="auto" w:val="clear"/>
                <w:rtl w:val="0"/>
              </w:rPr>
              <w:t xml:space="preserve">Columna</w:t>
            </w:r>
          </w:p>
        </w:tc>
        <w:tc>
          <w:tcPr>
            <w:shd w:fill="334155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35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ffffff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color w:val="ffffff"/>
                <w:sz w:val="18"/>
                <w:szCs w:val="18"/>
                <w:shd w:fill="auto" w:val="clear"/>
                <w:rtl w:val="0"/>
              </w:rPr>
              <w:t xml:space="preserve">Tipo de Dato</w:t>
            </w:r>
          </w:p>
        </w:tc>
        <w:tc>
          <w:tcPr>
            <w:shd w:fill="334155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35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ffffff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color w:val="ffffff"/>
                <w:sz w:val="18"/>
                <w:szCs w:val="18"/>
                <w:shd w:fill="auto" w:val="clear"/>
                <w:rtl w:val="0"/>
              </w:rPr>
              <w:t xml:space="preserve">Llave</w:t>
            </w:r>
          </w:p>
        </w:tc>
        <w:tc>
          <w:tcPr>
            <w:shd w:fill="334155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36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ffffff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color w:val="ffffff"/>
                <w:sz w:val="18"/>
                <w:szCs w:val="18"/>
                <w:shd w:fill="auto" w:val="clear"/>
                <w:rtl w:val="0"/>
              </w:rPr>
              <w:t xml:space="preserve">Descripción Técnica</w:t>
            </w:r>
          </w:p>
          <w:p w:rsidR="00000000" w:rsidDel="00000000" w:rsidP="00000000" w:rsidRDefault="00000000" w:rsidRPr="00000000" w14:paraId="0000036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36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event_id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36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uuid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36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PK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36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Identificador único inmutable del evento.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36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tenant_id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36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uuid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36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FK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36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Tenant propietario del evento registrado.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36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event_type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36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text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36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36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Categoría del evento: TRANSICION_ESTADO, APROBACION_GATE, INFERENCIA_LLM, PURGA_VECTORES.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36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actor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36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text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37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37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Identificador del sistema o usuario que ejecutó la acción.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37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entity_id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37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uuid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37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37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ID de la entidad intervenida (job_id, spec_id, gate_id).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37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payload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37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jsonb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37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37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Detalle serializado del estado previo y posterior.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37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prev_hash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37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text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37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37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Hash criptográfico SHA-256 del evento inmediatamente anterior en la cadena del tenant.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37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curr_hash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37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text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38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38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Hash criptográfico generado sobre (prev_hash + payload + timestamp).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38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timestamp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38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timestamptz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38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38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Marca de tiempo UTC garantizada por el motor de base de datos.</w:t>
            </w:r>
          </w:p>
        </w:tc>
      </w:tr>
    </w:tbl>
    <w:p w:rsidR="00000000" w:rsidDel="00000000" w:rsidP="00000000" w:rsidRDefault="00000000" w:rsidRPr="00000000" w14:paraId="0000038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4. Script DDL Completo de Creación (PostgreSQL 16)</w:t>
      </w:r>
    </w:p>
    <w:p w:rsidR="00000000" w:rsidDel="00000000" w:rsidP="00000000" w:rsidRDefault="00000000" w:rsidRPr="00000000" w14:paraId="0000038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/>
      </w:pPr>
      <w:r w:rsidDel="00000000" w:rsidR="00000000" w:rsidRPr="00000000">
        <w:rPr>
          <w:rtl w:val="0"/>
        </w:rPr>
        <w:t xml:space="preserve">A continuación se presenta el DDL completo y reproducible en PostgreSQL 16 con la extensión pgvector habilitada, aplicando claves foráneas compuestas, índices optimizados y políticas de Row-Level Security forzadas:</w:t>
      </w:r>
    </w:p>
    <w:p w:rsidR="00000000" w:rsidDel="00000000" w:rsidP="00000000" w:rsidRDefault="00000000" w:rsidRPr="00000000" w14:paraId="0000038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5" w:before="180" w:line="288.0000114440918" w:lineRule="auto"/>
        <w:ind w:left="180" w:right="180" w:firstLine="0"/>
        <w:rPr>
          <w:rFonts w:ascii="Arial" w:cs="Arial" w:eastAsia="Arial" w:hAnsi="Arial"/>
          <w:sz w:val="16"/>
          <w:szCs w:val="16"/>
          <w:shd w:fill="f1f5f9" w:val="clear"/>
        </w:rPr>
      </w:pPr>
      <w:r w:rsidDel="00000000" w:rsidR="00000000" w:rsidRPr="00000000">
        <w:rPr>
          <w:rFonts w:ascii="Arial" w:cs="Arial" w:eastAsia="Arial" w:hAnsi="Arial"/>
          <w:sz w:val="16"/>
          <w:szCs w:val="16"/>
          <w:shd w:fill="f1f5f9" w:val="clear"/>
          <w:rtl w:val="0"/>
        </w:rPr>
        <w:t xml:space="preserve">-- 1. Habilitación de extensiones necesarias</w:t>
        <w:br w:type="textWrapping"/>
        <w:t xml:space="preserve">CREATE EXTENSION IF NOT EXISTS "uuid-ossp";</w:t>
        <w:br w:type="textWrapping"/>
        <w:t xml:space="preserve">CREATE EXTENSION IF NOT EXISTS "pgcrypto";</w:t>
        <w:br w:type="textWrapping"/>
        <w:t xml:space="preserve">CREATE EXTENSION IF NOT EXISTS "vector";</w:t>
        <w:br w:type="textWrapping"/>
        <w:br w:type="textWrapping"/>
        <w:t xml:space="preserve">-- 2. Creación de esquemas lógicos</w:t>
        <w:br w:type="textWrapping"/>
        <w:t xml:space="preserve">CREATE SCHEMA IF NOT EXISTS core;</w:t>
        <w:br w:type="textWrapping"/>
        <w:t xml:space="preserve">CREATE SCHEMA IF NOT EXISTS cm;</w:t>
        <w:br w:type="textWrapping"/>
        <w:t xml:space="preserve">CREATE SCHEMA IF NOT EXISTS vec;</w:t>
        <w:br w:type="textWrapping"/>
        <w:t xml:space="preserve">CREATE SCHEMA IF NOT EXISTS audit;</w:t>
        <w:br w:type="textWrapping"/>
        <w:br w:type="textWrapping"/>
        <w:t xml:space="preserve">-- ==========================================================</w:t>
        <w:br w:type="textWrapping"/>
        <w:t xml:space="preserve">-- ESQUEMA CORE</w:t>
        <w:br w:type="textWrapping"/>
        <w:t xml:space="preserve">-- ==========================================================</w:t>
        <w:br w:type="textWrapping"/>
        <w:t xml:space="preserve">CREATE TABLE core.tenants (</w:t>
        <w:br w:type="textWrapping"/>
        <w:t xml:space="preserve">    tenant_id UUID PRIMARY KEY DEFAULT gen_random_uuid(),</w:t>
        <w:br w:type="textWrapping"/>
        <w:t xml:space="preserve">    slug TEXT NOT NULL UNIQUE,</w:t>
        <w:br w:type="textWrapping"/>
        <w:t xml:space="preserve">    repo_url TEXT NOT NULL,</w:t>
        <w:br w:type="textWrapping"/>
        <w:t xml:space="preserve">    database_url TEXT,</w:t>
        <w:br w:type="textWrapping"/>
        <w:t xml:space="preserve">    embeddings_url TEXT,</w:t>
        <w:br w:type="textWrapping"/>
        <w:t xml:space="preserve">    activo BOOLEAN NOT NULL DEFAULT TRUE,</w:t>
        <w:br w:type="textWrapping"/>
        <w:t xml:space="preserve">    created_at TIMESTAMPTZ NOT NULL DEFAULT clock_timestamp()</w:t>
        <w:br w:type="textWrapping"/>
        <w:t xml:space="preserve">);</w:t>
        <w:br w:type="textWrapping"/>
        <w:br w:type="textWrapping"/>
        <w:t xml:space="preserve">CREATE TABLE core.jobs (</w:t>
        <w:br w:type="textWrapping"/>
        <w:t xml:space="preserve">    job_id UUID PRIMARY KEY DEFAULT gen_random_uuid(),</w:t>
        <w:br w:type="textWrapping"/>
        <w:t xml:space="preserve">    tenant_id UUID NOT NULL REFERENCES core.tenants(tenant_id) ON DELETE RESTRICT,</w:t>
        <w:br w:type="textWrapping"/>
        <w:t xml:space="preserve">    ticket_externo_id TEXT NOT NULL,</w:t>
        <w:br w:type="textWrapping"/>
        <w:t xml:space="preserve">    titulo TEXT NOT NULL,</w:t>
        <w:br w:type="textWrapping"/>
        <w:t xml:space="preserve">    estado TEXT NOT NULL CHECK (estado IN (</w:t>
        <w:br w:type="textWrapping"/>
        <w:t xml:space="preserve">        'creado', 'triage', 'design', 'gate1_espera', 'build', 'gate2_espera',</w:t>
        <w:br w:type="textWrapping"/>
        <w:t xml:space="preserve">        'qa', 'security', 'preflight', 'gate3_espera', 'deploy', 'completado',</w:t>
        <w:br w:type="textWrapping"/>
        <w:t xml:space="preserve">        'fallido', 'cancelado', 'escalado_humano', 'bloqueado'</w:t>
        <w:br w:type="textWrapping"/>
        <w:t xml:space="preserve">    )),</w:t>
        <w:br w:type="textWrapping"/>
        <w:t xml:space="preserve">    prioridad TEXT CHECK (prioridad IN ('P1', 'P2', 'P3', 'P4')),</w:t>
        <w:br w:type="textWrapping"/>
        <w:t xml:space="preserve">    tier_recomendado TEXT CHECK (tier_recomendado IN ('flash', 'pro', 'fable')),</w:t>
        <w:br w:type="textWrapping"/>
        <w:t xml:space="preserve">    iteraciones_count INT NOT NULL DEFAULT 0,</w:t>
        <w:br w:type="textWrapping"/>
        <w:t xml:space="preserve">    created_at TIMESTAMPTZ NOT NULL DEFAULT clock_timestamp(),</w:t>
        <w:br w:type="textWrapping"/>
        <w:t xml:space="preserve">    updated_at TIMESTAMPTZ NOT NULL DEFAULT clock_timestamp(),</w:t>
        <w:br w:type="textWrapping"/>
        <w:t xml:space="preserve">    CONSTRAINT uq_jobs_tenant_id UNIQUE (tenant_id, job_id)</w:t>
        <w:br w:type="textWrapping"/>
        <w:t xml:space="preserve">);</w:t>
        <w:br w:type="textWrapping"/>
        <w:br w:type="textWrapping"/>
        <w:t xml:space="preserve">CREATE TABLE core.job_transitions (</w:t>
        <w:br w:type="textWrapping"/>
        <w:t xml:space="preserve">    transition_id UUID PRIMARY KEY DEFAULT gen_random_uuid(),</w:t>
        <w:br w:type="textWrapping"/>
        <w:t xml:space="preserve">    tenant_id UUID NOT NULL REFERENCES core.tenants(tenant_id) ON DELETE CASCADE,</w:t>
        <w:br w:type="textWrapping"/>
        <w:t xml:space="preserve">    job_id UUID NOT NULL,</w:t>
        <w:br w:type="textWrapping"/>
        <w:t xml:space="preserve">    estado_origen TEXT NOT NULL,</w:t>
        <w:br w:type="textWrapping"/>
        <w:t xml:space="preserve">    estado_destino TEXT NOT NULL,</w:t>
        <w:br w:type="textWrapping"/>
        <w:t xml:space="preserve">    motivo TEXT NOT NULL,</w:t>
        <w:br w:type="textWrapping"/>
        <w:t xml:space="preserve">    contexto JSONB NOT NULL DEFAULT '{}'::jsonb,</w:t>
        <w:br w:type="textWrapping"/>
        <w:t xml:space="preserve">    trace_id TEXT NOT NULL,</w:t>
        <w:br w:type="textWrapping"/>
        <w:t xml:space="preserve">    creado_en TIMESTAMPTZ NOT NULL DEFAULT clock_timestamp(),</w:t>
        <w:br w:type="textWrapping"/>
        <w:t xml:space="preserve">    FOREIGN KEY (tenant_id, job_id) REFERENCES core.jobs(tenant_id, job_id) ON DELETE CASCADE</w:t>
        <w:br w:type="textWrapping"/>
        <w:t xml:space="preserve">);</w:t>
        <w:br w:type="textWrapping"/>
        <w:br w:type="textWrapping"/>
        <w:t xml:space="preserve">CREATE TABLE core.specs (</w:t>
        <w:br w:type="textWrapping"/>
        <w:t xml:space="preserve">    spec_id UUID PRIMARY KEY DEFAULT gen_random_uuid(),</w:t>
        <w:br w:type="textWrapping"/>
        <w:t xml:space="preserve">    tenant_id UUID NOT NULL REFERENCES core.tenants(tenant_id) ON DELETE CASCADE,</w:t>
        <w:br w:type="textWrapping"/>
        <w:t xml:space="preserve">    job_id UUID NOT NULL,</w:t>
        <w:br w:type="textWrapping"/>
        <w:t xml:space="preserve">    version INT NOT NULL DEFAULT 1,</w:t>
        <w:br w:type="textWrapping"/>
        <w:t xml:space="preserve">    brief_diseno TEXT NOT NULL,</w:t>
        <w:br w:type="textWrapping"/>
        <w:t xml:space="preserve">    alternativas JSONB NOT NULL DEFAULT '[]'::jsonb,</w:t>
        <w:br w:type="textWrapping"/>
        <w:t xml:space="preserve">    alternativa_elegida TEXT NOT NULL,</w:t>
        <w:br w:type="textWrapping"/>
        <w:t xml:space="preserve">    criterios_acceptance JSONB NOT NULL DEFAULT '[]'::jsonb,</w:t>
        <w:br w:type="textWrapping"/>
        <w:t xml:space="preserve">    scope_paths TEXT[] NOT NULL,</w:t>
        <w:br w:type="textWrapping"/>
        <w:t xml:space="preserve">    adr_markdown TEXT,</w:t>
        <w:br w:type="textWrapping"/>
        <w:t xml:space="preserve">    aprobado BOOLEAN NOT NULL DEFAULT FALSE,</w:t>
        <w:br w:type="textWrapping"/>
        <w:t xml:space="preserve">    created_at TIMESTAMPTZ NOT NULL DEFAULT clock_timestamp(),</w:t>
        <w:br w:type="textWrapping"/>
        <w:t xml:space="preserve">    CONSTRAINT uq_specs_tenant_id UNIQUE (tenant_id, spec_id),</w:t>
        <w:br w:type="textWrapping"/>
        <w:t xml:space="preserve">    FOREIGN KEY (tenant_id, job_id) REFERENCES core.jobs(tenant_id, job_id) ON DELETE CASCADE</w:t>
        <w:br w:type="textWrapping"/>
        <w:t xml:space="preserve">);</w:t>
        <w:br w:type="textWrapping"/>
        <w:br w:type="textWrapping"/>
        <w:t xml:space="preserve">CREATE TABLE core.gates (</w:t>
        <w:br w:type="textWrapping"/>
        <w:t xml:space="preserve">    gate_id UUID PRIMARY KEY DEFAULT gen_random_uuid(),</w:t>
        <w:br w:type="textWrapping"/>
        <w:t xml:space="preserve">    tenant_id UUID NOT NULL REFERENCES core.tenants(tenant_id) ON DELETE CASCADE,</w:t>
        <w:br w:type="textWrapping"/>
        <w:t xml:space="preserve">    job_id UUID NOT NULL,</w:t>
        <w:br w:type="textWrapping"/>
        <w:t xml:space="preserve">    spec_id UUID,</w:t>
        <w:br w:type="textWrapping"/>
        <w:t xml:space="preserve">    numero_gate TEXT NOT NULL CHECK (numero_gate IN ('gate1', 'gate2', 'gate3')),</w:t>
        <w:br w:type="textWrapping"/>
        <w:t xml:space="preserve">    estado TEXT NOT NULL CHECK (estado IN ('espera', 'aprobado', 'rechazado')),</w:t>
        <w:br w:type="textWrapping"/>
        <w:t xml:space="preserve">    aprobado_por TEXT,</w:t>
        <w:br w:type="textWrapping"/>
        <w:t xml:space="preserve">    aprobado_en TIMESTAMPTZ,</w:t>
        <w:br w:type="textWrapping"/>
        <w:t xml:space="preserve">    comentarios TEXT,</w:t>
        <w:br w:type="textWrapping"/>
        <w:t xml:space="preserve">    created_at TIMESTAMPTZ NOT NULL DEFAULT clock_timestamp(),</w:t>
        <w:br w:type="textWrapping"/>
        <w:t xml:space="preserve">    FOREIGN KEY (tenant_id, job_id) REFERENCES core.jobs(tenant_id, job_id) ON DELETE CASCADE,</w:t>
        <w:br w:type="textWrapping"/>
        <w:t xml:space="preserve">    FOREIGN KEY (tenant_id, spec_id) REFERENCES core.specs(tenant_id, spec_id) ON DELETE SET NULL</w:t>
        <w:br w:type="textWrapping"/>
        <w:t xml:space="preserve">);</w:t>
        <w:br w:type="textWrapping"/>
        <w:br w:type="textWrapping"/>
        <w:t xml:space="preserve">CREATE TABLE core.prompt_templates (</w:t>
        <w:br w:type="textWrapping"/>
        <w:t xml:space="preserve">    prompt_id TEXT PRIMARY KEY,</w:t>
        <w:br w:type="textWrapping"/>
        <w:t xml:space="preserve">    version TEXT NOT NULL,</w:t>
        <w:br w:type="textWrapping"/>
        <w:t xml:space="preserve">    tier TEXT NOT NULL CHECK (tier IN ('flash', 'pro', 'fable')),</w:t>
        <w:br w:type="textWrapping"/>
        <w:t xml:space="preserve">    descripcion TEXT NOT NULL,</w:t>
        <w:br w:type="textWrapping"/>
        <w:t xml:space="preserve">    entrada_schema JSONB NOT NULL,</w:t>
        <w:br w:type="textWrapping"/>
        <w:t xml:space="preserve">    salida_schema JSONB NOT NULL,</w:t>
        <w:br w:type="textWrapping"/>
        <w:t xml:space="preserve">    system_prompt TEXT NOT NULL,</w:t>
        <w:br w:type="textWrapping"/>
        <w:t xml:space="preserve">    escalable BOOLEAN NOT NULL DEFAULT TRUE,</w:t>
        <w:br w:type="textWrapping"/>
        <w:t xml:space="preserve">    created_at TIMESTAMPTZ NOT NULL DEFAULT clock_timestamp()</w:t>
        <w:br w:type="textWrapping"/>
        <w:t xml:space="preserve">);</w:t>
        <w:br w:type="textWrapping"/>
        <w:br w:type="textWrapping"/>
        <w:t xml:space="preserve">CREATE TABLE core.llm_steps (</w:t>
        <w:br w:type="textWrapping"/>
        <w:t xml:space="preserve">    step_id UUID PRIMARY KEY DEFAULT gen_random_uuid(),</w:t>
        <w:br w:type="textWrapping"/>
        <w:t xml:space="preserve">    tenant_id UUID NOT NULL REFERENCES core.tenants(tenant_id) ON DELETE CASCADE,</w:t>
        <w:br w:type="textWrapping"/>
        <w:t xml:space="preserve">    job_id UUID NOT NULL,</w:t>
        <w:br w:type="textWrapping"/>
        <w:t xml:space="preserve">    prompt_id TEXT NOT NULL REFERENCES core.prompt_templates(prompt_id) ON DELETE RESTRICT,</w:t>
        <w:br w:type="textWrapping"/>
        <w:t xml:space="preserve">    tier_utilizado TEXT NOT NULL CHECK (tier_utilizado IN ('flash', 'pro', 'fable')),</w:t>
        <w:br w:type="textWrapping"/>
        <w:t xml:space="preserve">    prompt_version TEXT NOT NULL,</w:t>
        <w:br w:type="textWrapping"/>
        <w:t xml:space="preserve">    tokens_prompt INT NOT NULL DEFAULT 0,</w:t>
        <w:br w:type="textWrapping"/>
        <w:t xml:space="preserve">    tokens_completion INT NOT NULL DEFAULT 0,</w:t>
        <w:br w:type="textWrapping"/>
        <w:t xml:space="preserve">    coste_usd NUMERIC(10,6) NOT NULL DEFAULT 0.0,</w:t>
        <w:br w:type="textWrapping"/>
        <w:t xml:space="preserve">    duracion_ms INT NOT NULL DEFAULT 0,</w:t>
        <w:br w:type="textWrapping"/>
        <w:t xml:space="preserve">    trace_id TEXT NOT NULL,</w:t>
        <w:br w:type="textWrapping"/>
        <w:t xml:space="preserve">    salida_json JSONB NOT NULL DEFAULT '{}'::jsonb,</w:t>
        <w:br w:type="textWrapping"/>
        <w:t xml:space="preserve">    escalo_tier BOOLEAN NOT NULL DEFAULT FALSE,</w:t>
        <w:br w:type="textWrapping"/>
        <w:t xml:space="preserve">    created_at TIMESTAMPTZ NOT NULL DEFAULT clock_timestamp(),</w:t>
        <w:br w:type="textWrapping"/>
        <w:t xml:space="preserve">    FOREIGN KEY (tenant_id, job_id) REFERENCES core.jobs(tenant_id, job_id) ON DELETE CASCADE</w:t>
        <w:br w:type="textWrapping"/>
        <w:t xml:space="preserve">);</w:t>
        <w:br w:type="textWrapping"/>
        <w:br w:type="textWrapping"/>
        <w:t xml:space="preserve">CREATE TABLE core.usage_tokens (</w:t>
        <w:br w:type="textWrapping"/>
        <w:t xml:space="preserve">    usage_id UUID PRIMARY KEY DEFAULT gen_random_uuid(),</w:t>
        <w:br w:type="textWrapping"/>
        <w:t xml:space="preserve">    tenant_id UUID NOT NULL REFERENCES core.tenants(tenant_id) ON DELETE CASCADE,</w:t>
        <w:br w:type="textWrapping"/>
        <w:t xml:space="preserve">    job_id UUID NOT NULL,</w:t>
        <w:br w:type="textWrapping"/>
        <w:t xml:space="preserve">    tier TEXT NOT NULL CHECK (tier IN ('flash', 'pro', 'fable')),</w:t>
        <w:br w:type="textWrapping"/>
        <w:t xml:space="preserve">    total_tokens_prompt BIGINT NOT NULL DEFAULT 0,</w:t>
        <w:br w:type="textWrapping"/>
        <w:t xml:space="preserve">    total_tokens_completion BIGINT NOT NULL DEFAULT 0,</w:t>
        <w:br w:type="textWrapping"/>
        <w:t xml:space="preserve">    coste_total_usd NUMERIC(12,6) NOT NULL DEFAULT 0.0,</w:t>
        <w:br w:type="textWrapping"/>
        <w:t xml:space="preserve">    created_at TIMESTAMPTZ NOT NULL DEFAULT clock_timestamp(),</w:t>
        <w:br w:type="textWrapping"/>
        <w:t xml:space="preserve">    FOREIGN KEY (tenant_id, job_id) REFERENCES core.jobs(tenant_id, job_id) ON DELETE CASCADE</w:t>
        <w:br w:type="textWrapping"/>
        <w:t xml:space="preserve">);</w:t>
        <w:br w:type="textWrapping"/>
        <w:br w:type="textWrapping"/>
        <w:t xml:space="preserve">CREATE TABLE core.idempotency_keys (</w:t>
        <w:br w:type="textWrapping"/>
        <w:t xml:space="preserve">    idempotency_key TEXT PRIMARY KEY,</w:t>
        <w:br w:type="textWrapping"/>
        <w:t xml:space="preserve">    tenant_id UUID NOT NULL REFERENCES core.tenants(tenant_id) ON DELETE CASCADE,</w:t>
        <w:br w:type="textWrapping"/>
        <w:t xml:space="preserve">    endpoint TEXT NOT NULL,</w:t>
        <w:br w:type="textWrapping"/>
        <w:t xml:space="preserve">    payload_hash TEXT NOT NULL,</w:t>
        <w:br w:type="textWrapping"/>
        <w:t xml:space="preserve">    response_status INT,</w:t>
        <w:br w:type="textWrapping"/>
        <w:t xml:space="preserve">    response_body JSONB,</w:t>
        <w:br w:type="textWrapping"/>
        <w:t xml:space="preserve">    locked_at TIMESTAMPTZ NOT NULL DEFAULT clock_timestamp(),</w:t>
        <w:br w:type="textWrapping"/>
        <w:t xml:space="preserve">    created_at TIMESTAMPTZ NOT NULL DEFAULT clock_timestamp()</w:t>
        <w:br w:type="textWrapping"/>
        <w:t xml:space="preserve">);</w:t>
        <w:br w:type="textWrapping"/>
        <w:br w:type="textWrapping"/>
        <w:t xml:space="preserve">-- ==========================================================</w:t>
        <w:br w:type="textWrapping"/>
        <w:t xml:space="preserve">-- ESQUEMA CM (CODEMAPPING)</w:t>
        <w:br w:type="textWrapping"/>
        <w:t xml:space="preserve">-- ==========================================================</w:t>
        <w:br w:type="textWrapping"/>
        <w:t xml:space="preserve">CREATE TABLE cm.repositories (</w:t>
        <w:br w:type="textWrapping"/>
        <w:t xml:space="preserve">    repo_id UUID PRIMARY KEY DEFAULT gen_random_uuid(),</w:t>
        <w:br w:type="textWrapping"/>
        <w:t xml:space="preserve">    tenant_id UUID NOT NULL REFERENCES core.tenants(tenant_id) ON DELETE CASCADE,</w:t>
        <w:br w:type="textWrapping"/>
        <w:t xml:space="preserve">    url TEXT NOT NULL,</w:t>
        <w:br w:type="textWrapping"/>
        <w:t xml:space="preserve">    default_branch TEXT NOT NULL DEFAULT 'main',</w:t>
        <w:br w:type="textWrapping"/>
        <w:t xml:space="preserve">    lenguaje_principal TEXT,</w:t>
        <w:br w:type="textWrapping"/>
        <w:t xml:space="preserve">    created_at TIMESTAMPTZ NOT NULL DEFAULT clock_timestamp(),</w:t>
        <w:br w:type="textWrapping"/>
        <w:t xml:space="preserve">    CONSTRAINT uq_repo_tenant UNIQUE (tenant_id, repo_id)</w:t>
        <w:br w:type="textWrapping"/>
        <w:t xml:space="preserve">);</w:t>
        <w:br w:type="textWrapping"/>
        <w:br w:type="textWrapping"/>
        <w:t xml:space="preserve">CREATE TABLE cm.repo_snapshots (</w:t>
        <w:br w:type="textWrapping"/>
        <w:t xml:space="preserve">    snapshot_id UUID PRIMARY KEY DEFAULT gen_random_uuid(),</w:t>
        <w:br w:type="textWrapping"/>
        <w:t xml:space="preserve">    tenant_id UUID NOT NULL REFERENCES core.tenants(tenant_id) ON DELETE CASCADE,</w:t>
        <w:br w:type="textWrapping"/>
        <w:t xml:space="preserve">    repo_id UUID NOT NULL,</w:t>
        <w:br w:type="textWrapping"/>
        <w:t xml:space="preserve">    commit_sha TEXT NOT NULL,</w:t>
        <w:br w:type="textWrapping"/>
        <w:t xml:space="preserve">    estado_ingesta TEXT NOT NULL CHECK (estado_ingesta IN ('iniciado', 'parseando', 'vectorizando', 'completado', 'fallido')),</w:t>
        <w:br w:type="textWrapping"/>
        <w:t xml:space="preserve">    fase_actual TEXT NOT NULL DEFAULT '1/7 repo_sync',</w:t>
        <w:br w:type="textWrapping"/>
        <w:t xml:space="preserve">    error_mensaje TEXT,</w:t>
        <w:br w:type="textWrapping"/>
        <w:t xml:space="preserve">    parsed_at TIMESTAMPTZ,</w:t>
        <w:br w:type="textWrapping"/>
        <w:t xml:space="preserve">    CONSTRAINT uq_snapshot_tenant UNIQUE (tenant_id, snapshot_id),</w:t>
        <w:br w:type="textWrapping"/>
        <w:t xml:space="preserve">    FOREIGN KEY (tenant_id, repo_id) REFERENCES cm.repositories(tenant_id, repo_id) ON DELETE CASCADE</w:t>
        <w:br w:type="textWrapping"/>
        <w:t xml:space="preserve">);</w:t>
        <w:br w:type="textWrapping"/>
        <w:br w:type="textWrapping"/>
        <w:t xml:space="preserve">CREATE TABLE cm.parsed_files (</w:t>
        <w:br w:type="textWrapping"/>
        <w:t xml:space="preserve">    file_id UUID PRIMARY KEY DEFAULT gen_random_uuid(),</w:t>
        <w:br w:type="textWrapping"/>
        <w:t xml:space="preserve">    tenant_id UUID NOT NULL REFERENCES core.tenants(tenant_id) ON DELETE CASCADE,</w:t>
        <w:br w:type="textWrapping"/>
        <w:t xml:space="preserve">    repo_id UUID NOT NULL,</w:t>
        <w:br w:type="textWrapping"/>
        <w:t xml:space="preserve">    snapshot_id UUID NOT NULL,</w:t>
        <w:br w:type="textWrapping"/>
        <w:t xml:space="preserve">    path TEXT NOT NULL,</w:t>
        <w:br w:type="textWrapping"/>
        <w:t xml:space="preserve">    lenguaje TEXT NOT NULL,</w:t>
        <w:br w:type="textWrapping"/>
        <w:t xml:space="preserve">    ast_hash TEXT NOT NULL,</w:t>
        <w:br w:type="textWrapping"/>
        <w:t xml:space="preserve">    byte_size INT NOT NULL DEFAULT 0,</w:t>
        <w:br w:type="textWrapping"/>
        <w:t xml:space="preserve">    parsed_at TIMESTAMPTZ NOT NULL DEFAULT clock_timestamp(),</w:t>
        <w:br w:type="textWrapping"/>
        <w:t xml:space="preserve">    CONSTRAINT uq_parsed_files_tenant UNIQUE (tenant_id, file_id),</w:t>
        <w:br w:type="textWrapping"/>
        <w:t xml:space="preserve">    FOREIGN KEY (tenant_id, repo_id) REFERENCES cm.repositories(tenant_id, repo_id) ON DELETE CASCADE,</w:t>
        <w:br w:type="textWrapping"/>
        <w:t xml:space="preserve">    FOREIGN KEY (tenant_id, snapshot_id) REFERENCES cm.repo_snapshots(tenant_id, snapshot_id) ON DELETE CASCADE</w:t>
        <w:br w:type="textWrapping"/>
        <w:t xml:space="preserve">);</w:t>
        <w:br w:type="textWrapping"/>
        <w:br w:type="textWrapping"/>
        <w:t xml:space="preserve">CREATE TABLE cm.symbols (</w:t>
        <w:br w:type="textWrapping"/>
        <w:t xml:space="preserve">    symbol_id UUID PRIMARY KEY DEFAULT gen_random_uuid(),</w:t>
        <w:br w:type="textWrapping"/>
        <w:t xml:space="preserve">    tenant_id UUID NOT NULL REFERENCES core.tenants(tenant_id) ON DELETE CASCADE,</w:t>
        <w:br w:type="textWrapping"/>
        <w:t xml:space="preserve">    file_id UUID NOT NULL,</w:t>
        <w:br w:type="textWrapping"/>
        <w:t xml:space="preserve">    nombre TEXT NOT NULL,</w:t>
        <w:br w:type="textWrapping"/>
        <w:t xml:space="preserve">    kind TEXT NOT NULL,</w:t>
        <w:br w:type="textWrapping"/>
        <w:t xml:space="preserve">    signature TEXT NOT NULL,</w:t>
        <w:br w:type="textWrapping"/>
        <w:t xml:space="preserve">    line_start INT NOT NULL,</w:t>
        <w:br w:type="textWrapping"/>
        <w:t xml:space="preserve">    line_end INT NOT NULL,</w:t>
        <w:br w:type="textWrapping"/>
        <w:t xml:space="preserve">    snippet TEXT NOT NULL,</w:t>
        <w:br w:type="textWrapping"/>
        <w:t xml:space="preserve">    created_at TIMESTAMPTZ NOT NULL DEFAULT clock_timestamp(),</w:t>
        <w:br w:type="textWrapping"/>
        <w:t xml:space="preserve">    CONSTRAINT uq_symbols_tenant UNIQUE (tenant_id, symbol_id),</w:t>
        <w:br w:type="textWrapping"/>
        <w:t xml:space="preserve">    FOREIGN KEY (tenant_id, file_id) REFERENCES cm.parsed_files(tenant_id, file_id) ON DELETE CASCADE</w:t>
        <w:br w:type="textWrapping"/>
        <w:t xml:space="preserve">);</w:t>
        <w:br w:type="textWrapping"/>
        <w:br w:type="textWrapping"/>
        <w:t xml:space="preserve">CREATE TABLE cm.definitions (</w:t>
        <w:br w:type="textWrapping"/>
        <w:t xml:space="preserve">    def_id UUID PRIMARY KEY DEFAULT gen_random_uuid(),</w:t>
        <w:br w:type="textWrapping"/>
        <w:t xml:space="preserve">    tenant_id UUID NOT NULL REFERENCES core.tenants(tenant_id) ON DELETE CASCADE,</w:t>
        <w:br w:type="textWrapping"/>
        <w:t xml:space="preserve">    repo_id UUID NOT NULL,</w:t>
        <w:br w:type="textWrapping"/>
        <w:t xml:space="preserve">    modulo TEXT NOT NULL,</w:t>
        <w:br w:type="textWrapping"/>
        <w:t xml:space="preserve">    name_en TEXT NOT NULL,</w:t>
        <w:br w:type="textWrapping"/>
        <w:t xml:space="preserve">    kind TEXT NOT NULL CHECK (kind IN ('domain', 'infra', 'glue', 'misc')),</w:t>
        <w:br w:type="textWrapping"/>
        <w:t xml:space="preserve">    description_en TEXT NOT NULL,</w:t>
        <w:br w:type="textWrapping"/>
        <w:t xml:space="preserve">    created_at TIMESTAMPTZ NOT NULL DEFAULT clock_timestamp(),</w:t>
        <w:br w:type="textWrapping"/>
        <w:t xml:space="preserve">    CONSTRAINT uq_definitions_tenant UNIQUE (tenant_id, def_id),</w:t>
        <w:br w:type="textWrapping"/>
        <w:t xml:space="preserve">    FOREIGN KEY (tenant_id, repo_id) REFERENCES cm.repositories(tenant_id, repo_id) ON DELETE CASCADE</w:t>
        <w:br w:type="textWrapping"/>
        <w:t xml:space="preserve">);</w:t>
        <w:br w:type="textWrapping"/>
        <w:br w:type="textWrapping"/>
        <w:t xml:space="preserve">CREATE TABLE cm.concepts (</w:t>
        <w:br w:type="textWrapping"/>
        <w:t xml:space="preserve">    concept_id UUID PRIMARY KEY DEFAULT gen_random_uuid(),</w:t>
        <w:br w:type="textWrapping"/>
        <w:t xml:space="preserve">    tenant_id UUID NOT NULL REFERENCES core.tenants(tenant_id) ON DELETE CASCADE,</w:t>
        <w:br w:type="textWrapping"/>
        <w:t xml:space="preserve">    name_en TEXT NOT NULL,</w:t>
        <w:br w:type="textWrapping"/>
        <w:t xml:space="preserve">    name_local TEXT NOT NULL,</w:t>
        <w:br w:type="textWrapping"/>
        <w:t xml:space="preserve">    description_en TEXT NOT NULL,</w:t>
        <w:br w:type="textWrapping"/>
        <w:t xml:space="preserve">    confianza NUMERIC(4,3) NOT NULL CHECK (confianza &gt;= 0.0 AND confianza &lt;= 1.0),</w:t>
        <w:br w:type="textWrapping"/>
        <w:t xml:space="preserve">    created_at TIMESTAMPTZ NOT NULL DEFAULT clock_timestamp(),</w:t>
        <w:br w:type="textWrapping"/>
        <w:t xml:space="preserve">    CONSTRAINT uq_concepts_tenant UNIQUE (tenant_id, concept_id)</w:t>
        <w:br w:type="textWrapping"/>
        <w:t xml:space="preserve">);</w:t>
        <w:br w:type="textWrapping"/>
        <w:br w:type="textWrapping"/>
        <w:t xml:space="preserve">CREATE TABLE cm.knowledge_nodes (</w:t>
        <w:br w:type="textWrapping"/>
        <w:t xml:space="preserve">    node_id UUID PRIMARY KEY DEFAULT gen_random_uuid(),</w:t>
        <w:br w:type="textWrapping"/>
        <w:t xml:space="preserve">    tenant_id UUID NOT NULL REFERENCES core.tenants(tenant_id) ON DELETE CASCADE,</w:t>
        <w:br w:type="textWrapping"/>
        <w:t xml:space="preserve">    tipo_entidad TEXT NOT NULL CHECK (tipo_entidad IN ('symbol', 'definition', 'concept', 'sql_table')),</w:t>
        <w:br w:type="textWrapping"/>
        <w:t xml:space="preserve">    referencia_id UUID NOT NULL,</w:t>
        <w:br w:type="textWrapping"/>
        <w:t xml:space="preserve">    nombre TEXT NOT NULL,</w:t>
        <w:br w:type="textWrapping"/>
        <w:t xml:space="preserve">    created_at TIMESTAMPTZ NOT NULL DEFAULT clock_timestamp(),</w:t>
        <w:br w:type="textWrapping"/>
        <w:t xml:space="preserve">    CONSTRAINT uq_knodes_tenant UNIQUE (tenant_id, node_id)</w:t>
        <w:br w:type="textWrapping"/>
        <w:t xml:space="preserve">);</w:t>
        <w:br w:type="textWrapping"/>
        <w:br w:type="textWrapping"/>
        <w:t xml:space="preserve">CREATE TABLE cm.knowledge_edges (</w:t>
        <w:br w:type="textWrapping"/>
        <w:t xml:space="preserve">    edge_id UUID PRIMARY KEY DEFAULT gen_random_uuid(),</w:t>
        <w:br w:type="textWrapping"/>
        <w:t xml:space="preserve">    tenant_id UUID NOT NULL REFERENCES core.tenants(tenant_id) ON DELETE CASCADE,</w:t>
        <w:br w:type="textWrapping"/>
        <w:t xml:space="preserve">    source_node_id UUID NOT NULL,</w:t>
        <w:br w:type="textWrapping"/>
        <w:t xml:space="preserve">    target_node_id UUID NOT NULL,</w:t>
        <w:br w:type="textWrapping"/>
        <w:t xml:space="preserve">    tipo_relacion TEXT NOT NULL CHECK (tipo_relacion IN (</w:t>
        <w:br w:type="textWrapping"/>
        <w:t xml:space="preserve">        'DEFINES', 'CALLS', 'REALIZED_BY', 'EXPRESSES', 'USES_TABLE', 'REFERENCES'</w:t>
        <w:br w:type="textWrapping"/>
        <w:t xml:space="preserve">    )),</w:t>
        <w:br w:type="textWrapping"/>
        <w:t xml:space="preserve">    confianza NUMERIC(4,3) NOT NULL DEFAULT 1.000,</w:t>
        <w:br w:type="textWrapping"/>
        <w:t xml:space="preserve">    created_at TIMESTAMPTZ NOT NULL DEFAULT clock_timestamp(),</w:t>
        <w:br w:type="textWrapping"/>
        <w:t xml:space="preserve">    FOREIGN KEY (tenant_id, source_node_id) REFERENCES cm.knowledge_nodes(tenant_id, node_id) ON DELETE CASCADE,</w:t>
        <w:br w:type="textWrapping"/>
        <w:t xml:space="preserve">    FOREIGN KEY (tenant_id, target_node_id) REFERENCES cm.knowledge_nodes(tenant_id, node_id) ON DELETE CASCADE</w:t>
        <w:br w:type="textWrapping"/>
        <w:t xml:space="preserve">);</w:t>
        <w:br w:type="textWrapping"/>
        <w:br w:type="textWrapping"/>
        <w:t xml:space="preserve">CREATE TABLE cm.curation_queue (</w:t>
        <w:br w:type="textWrapping"/>
        <w:t xml:space="preserve">    item_id UUID PRIMARY KEY DEFAULT gen_random_uuid(),</w:t>
        <w:br w:type="textWrapping"/>
        <w:t xml:space="preserve">    tenant_id UUID NOT NULL REFERENCES core.tenants(tenant_id) ON DELETE CASCADE,</w:t>
        <w:br w:type="textWrapping"/>
        <w:t xml:space="preserve">    def_id UUID NOT NULL,</w:t>
        <w:br w:type="textWrapping"/>
        <w:t xml:space="preserve">    concept_id UUID NOT NULL,</w:t>
        <w:br w:type="textWrapping"/>
        <w:t xml:space="preserve">    confianza NUMERIC(4,3) NOT NULL,</w:t>
        <w:br w:type="textWrapping"/>
        <w:t xml:space="preserve">    estado TEXT NOT NULL CHECK (estado IN ('pendiente', 'aprobado', 'rechazado')),</w:t>
        <w:br w:type="textWrapping"/>
        <w:t xml:space="preserve">    revisado_por TEXT,</w:t>
        <w:br w:type="textWrapping"/>
        <w:t xml:space="preserve">    revisado_en TIMESTAMPTZ,</w:t>
        <w:br w:type="textWrapping"/>
        <w:t xml:space="preserve">    created_at TIMESTAMPTZ NOT NULL DEFAULT clock_timestamp(),</w:t>
        <w:br w:type="textWrapping"/>
        <w:t xml:space="preserve">    FOREIGN KEY (tenant_id, def_id) REFERENCES cm.definitions(tenant_id, def_id) ON DELETE CASCADE,</w:t>
        <w:br w:type="textWrapping"/>
        <w:t xml:space="preserve">    FOREIGN KEY (tenant_id, concept_id) REFERENCES cm.concepts(tenant_id, concept_id) ON DELETE CASCADE</w:t>
        <w:br w:type="textWrapping"/>
        <w:t xml:space="preserve">);</w:t>
        <w:br w:type="textWrapping"/>
        <w:br w:type="textWrapping"/>
        <w:t xml:space="preserve">-- ==========================================================</w:t>
        <w:br w:type="textWrapping"/>
        <w:t xml:space="preserve">-- ESQUEMA VEC (PGVECTOR)</w:t>
        <w:br w:type="textWrapping"/>
        <w:t xml:space="preserve">-- ==========================================================</w:t>
        <w:br w:type="textWrapping"/>
        <w:t xml:space="preserve">CREATE TABLE vec.definition_embeddings (</w:t>
        <w:br w:type="textWrapping"/>
        <w:t xml:space="preserve">    embedding_id UUID PRIMARY KEY DEFAULT gen_random_uuid(),</w:t>
        <w:br w:type="textWrapping"/>
        <w:t xml:space="preserve">    tenant_id UUID NOT NULL REFERENCES core.tenants(tenant_id) ON DELETE CASCADE,</w:t>
        <w:br w:type="textWrapping"/>
        <w:t xml:space="preserve">    def_id UUID NOT NULL,</w:t>
        <w:br w:type="textWrapping"/>
        <w:t xml:space="preserve">    vector VECTOR(1024) NOT NULL,</w:t>
        <w:br w:type="textWrapping"/>
        <w:t xml:space="preserve">    modelo_embedding TEXT NOT NULL DEFAULT 'BAAI/bge-m3',</w:t>
        <w:br w:type="textWrapping"/>
        <w:t xml:space="preserve">    contenido_hash TEXT NOT NULL,</w:t>
        <w:br w:type="textWrapping"/>
        <w:t xml:space="preserve">    created_at TIMESTAMPTZ NOT NULL DEFAULT clock_timestamp(),</w:t>
        <w:br w:type="textWrapping"/>
        <w:t xml:space="preserve">    CONSTRAINT uq_vec_def_tenant UNIQUE (tenant_id, def_id),</w:t>
        <w:br w:type="textWrapping"/>
        <w:t xml:space="preserve">    FOREIGN KEY (tenant_id, def_id) REFERENCES cm.definitions(tenant_id, def_id) ON DELETE CASCADE</w:t>
        <w:br w:type="textWrapping"/>
        <w:t xml:space="preserve">);</w:t>
        <w:br w:type="textWrapping"/>
        <w:br w:type="textWrapping"/>
        <w:t xml:space="preserve">CREATE TABLE vec.doc_chunks (</w:t>
        <w:br w:type="textWrapping"/>
        <w:t xml:space="preserve">    chunk_id UUID PRIMARY KEY DEFAULT gen_random_uuid(),</w:t>
        <w:br w:type="textWrapping"/>
        <w:t xml:space="preserve">    tenant_id UUID NOT NULL REFERENCES core.tenants(tenant_id) ON DELETE CASCADE,</w:t>
        <w:br w:type="textWrapping"/>
        <w:t xml:space="preserve">    repo_id UUID NOT NULL,</w:t>
        <w:br w:type="textWrapping"/>
        <w:t xml:space="preserve">    doc_path TEXT NOT NULL,</w:t>
        <w:br w:type="textWrapping"/>
        <w:t xml:space="preserve">    chunk_index INT NOT NULL,</w:t>
        <w:br w:type="textWrapping"/>
        <w:t xml:space="preserve">    contenido_texto TEXT NOT NULL,</w:t>
        <w:br w:type="textWrapping"/>
        <w:t xml:space="preserve">    vector VECTOR(1024) NOT NULL,</w:t>
        <w:br w:type="textWrapping"/>
        <w:t xml:space="preserve">    modelo_embedding TEXT NOT NULL DEFAULT 'BAAI/bge-m3',</w:t>
        <w:br w:type="textWrapping"/>
        <w:t xml:space="preserve">    contenido_hash TEXT NOT NULL,</w:t>
        <w:br w:type="textWrapping"/>
        <w:t xml:space="preserve">    created_at TIMESTAMPTZ NOT NULL DEFAULT clock_timestamp(),</w:t>
        <w:br w:type="textWrapping"/>
        <w:t xml:space="preserve">    FOREIGN KEY (tenant_id, repo_id) REFERENCES cm.repositories(tenant_id, repo_id) ON DELETE CASCADE</w:t>
        <w:br w:type="textWrapping"/>
        <w:t xml:space="preserve">);</w:t>
        <w:br w:type="textWrapping"/>
        <w:br w:type="textWrapping"/>
        <w:t xml:space="preserve">-- ==========================================================</w:t>
        <w:br w:type="textWrapping"/>
        <w:t xml:space="preserve">-- ESQUEMA AUDIT (APPEND-ONLY LEDGER)</w:t>
        <w:br w:type="textWrapping"/>
        <w:t xml:space="preserve">-- ==========================================================</w:t>
        <w:br w:type="textWrapping"/>
        <w:t xml:space="preserve">CREATE TABLE audit.audit_events (</w:t>
        <w:br w:type="textWrapping"/>
        <w:t xml:space="preserve">    event_id UUID PRIMARY KEY DEFAULT gen_random_uuid(),</w:t>
        <w:br w:type="textWrapping"/>
        <w:t xml:space="preserve">    tenant_id UUID NOT NULL REFERENCES core.tenants(tenant_id) ON DELETE CASCADE,</w:t>
        <w:br w:type="textWrapping"/>
        <w:t xml:space="preserve">    event_type TEXT NOT NULL,</w:t>
        <w:br w:type="textWrapping"/>
        <w:t xml:space="preserve">    actor TEXT NOT NULL,</w:t>
        <w:br w:type="textWrapping"/>
        <w:t xml:space="preserve">    entity_id UUID NOT NULL,</w:t>
        <w:br w:type="textWrapping"/>
        <w:t xml:space="preserve">    payload JSONB NOT NULL,</w:t>
        <w:br w:type="textWrapping"/>
        <w:t xml:space="preserve">    prev_hash TEXT NOT NULL,</w:t>
        <w:br w:type="textWrapping"/>
        <w:t xml:space="preserve">    curr_hash TEXT NOT NULL,</w:t>
        <w:br w:type="textWrapping"/>
        <w:t xml:space="preserve">    timestamp TIMESTAMPTZ NOT NULL DEFAULT clock_timestamp()</w:t>
        <w:br w:type="textWrapping"/>
        <w:t xml:space="preserve">);</w:t>
        <w:br w:type="textWrapping"/>
        <w:br w:type="textWrapping"/>
        <w:t xml:space="preserve">-- ==========================================================</w:t>
        <w:br w:type="textWrapping"/>
        <w:t xml:space="preserve">-- ÍNDICES DE RENDIMIENTO Y HNSW</w:t>
        <w:br w:type="textWrapping"/>
        <w:t xml:space="preserve">-- ==========================================================</w:t>
        <w:br w:type="textWrapping"/>
        <w:t xml:space="preserve">CREATE INDEX idx_jobs_tenant_estado ON core.jobs(tenant_id, estado);</w:t>
        <w:br w:type="textWrapping"/>
        <w:t xml:space="preserve">CREATE INDEX idx_transitions_tenant_job ON core.job_transitions(tenant_id, job_id, creado_en);</w:t>
        <w:br w:type="textWrapping"/>
        <w:t xml:space="preserve">CREATE INDEX idx_llm_steps_tenant_job ON core.llm_steps(tenant_id, job_id);</w:t>
        <w:br w:type="textWrapping"/>
        <w:t xml:space="preserve">CREATE INDEX idx_parsed_files_tenant_repo ON cm.parsed_files(tenant_id, repo_id, path);</w:t>
        <w:br w:type="textWrapping"/>
        <w:t xml:space="preserve">CREATE INDEX idx_symbols_file ON cm.symbols(tenant_id, file_id);</w:t>
        <w:br w:type="textWrapping"/>
        <w:t xml:space="preserve">CREATE INDEX idx_edges_source_target ON cm.knowledge_edges(tenant_id, source_node_id, target_node_id);</w:t>
        <w:br w:type="textWrapping"/>
        <w:t xml:space="preserve">CREATE INDEX idx_curation_pending ON cm.curation_queue(tenant_id, estado) WHERE estado = 'pendiente';</w:t>
        <w:br w:type="textWrapping"/>
        <w:br w:type="textWrapping"/>
        <w:t xml:space="preserve">-- Índices Vectoriales HNSW para similitud coseno</w:t>
        <w:br w:type="textWrapping"/>
        <w:t xml:space="preserve">CREATE INDEX idx_hnsw_def_embeddings ON vec.definition_embeddings </w:t>
        <w:br w:type="textWrapping"/>
        <w:t xml:space="preserve">USING hnsw (vector vector_cosine_ops) WITH (m = 16, ef_construction = 64);</w:t>
        <w:br w:type="textWrapping"/>
        <w:br w:type="textWrapping"/>
        <w:t xml:space="preserve">CREATE INDEX idx_hnsw_doc_chunks ON vec.doc_chunks </w:t>
        <w:br w:type="textWrapping"/>
        <w:t xml:space="preserve">USING hnsw (vector vector_cosine_ops) WITH (m = 16, ef_construction = 64);</w:t>
        <w:br w:type="textWrapping"/>
        <w:br w:type="textWrapping"/>
        <w:t xml:space="preserve">-- ==========================================================</w:t>
        <w:br w:type="textWrapping"/>
        <w:t xml:space="preserve">-- HABILITACIÓN DE ROW LEVEL SECURITY (RLS)</w:t>
        <w:br w:type="textWrapping"/>
        <w:t xml:space="preserve">-- ==========================================================</w:t>
        <w:br w:type="textWrapping"/>
        <w:t xml:space="preserve">DO $$</w:t>
        <w:br w:type="textWrapping"/>
        <w:t xml:space="preserve">DECLARE</w:t>
        <w:br w:type="textWrapping"/>
        <w:t xml:space="preserve">    t RECORD;</w:t>
        <w:br w:type="textWrapping"/>
        <w:t xml:space="preserve">BEGIN</w:t>
        <w:br w:type="textWrapping"/>
        <w:t xml:space="preserve">    FOR t IN </w:t>
        <w:br w:type="textWrapping"/>
        <w:t xml:space="preserve">        SELECT schemaname, tablename </w:t>
        <w:br w:type="textWrapping"/>
        <w:t xml:space="preserve">        FROM pg_tables </w:t>
        <w:br w:type="textWrapping"/>
        <w:t xml:space="preserve">        WHERE schemaname IN ('core', 'cm', 'vec', 'audit') AND tablename != 'prompt_templates'</w:t>
        <w:br w:type="textWrapping"/>
        <w:t xml:space="preserve">    LOOP</w:t>
        <w:br w:type="textWrapping"/>
        <w:t xml:space="preserve">        EXECUTE format('ALTER TABLE %I.%I ENABLE ROW LEVEL SECURITY;', t.schemaname, t.tablename);</w:t>
        <w:br w:type="textWrapping"/>
        <w:t xml:space="preserve">        EXECUTE format('ALTER TABLE %I.%I FORCE ROW LEVEL SECURITY;', t.schemaname, t.tablename);</w:t>
        <w:br w:type="textWrapping"/>
        <w:t xml:space="preserve">        EXECUTE format('</w:t>
        <w:br w:type="textWrapping"/>
        <w:t xml:space="preserve">            CREATE POLICY tenant_isolation_policy ON %I.%I</w:t>
        <w:br w:type="textWrapping"/>
        <w:t xml:space="preserve">            FOR ALL</w:t>
        <w:br w:type="textWrapping"/>
        <w:t xml:space="preserve">            USING (tenant_id = NULLIF(current_setting(''app.tenant_id'', true), '''')::uuid)</w:t>
        <w:br w:type="textWrapping"/>
        <w:t xml:space="preserve">            WITH CHECK (tenant_id = NULLIF(current_setting(''app.tenant_id'', true), '''')::uuid);',</w:t>
        <w:br w:type="textWrapping"/>
        <w:t xml:space="preserve">            t.schemaname, t.tablename</w:t>
        <w:br w:type="textWrapping"/>
        <w:t xml:space="preserve">        );</w:t>
        <w:br w:type="textWrapping"/>
        <w:t xml:space="preserve">    END LOOP;</w:t>
        <w:br w:type="textWrapping"/>
        <w:t xml:space="preserve">END $$;</w:t>
        <w:br w:type="textWrapping"/>
      </w:r>
    </w:p>
    <w:p w:rsidR="00000000" w:rsidDel="00000000" w:rsidP="00000000" w:rsidRDefault="00000000" w:rsidRPr="00000000" w14:paraId="000003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18"/>
          <w:szCs w:val="18"/>
          <w:shd w:fill="auto" w:val="clear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  <w:style w:type="table" w:styleId="Table14">
    <w:basedOn w:val="TableNormal"/>
    <w:tblPr>
      <w:tblStyleRowBandSize w:val="1"/>
      <w:tblStyleColBandSize w:val="1"/>
    </w:tblPr>
  </w:style>
  <w:style w:type="table" w:styleId="Table15">
    <w:basedOn w:val="TableNormal"/>
    <w:tblPr>
      <w:tblStyleRowBandSize w:val="1"/>
      <w:tblStyleColBandSize w:val="1"/>
    </w:tblPr>
  </w:style>
  <w:style w:type="table" w:styleId="Table16">
    <w:basedOn w:val="TableNormal"/>
    <w:tblPr>
      <w:tblStyleRowBandSize w:val="1"/>
      <w:tblStyleColBandSize w:val="1"/>
    </w:tblPr>
  </w:style>
  <w:style w:type="table" w:styleId="Table17">
    <w:basedOn w:val="TableNormal"/>
    <w:tblPr>
      <w:tblStyleRowBandSize w:val="1"/>
      <w:tblStyleColBandSize w:val="1"/>
    </w:tblPr>
  </w:style>
  <w:style w:type="table" w:styleId="Table18">
    <w:basedOn w:val="TableNormal"/>
    <w:tblPr>
      <w:tblStyleRowBandSize w:val="1"/>
      <w:tblStyleColBandSize w:val="1"/>
    </w:tblPr>
  </w:style>
  <w:style w:type="table" w:styleId="Table19">
    <w:basedOn w:val="TableNormal"/>
    <w:tblPr>
      <w:tblStyleRowBandSize w:val="1"/>
      <w:tblStyleColBandSize w:val="1"/>
    </w:tblPr>
  </w:style>
  <w:style w:type="table" w:styleId="Table20">
    <w:basedOn w:val="TableNormal"/>
    <w:tblPr>
      <w:tblStyleRowBandSize w:val="1"/>
      <w:tblStyleColBandSize w:val="1"/>
    </w:tblPr>
  </w:style>
  <w:style w:type="table" w:styleId="Table21">
    <w:basedOn w:val="TableNormal"/>
    <w:tblPr>
      <w:tblStyleRowBandSize w:val="1"/>
      <w:tblStyleColBandSize w:val="1"/>
    </w:tblPr>
  </w:style>
  <w:style w:type="table" w:styleId="Table22">
    <w:basedOn w:val="TableNormal"/>
    <w:tblPr>
      <w:tblStyleRowBandSize w:val="1"/>
      <w:tblStyleColBandSize w:val="1"/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  <w:style w:type="table" w:styleId="Table14">
    <w:basedOn w:val="TableNormal"/>
    <w:tblPr>
      <w:tblStyleRowBandSize w:val="1"/>
      <w:tblStyleColBandSize w:val="1"/>
    </w:tblPr>
  </w:style>
  <w:style w:type="table" w:styleId="Table15">
    <w:basedOn w:val="TableNormal"/>
    <w:tblPr>
      <w:tblStyleRowBandSize w:val="1"/>
      <w:tblStyleColBandSize w:val="1"/>
    </w:tblPr>
  </w:style>
  <w:style w:type="table" w:styleId="Table16">
    <w:basedOn w:val="TableNormal"/>
    <w:tblPr>
      <w:tblStyleRowBandSize w:val="1"/>
      <w:tblStyleColBandSize w:val="1"/>
    </w:tblPr>
  </w:style>
  <w:style w:type="table" w:styleId="Table17">
    <w:basedOn w:val="TableNormal"/>
    <w:tblPr>
      <w:tblStyleRowBandSize w:val="1"/>
      <w:tblStyleColBandSize w:val="1"/>
    </w:tblPr>
  </w:style>
  <w:style w:type="table" w:styleId="Table18">
    <w:basedOn w:val="TableNormal"/>
    <w:tblPr>
      <w:tblStyleRowBandSize w:val="1"/>
      <w:tblStyleColBandSize w:val="1"/>
    </w:tblPr>
  </w:style>
  <w:style w:type="table" w:styleId="Table19">
    <w:basedOn w:val="TableNormal"/>
    <w:tblPr>
      <w:tblStyleRowBandSize w:val="1"/>
      <w:tblStyleColBandSize w:val="1"/>
    </w:tblPr>
  </w:style>
  <w:style w:type="table" w:styleId="Table20">
    <w:basedOn w:val="TableNormal"/>
    <w:tblPr>
      <w:tblStyleRowBandSize w:val="1"/>
      <w:tblStyleColBandSize w:val="1"/>
    </w:tblPr>
  </w:style>
  <w:style w:type="table" w:styleId="Table21">
    <w:basedOn w:val="TableNormal"/>
    <w:tblPr>
      <w:tblStyleRowBandSize w:val="1"/>
      <w:tblStyleColBandSize w:val="1"/>
    </w:tblPr>
  </w:style>
  <w:style w:type="table" w:styleId="Table2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XiAP9yPOIqhpShmSDS6vWdDbxow==">CgMxLjA4AHIhMVVkVWtnbm9ibnNOVVJVRnRfa3MwYkRkM1FQY3ZyM0x6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