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551A" w:rsidRDefault="00E2551A" w:rsidP="00E2551A">
      <w:pPr>
        <w:pStyle w:val="Heading1"/>
        <w:spacing w:before="0" w:beforeAutospacing="0" w:after="0" w:afterAutospacing="0"/>
        <w:rPr>
          <w:rFonts w:ascii="Source Sans Pro" w:hAnsi="Source Sans Pro"/>
          <w:color w:val="0F1114"/>
        </w:rPr>
      </w:pPr>
      <w:r>
        <w:rPr>
          <w:rFonts w:ascii="Source Sans Pro" w:hAnsi="Source Sans Pro"/>
          <w:color w:val="0F1114"/>
        </w:rPr>
        <w:t>When to Use Deep Research</w:t>
      </w:r>
    </w:p>
    <w:p w:rsidR="00E2551A" w:rsidRDefault="00E2551A" w:rsidP="00E2551A">
      <w:pPr>
        <w:pStyle w:val="NormalWeb"/>
        <w:spacing w:before="0" w:beforeAutospacing="0"/>
        <w:rPr>
          <w:rFonts w:ascii="Source Sans Pro" w:hAnsi="Source Sans Pro"/>
          <w:color w:val="0F1114"/>
        </w:rPr>
      </w:pPr>
      <w:r>
        <w:rPr>
          <w:rFonts w:ascii="Source Sans Pro" w:hAnsi="Source Sans Pro"/>
          <w:color w:val="0F1114"/>
        </w:rPr>
        <w:t xml:space="preserve">When considering how to leverage </w:t>
      </w:r>
      <w:proofErr w:type="spellStart"/>
      <w:r>
        <w:rPr>
          <w:rFonts w:ascii="Source Sans Pro" w:hAnsi="Source Sans Pro"/>
          <w:color w:val="0F1114"/>
        </w:rPr>
        <w:t>OpenAI's</w:t>
      </w:r>
      <w:proofErr w:type="spellEnd"/>
      <w:r>
        <w:rPr>
          <w:rFonts w:ascii="Source Sans Pro" w:hAnsi="Source Sans Pro"/>
          <w:color w:val="0F1114"/>
        </w:rPr>
        <w:t xml:space="preserve"> Deep Research feature effectively, it's important to recognize that certain types of tasks and challenges benefit more from this capability than others. By understanding the strengths, limitations, and unique characteristics of Deep Research, you can identify situations where it will provide the greatest value.</w:t>
      </w:r>
    </w:p>
    <w:p w:rsidR="00E2551A" w:rsidRDefault="00E2551A" w:rsidP="00E2551A">
      <w:pPr>
        <w:pStyle w:val="Heading2"/>
        <w:rPr>
          <w:rFonts w:ascii="Source Sans Pro" w:hAnsi="Source Sans Pro"/>
          <w:color w:val="0F1114"/>
        </w:rPr>
      </w:pPr>
      <w:r>
        <w:rPr>
          <w:rFonts w:ascii="Source Sans Pro" w:hAnsi="Source Sans Pro"/>
          <w:color w:val="0F1114"/>
        </w:rPr>
        <w:t>Understanding What Makes Deep Research Different</w:t>
      </w:r>
    </w:p>
    <w:p w:rsidR="00E2551A" w:rsidRDefault="00E2551A" w:rsidP="00E2551A">
      <w:pPr>
        <w:pStyle w:val="NormalWeb"/>
        <w:rPr>
          <w:rFonts w:ascii="Source Sans Pro" w:hAnsi="Source Sans Pro"/>
          <w:color w:val="0F1114"/>
        </w:rPr>
      </w:pPr>
      <w:r>
        <w:rPr>
          <w:rFonts w:ascii="Source Sans Pro" w:hAnsi="Source Sans Pro"/>
          <w:color w:val="0F1114"/>
        </w:rPr>
        <w:t>Before we can identify ideal use cases, let's clarify what makes Deep Research fundamentally different from standard AI interactions:</w:t>
      </w:r>
    </w:p>
    <w:p w:rsidR="00E2551A" w:rsidRDefault="00E2551A" w:rsidP="00E2551A">
      <w:pPr>
        <w:pStyle w:val="NormalWeb"/>
        <w:numPr>
          <w:ilvl w:val="0"/>
          <w:numId w:val="19"/>
        </w:numPr>
        <w:spacing w:after="0" w:afterAutospacing="0"/>
        <w:rPr>
          <w:rFonts w:ascii="Source Sans Pro" w:hAnsi="Source Sans Pro"/>
          <w:color w:val="0F1114"/>
        </w:rPr>
      </w:pPr>
      <w:r>
        <w:rPr>
          <w:rStyle w:val="Strong"/>
          <w:rFonts w:ascii="unset" w:hAnsi="unset"/>
          <w:color w:val="0F1114"/>
        </w:rPr>
        <w:t>Extensive Web Search</w:t>
      </w:r>
      <w:r>
        <w:rPr>
          <w:rFonts w:ascii="Source Sans Pro" w:hAnsi="Source Sans Pro"/>
          <w:color w:val="0F1114"/>
        </w:rPr>
        <w:t xml:space="preserve">: Deep Research actively searches across the internet to gather current, relevant information from multiple sources. </w:t>
      </w:r>
    </w:p>
    <w:p w:rsidR="00E2551A" w:rsidRDefault="00E2551A" w:rsidP="00E2551A">
      <w:pPr>
        <w:pStyle w:val="NormalWeb"/>
        <w:numPr>
          <w:ilvl w:val="0"/>
          <w:numId w:val="19"/>
        </w:numPr>
        <w:spacing w:after="0" w:afterAutospacing="0"/>
        <w:rPr>
          <w:rFonts w:ascii="Source Sans Pro" w:hAnsi="Source Sans Pro"/>
          <w:color w:val="0F1114"/>
        </w:rPr>
      </w:pPr>
      <w:r>
        <w:rPr>
          <w:rStyle w:val="Strong"/>
          <w:rFonts w:ascii="unset" w:hAnsi="unset"/>
          <w:color w:val="0F1114"/>
        </w:rPr>
        <w:t>Self-Dialogue</w:t>
      </w:r>
      <w:r>
        <w:rPr>
          <w:rFonts w:ascii="Source Sans Pro" w:hAnsi="Source Sans Pro"/>
          <w:color w:val="0F1114"/>
        </w:rPr>
        <w:t xml:space="preserve">: It conducts an "inner monologue" with itself, </w:t>
      </w:r>
      <w:proofErr w:type="spellStart"/>
      <w:r>
        <w:rPr>
          <w:rFonts w:ascii="Source Sans Pro" w:hAnsi="Source Sans Pro"/>
          <w:color w:val="0F1114"/>
        </w:rPr>
        <w:t>analyzing</w:t>
      </w:r>
      <w:proofErr w:type="spellEnd"/>
      <w:r>
        <w:rPr>
          <w:rFonts w:ascii="Source Sans Pro" w:hAnsi="Source Sans Pro"/>
          <w:color w:val="0F1114"/>
        </w:rPr>
        <w:t xml:space="preserve"> what it finds and determining what to search for next in an iterative process.</w:t>
      </w:r>
    </w:p>
    <w:p w:rsidR="00E2551A" w:rsidRDefault="00E2551A" w:rsidP="00E2551A">
      <w:pPr>
        <w:pStyle w:val="NormalWeb"/>
        <w:numPr>
          <w:ilvl w:val="0"/>
          <w:numId w:val="19"/>
        </w:numPr>
        <w:spacing w:after="0" w:afterAutospacing="0"/>
        <w:rPr>
          <w:rFonts w:ascii="Source Sans Pro" w:hAnsi="Source Sans Pro"/>
          <w:color w:val="0F1114"/>
        </w:rPr>
      </w:pPr>
      <w:r>
        <w:rPr>
          <w:rStyle w:val="Strong"/>
          <w:rFonts w:ascii="unset" w:hAnsi="unset"/>
          <w:color w:val="0F1114"/>
        </w:rPr>
        <w:t>Extended Processing Time</w:t>
      </w:r>
      <w:r>
        <w:rPr>
          <w:rFonts w:ascii="Source Sans Pro" w:hAnsi="Source Sans Pro"/>
          <w:color w:val="0F1114"/>
        </w:rPr>
        <w:t>: Unlike standard AI which responds immediately, Deep Research typically runs for 10-15 minutes, performing comprehensive research.</w:t>
      </w:r>
    </w:p>
    <w:p w:rsidR="00E2551A" w:rsidRDefault="00E2551A" w:rsidP="00E2551A">
      <w:pPr>
        <w:pStyle w:val="NormalWeb"/>
        <w:numPr>
          <w:ilvl w:val="0"/>
          <w:numId w:val="19"/>
        </w:numPr>
        <w:spacing w:after="0" w:afterAutospacing="0"/>
        <w:rPr>
          <w:rFonts w:ascii="Source Sans Pro" w:hAnsi="Source Sans Pro"/>
          <w:color w:val="0F1114"/>
        </w:rPr>
      </w:pPr>
      <w:r>
        <w:rPr>
          <w:rStyle w:val="Strong"/>
          <w:rFonts w:ascii="unset" w:hAnsi="unset"/>
          <w:color w:val="0F1114"/>
        </w:rPr>
        <w:t>Comprehensive Outputs</w:t>
      </w:r>
      <w:r>
        <w:rPr>
          <w:rFonts w:ascii="Source Sans Pro" w:hAnsi="Source Sans Pro"/>
          <w:color w:val="0F1114"/>
        </w:rPr>
        <w:t>: It produces significantly longer, more cohesive outputs (often 10-20 pages versus 2-3 pages from standard models).</w:t>
      </w:r>
    </w:p>
    <w:p w:rsidR="00E2551A" w:rsidRDefault="00E2551A" w:rsidP="00E2551A">
      <w:pPr>
        <w:pStyle w:val="NormalWeb"/>
        <w:numPr>
          <w:ilvl w:val="0"/>
          <w:numId w:val="19"/>
        </w:numPr>
        <w:spacing w:after="0" w:afterAutospacing="0"/>
        <w:rPr>
          <w:rFonts w:ascii="Source Sans Pro" w:hAnsi="Source Sans Pro"/>
          <w:color w:val="0F1114"/>
        </w:rPr>
      </w:pPr>
      <w:r>
        <w:rPr>
          <w:rStyle w:val="Strong"/>
          <w:rFonts w:ascii="unset" w:hAnsi="unset"/>
          <w:color w:val="0F1114"/>
        </w:rPr>
        <w:t>Sourced Citations</w:t>
      </w:r>
      <w:r>
        <w:rPr>
          <w:rFonts w:ascii="Source Sans Pro" w:hAnsi="Source Sans Pro"/>
          <w:color w:val="0F1114"/>
        </w:rPr>
        <w:t>: It provides verifiable citations for key claims, allowing you to check sources and explore topics further.</w:t>
      </w:r>
    </w:p>
    <w:p w:rsidR="00E2551A" w:rsidRDefault="00E2551A" w:rsidP="00E2551A">
      <w:pPr>
        <w:pStyle w:val="Heading2"/>
        <w:rPr>
          <w:rFonts w:ascii="Source Sans Pro" w:hAnsi="Source Sans Pro"/>
          <w:color w:val="0F1114"/>
        </w:rPr>
      </w:pPr>
      <w:r>
        <w:rPr>
          <w:rFonts w:ascii="Source Sans Pro" w:hAnsi="Source Sans Pro"/>
          <w:color w:val="0F1114"/>
        </w:rPr>
        <w:t>Ideal Use Cases for Deep Research</w:t>
      </w:r>
    </w:p>
    <w:p w:rsidR="00E2551A" w:rsidRDefault="00E2551A" w:rsidP="00E2551A">
      <w:pPr>
        <w:pStyle w:val="NormalWeb"/>
        <w:rPr>
          <w:rFonts w:ascii="Source Sans Pro" w:hAnsi="Source Sans Pro"/>
          <w:color w:val="0F1114"/>
        </w:rPr>
      </w:pPr>
      <w:r>
        <w:rPr>
          <w:rFonts w:ascii="Source Sans Pro" w:hAnsi="Source Sans Pro"/>
          <w:color w:val="0F1114"/>
        </w:rPr>
        <w:t>Based on these characteristics, here are the scenarios where Deep Research provides exceptional value:</w:t>
      </w:r>
    </w:p>
    <w:p w:rsidR="00E2551A" w:rsidRDefault="00E2551A" w:rsidP="00E2551A">
      <w:pPr>
        <w:pStyle w:val="Heading3"/>
        <w:rPr>
          <w:rFonts w:ascii="Source Sans Pro" w:hAnsi="Source Sans Pro"/>
          <w:color w:val="0F1114"/>
        </w:rPr>
      </w:pPr>
      <w:r>
        <w:rPr>
          <w:rFonts w:ascii="Source Sans Pro" w:hAnsi="Source Sans Pro"/>
          <w:color w:val="0F1114"/>
        </w:rPr>
        <w:t>1. The Expertise Gap</w:t>
      </w:r>
    </w:p>
    <w:p w:rsidR="00E2551A" w:rsidRDefault="00E2551A" w:rsidP="00E2551A">
      <w:pPr>
        <w:pStyle w:val="NormalWeb"/>
        <w:rPr>
          <w:rFonts w:ascii="Source Sans Pro" w:hAnsi="Source Sans Pro"/>
          <w:color w:val="0F1114"/>
        </w:rPr>
      </w:pPr>
      <w:r>
        <w:rPr>
          <w:rFonts w:ascii="Source Sans Pro" w:hAnsi="Source Sans Pro"/>
          <w:color w:val="0F1114"/>
        </w:rPr>
        <w:t>The most compelling use case is what we might call the "expertise gap" - situations where:</w:t>
      </w:r>
    </w:p>
    <w:p w:rsidR="00E2551A" w:rsidRDefault="00E2551A" w:rsidP="00E2551A">
      <w:pPr>
        <w:pStyle w:val="NormalWeb"/>
        <w:numPr>
          <w:ilvl w:val="0"/>
          <w:numId w:val="20"/>
        </w:numPr>
        <w:spacing w:after="0" w:afterAutospacing="0"/>
        <w:rPr>
          <w:rFonts w:ascii="Source Sans Pro" w:hAnsi="Source Sans Pro"/>
          <w:color w:val="0F1114"/>
        </w:rPr>
      </w:pPr>
      <w:r>
        <w:rPr>
          <w:rFonts w:ascii="Source Sans Pro" w:hAnsi="Source Sans Pro"/>
          <w:color w:val="0F1114"/>
        </w:rPr>
        <w:t>You need expert-level insights for an important decision</w:t>
      </w:r>
    </w:p>
    <w:p w:rsidR="00E2551A" w:rsidRDefault="00E2551A" w:rsidP="00E2551A">
      <w:pPr>
        <w:pStyle w:val="NormalWeb"/>
        <w:numPr>
          <w:ilvl w:val="0"/>
          <w:numId w:val="20"/>
        </w:numPr>
        <w:spacing w:after="0" w:afterAutospacing="0"/>
        <w:rPr>
          <w:rFonts w:ascii="Source Sans Pro" w:hAnsi="Source Sans Pro"/>
          <w:color w:val="0F1114"/>
        </w:rPr>
      </w:pPr>
      <w:r>
        <w:rPr>
          <w:rFonts w:ascii="Source Sans Pro" w:hAnsi="Source Sans Pro"/>
          <w:color w:val="0F1114"/>
        </w:rPr>
        <w:t>The decision is consequential enough to warrant deep expertise</w:t>
      </w:r>
    </w:p>
    <w:p w:rsidR="00E2551A" w:rsidRDefault="00E2551A" w:rsidP="00E2551A">
      <w:pPr>
        <w:pStyle w:val="NormalWeb"/>
        <w:numPr>
          <w:ilvl w:val="0"/>
          <w:numId w:val="20"/>
        </w:numPr>
        <w:spacing w:after="0" w:afterAutospacing="0"/>
        <w:rPr>
          <w:rFonts w:ascii="Source Sans Pro" w:hAnsi="Source Sans Pro"/>
          <w:color w:val="0F1114"/>
        </w:rPr>
      </w:pPr>
      <w:r>
        <w:rPr>
          <w:rFonts w:ascii="Source Sans Pro" w:hAnsi="Source Sans Pro"/>
          <w:color w:val="0F1114"/>
        </w:rPr>
        <w:t>You want to be able to go back to the original sources that support the recommendation</w:t>
      </w:r>
    </w:p>
    <w:p w:rsidR="00E2551A" w:rsidRDefault="00E2551A" w:rsidP="00E2551A">
      <w:pPr>
        <w:pStyle w:val="NormalWeb"/>
        <w:numPr>
          <w:ilvl w:val="0"/>
          <w:numId w:val="20"/>
        </w:numPr>
        <w:spacing w:after="0" w:afterAutospacing="0"/>
        <w:rPr>
          <w:rFonts w:ascii="Source Sans Pro" w:hAnsi="Source Sans Pro"/>
          <w:color w:val="0F1114"/>
        </w:rPr>
      </w:pPr>
      <w:r>
        <w:rPr>
          <w:rFonts w:ascii="Source Sans Pro" w:hAnsi="Source Sans Pro"/>
          <w:color w:val="0F1114"/>
        </w:rPr>
        <w:t>Yet not quite consequential enough to justify hiring a consultant</w:t>
      </w:r>
    </w:p>
    <w:p w:rsidR="00E2551A" w:rsidRDefault="00E2551A" w:rsidP="00E2551A">
      <w:pPr>
        <w:pStyle w:val="NormalWeb"/>
        <w:numPr>
          <w:ilvl w:val="0"/>
          <w:numId w:val="20"/>
        </w:numPr>
        <w:spacing w:after="0" w:afterAutospacing="0"/>
        <w:rPr>
          <w:rFonts w:ascii="Source Sans Pro" w:hAnsi="Source Sans Pro"/>
          <w:color w:val="0F1114"/>
        </w:rPr>
      </w:pPr>
      <w:r>
        <w:rPr>
          <w:rFonts w:ascii="Source Sans Pro" w:hAnsi="Source Sans Pro"/>
          <w:color w:val="0F1114"/>
        </w:rPr>
        <w:t>Time pressure makes extensive personal research impractical</w:t>
      </w:r>
    </w:p>
    <w:p w:rsidR="00E2551A" w:rsidRDefault="00E2551A" w:rsidP="00E2551A">
      <w:pPr>
        <w:pStyle w:val="NormalWeb"/>
        <w:rPr>
          <w:rFonts w:ascii="Source Sans Pro" w:hAnsi="Source Sans Pro"/>
          <w:color w:val="0F1114"/>
        </w:rPr>
      </w:pPr>
      <w:r>
        <w:rPr>
          <w:rFonts w:ascii="Source Sans Pro" w:hAnsi="Source Sans Pro"/>
          <w:color w:val="0F1114"/>
        </w:rPr>
        <w:t>Major purchases like specialized equipment or technical evaluations of competing products exemplify this category, where Deep Research serves as an on-demand advisor delivering expert-level analysis in minutes.</w:t>
      </w:r>
    </w:p>
    <w:p w:rsidR="00E2551A" w:rsidRDefault="00E2551A" w:rsidP="00E2551A">
      <w:pPr>
        <w:pStyle w:val="Heading3"/>
        <w:rPr>
          <w:rFonts w:ascii="Source Sans Pro" w:hAnsi="Source Sans Pro"/>
          <w:color w:val="0F1114"/>
        </w:rPr>
      </w:pPr>
      <w:r>
        <w:rPr>
          <w:rFonts w:ascii="Source Sans Pro" w:hAnsi="Source Sans Pro"/>
          <w:color w:val="0F1114"/>
        </w:rPr>
        <w:lastRenderedPageBreak/>
        <w:t>2. Time-Critical Research Needs</w:t>
      </w:r>
    </w:p>
    <w:p w:rsidR="00E2551A" w:rsidRDefault="00E2551A" w:rsidP="00E2551A">
      <w:pPr>
        <w:pStyle w:val="NormalWeb"/>
        <w:rPr>
          <w:rFonts w:ascii="Source Sans Pro" w:hAnsi="Source Sans Pro"/>
          <w:color w:val="0F1114"/>
        </w:rPr>
      </w:pPr>
      <w:r>
        <w:rPr>
          <w:rFonts w:ascii="Source Sans Pro" w:hAnsi="Source Sans Pro"/>
          <w:color w:val="0F1114"/>
        </w:rPr>
        <w:t>Deep Research is ideal for situations where you need comprehensive research quickly. While the tool itself takes 10-15 minutes to run, this is dramatically faster than the alternatives:</w:t>
      </w:r>
    </w:p>
    <w:p w:rsidR="00E2551A" w:rsidRDefault="00E2551A" w:rsidP="00E2551A">
      <w:pPr>
        <w:pStyle w:val="NormalWeb"/>
        <w:numPr>
          <w:ilvl w:val="0"/>
          <w:numId w:val="21"/>
        </w:numPr>
        <w:spacing w:after="0" w:afterAutospacing="0"/>
        <w:rPr>
          <w:rFonts w:ascii="Source Sans Pro" w:hAnsi="Source Sans Pro"/>
          <w:color w:val="0F1114"/>
        </w:rPr>
      </w:pPr>
      <w:r>
        <w:rPr>
          <w:rFonts w:ascii="Source Sans Pro" w:hAnsi="Source Sans Pro"/>
          <w:color w:val="0F1114"/>
        </w:rPr>
        <w:t>Finding and hiring appropriate subject matter experts (days or weeks)</w:t>
      </w:r>
    </w:p>
    <w:p w:rsidR="00E2551A" w:rsidRDefault="00E2551A" w:rsidP="00E2551A">
      <w:pPr>
        <w:pStyle w:val="NormalWeb"/>
        <w:numPr>
          <w:ilvl w:val="0"/>
          <w:numId w:val="21"/>
        </w:numPr>
        <w:spacing w:after="0" w:afterAutospacing="0"/>
        <w:rPr>
          <w:rFonts w:ascii="Source Sans Pro" w:hAnsi="Source Sans Pro"/>
          <w:color w:val="0F1114"/>
        </w:rPr>
      </w:pPr>
      <w:r>
        <w:rPr>
          <w:rFonts w:ascii="Source Sans Pro" w:hAnsi="Source Sans Pro"/>
          <w:color w:val="0F1114"/>
        </w:rPr>
        <w:t xml:space="preserve">Conducting thorough </w:t>
      </w:r>
      <w:proofErr w:type="gramStart"/>
      <w:r>
        <w:rPr>
          <w:rFonts w:ascii="Source Sans Pro" w:hAnsi="Source Sans Pro"/>
          <w:color w:val="0F1114"/>
        </w:rPr>
        <w:t>research</w:t>
      </w:r>
      <w:proofErr w:type="gramEnd"/>
      <w:r>
        <w:rPr>
          <w:rFonts w:ascii="Source Sans Pro" w:hAnsi="Source Sans Pro"/>
          <w:color w:val="0F1114"/>
        </w:rPr>
        <w:t xml:space="preserve"> yourself (hours or days)</w:t>
      </w:r>
    </w:p>
    <w:p w:rsidR="00E2551A" w:rsidRDefault="00E2551A" w:rsidP="00E2551A">
      <w:pPr>
        <w:pStyle w:val="NormalWeb"/>
        <w:numPr>
          <w:ilvl w:val="0"/>
          <w:numId w:val="21"/>
        </w:numPr>
        <w:spacing w:after="0" w:afterAutospacing="0"/>
        <w:rPr>
          <w:rFonts w:ascii="Source Sans Pro" w:hAnsi="Source Sans Pro"/>
          <w:color w:val="0F1114"/>
        </w:rPr>
      </w:pPr>
      <w:r>
        <w:rPr>
          <w:rFonts w:ascii="Source Sans Pro" w:hAnsi="Source Sans Pro"/>
          <w:color w:val="0F1114"/>
        </w:rPr>
        <w:t>Waiting for traditional consulting deliverables (weeks)</w:t>
      </w:r>
    </w:p>
    <w:p w:rsidR="00E2551A" w:rsidRDefault="00E2551A" w:rsidP="00E2551A">
      <w:pPr>
        <w:pStyle w:val="NormalWeb"/>
        <w:rPr>
          <w:rFonts w:ascii="Source Sans Pro" w:hAnsi="Source Sans Pro"/>
          <w:color w:val="0F1114"/>
        </w:rPr>
      </w:pPr>
      <w:r>
        <w:rPr>
          <w:rFonts w:ascii="Source Sans Pro" w:hAnsi="Source Sans Pro"/>
          <w:color w:val="0F1114"/>
        </w:rPr>
        <w:t>This makes it particularly valuable when decisions need to be made under time pressure but still require thorough research and analysis.</w:t>
      </w:r>
    </w:p>
    <w:p w:rsidR="00E2551A" w:rsidRDefault="00E2551A" w:rsidP="00E2551A">
      <w:pPr>
        <w:pStyle w:val="Heading3"/>
        <w:rPr>
          <w:rFonts w:ascii="Source Sans Pro" w:hAnsi="Source Sans Pro"/>
          <w:color w:val="0F1114"/>
        </w:rPr>
      </w:pPr>
      <w:r>
        <w:rPr>
          <w:rFonts w:ascii="Source Sans Pro" w:hAnsi="Source Sans Pro"/>
          <w:color w:val="0F1114"/>
        </w:rPr>
        <w:t>3. Cross-Domain Problems</w:t>
      </w:r>
    </w:p>
    <w:p w:rsidR="00E2551A" w:rsidRDefault="00E2551A" w:rsidP="00E2551A">
      <w:pPr>
        <w:pStyle w:val="NormalWeb"/>
        <w:rPr>
          <w:rFonts w:ascii="Source Sans Pro" w:hAnsi="Source Sans Pro"/>
          <w:color w:val="0F1114"/>
        </w:rPr>
      </w:pPr>
      <w:r>
        <w:rPr>
          <w:rFonts w:ascii="Source Sans Pro" w:hAnsi="Source Sans Pro"/>
          <w:color w:val="0F1114"/>
        </w:rPr>
        <w:t>Deep Research excels at problems requiring expertise across multiple specialized domains, where it's difficult to find individual human experts with sufficient breadth and depth.</w:t>
      </w:r>
    </w:p>
    <w:p w:rsidR="00E2551A" w:rsidRDefault="00E2551A" w:rsidP="00E2551A">
      <w:pPr>
        <w:pStyle w:val="NormalWeb"/>
        <w:rPr>
          <w:rFonts w:ascii="Source Sans Pro" w:hAnsi="Source Sans Pro"/>
          <w:color w:val="0F1114"/>
        </w:rPr>
      </w:pPr>
      <w:r>
        <w:rPr>
          <w:rFonts w:ascii="Source Sans Pro" w:hAnsi="Source Sans Pro"/>
          <w:color w:val="0F1114"/>
        </w:rPr>
        <w:t>This capability proves particularly valuable for complex projects spanning disciplinary boundaries, where integrating knowledge from several distinct fields is essential for success.</w:t>
      </w:r>
    </w:p>
    <w:p w:rsidR="00E2551A" w:rsidRDefault="00E2551A" w:rsidP="00E2551A">
      <w:pPr>
        <w:pStyle w:val="Heading3"/>
        <w:rPr>
          <w:rFonts w:ascii="Source Sans Pro" w:hAnsi="Source Sans Pro"/>
          <w:color w:val="0F1114"/>
        </w:rPr>
      </w:pPr>
      <w:r>
        <w:rPr>
          <w:rFonts w:ascii="Source Sans Pro" w:hAnsi="Source Sans Pro"/>
          <w:color w:val="0F1114"/>
        </w:rPr>
        <w:t>4. Information Gathering and Synthesis Tasks</w:t>
      </w:r>
    </w:p>
    <w:p w:rsidR="00E2551A" w:rsidRDefault="00E2551A" w:rsidP="00E2551A">
      <w:pPr>
        <w:pStyle w:val="NormalWeb"/>
        <w:rPr>
          <w:rFonts w:ascii="Source Sans Pro" w:hAnsi="Source Sans Pro"/>
          <w:color w:val="0F1114"/>
        </w:rPr>
      </w:pPr>
      <w:r>
        <w:rPr>
          <w:rFonts w:ascii="Source Sans Pro" w:hAnsi="Source Sans Pro"/>
          <w:color w:val="0F1114"/>
        </w:rPr>
        <w:t>Deep Research is exceptionally well-suited for tasks that require finding, collecting, and synthesizing public information, including:</w:t>
      </w:r>
    </w:p>
    <w:p w:rsidR="00E2551A" w:rsidRDefault="00E2551A" w:rsidP="00E2551A">
      <w:pPr>
        <w:pStyle w:val="NormalWeb"/>
        <w:numPr>
          <w:ilvl w:val="0"/>
          <w:numId w:val="22"/>
        </w:numPr>
        <w:spacing w:after="0" w:afterAutospacing="0"/>
        <w:rPr>
          <w:rFonts w:ascii="Source Sans Pro" w:hAnsi="Source Sans Pro"/>
          <w:color w:val="0F1114"/>
        </w:rPr>
      </w:pPr>
      <w:r>
        <w:rPr>
          <w:rFonts w:ascii="Source Sans Pro" w:hAnsi="Source Sans Pro"/>
          <w:color w:val="0F1114"/>
        </w:rPr>
        <w:t>Market and competitive intelligence</w:t>
      </w:r>
    </w:p>
    <w:p w:rsidR="00E2551A" w:rsidRDefault="00E2551A" w:rsidP="00E2551A">
      <w:pPr>
        <w:pStyle w:val="NormalWeb"/>
        <w:numPr>
          <w:ilvl w:val="0"/>
          <w:numId w:val="22"/>
        </w:numPr>
        <w:spacing w:after="0" w:afterAutospacing="0"/>
        <w:rPr>
          <w:rFonts w:ascii="Source Sans Pro" w:hAnsi="Source Sans Pro"/>
          <w:color w:val="0F1114"/>
        </w:rPr>
      </w:pPr>
      <w:r>
        <w:rPr>
          <w:rFonts w:ascii="Source Sans Pro" w:hAnsi="Source Sans Pro"/>
          <w:color w:val="0F1114"/>
        </w:rPr>
        <w:t>Research synthesis and literature reviews</w:t>
      </w:r>
    </w:p>
    <w:p w:rsidR="00E2551A" w:rsidRDefault="00E2551A" w:rsidP="00E2551A">
      <w:pPr>
        <w:pStyle w:val="NormalWeb"/>
        <w:numPr>
          <w:ilvl w:val="0"/>
          <w:numId w:val="22"/>
        </w:numPr>
        <w:spacing w:after="0" w:afterAutospacing="0"/>
        <w:rPr>
          <w:rFonts w:ascii="Source Sans Pro" w:hAnsi="Source Sans Pro"/>
          <w:color w:val="0F1114"/>
        </w:rPr>
      </w:pPr>
      <w:r>
        <w:rPr>
          <w:rFonts w:ascii="Source Sans Pro" w:hAnsi="Source Sans Pro"/>
          <w:color w:val="0F1114"/>
        </w:rPr>
        <w:t>Technology landscape analysis</w:t>
      </w:r>
    </w:p>
    <w:p w:rsidR="00E2551A" w:rsidRDefault="00E2551A" w:rsidP="00E2551A">
      <w:pPr>
        <w:pStyle w:val="NormalWeb"/>
        <w:numPr>
          <w:ilvl w:val="0"/>
          <w:numId w:val="22"/>
        </w:numPr>
        <w:spacing w:after="0" w:afterAutospacing="0"/>
        <w:rPr>
          <w:rFonts w:ascii="Source Sans Pro" w:hAnsi="Source Sans Pro"/>
          <w:color w:val="0F1114"/>
        </w:rPr>
      </w:pPr>
      <w:r>
        <w:rPr>
          <w:rFonts w:ascii="Source Sans Pro" w:hAnsi="Source Sans Pro"/>
          <w:color w:val="0F1114"/>
        </w:rPr>
        <w:t>Regulatory environment mapping</w:t>
      </w:r>
    </w:p>
    <w:p w:rsidR="00E2551A" w:rsidRDefault="00E2551A" w:rsidP="00E2551A">
      <w:pPr>
        <w:pStyle w:val="NormalWeb"/>
        <w:numPr>
          <w:ilvl w:val="0"/>
          <w:numId w:val="22"/>
        </w:numPr>
        <w:spacing w:after="0" w:afterAutospacing="0"/>
        <w:rPr>
          <w:rFonts w:ascii="Source Sans Pro" w:hAnsi="Source Sans Pro"/>
          <w:color w:val="0F1114"/>
        </w:rPr>
      </w:pPr>
      <w:r>
        <w:rPr>
          <w:rFonts w:ascii="Source Sans Pro" w:hAnsi="Source Sans Pro"/>
          <w:color w:val="0F1114"/>
        </w:rPr>
        <w:t>Trend identification and analysis</w:t>
      </w:r>
    </w:p>
    <w:p w:rsidR="00E2551A" w:rsidRDefault="00E2551A" w:rsidP="00E2551A">
      <w:pPr>
        <w:pStyle w:val="NormalWeb"/>
        <w:numPr>
          <w:ilvl w:val="0"/>
          <w:numId w:val="22"/>
        </w:numPr>
        <w:spacing w:after="0" w:afterAutospacing="0"/>
        <w:rPr>
          <w:rFonts w:ascii="Source Sans Pro" w:hAnsi="Source Sans Pro"/>
          <w:color w:val="0F1114"/>
        </w:rPr>
      </w:pPr>
      <w:r>
        <w:rPr>
          <w:rFonts w:ascii="Source Sans Pro" w:hAnsi="Source Sans Pro"/>
          <w:color w:val="0F1114"/>
        </w:rPr>
        <w:t>Customized procurement/buying guides</w:t>
      </w:r>
    </w:p>
    <w:p w:rsidR="00E2551A" w:rsidRDefault="00E2551A" w:rsidP="00E2551A">
      <w:pPr>
        <w:pStyle w:val="NormalWeb"/>
        <w:rPr>
          <w:rFonts w:ascii="Source Sans Pro" w:hAnsi="Source Sans Pro"/>
          <w:color w:val="0F1114"/>
        </w:rPr>
      </w:pPr>
      <w:r>
        <w:rPr>
          <w:rFonts w:ascii="Source Sans Pro" w:hAnsi="Source Sans Pro"/>
          <w:color w:val="0F1114"/>
        </w:rPr>
        <w:t>In these cases, Deep Research can efficiently gather information from numerous sources and organize it into a coherent, comprehensive analysis that would require significant manual effort to compile.</w:t>
      </w:r>
    </w:p>
    <w:p w:rsidR="00E2551A" w:rsidRDefault="00E2551A" w:rsidP="00E2551A">
      <w:pPr>
        <w:pStyle w:val="Heading3"/>
        <w:rPr>
          <w:rFonts w:ascii="Source Sans Pro" w:hAnsi="Source Sans Pro"/>
          <w:color w:val="0F1114"/>
        </w:rPr>
      </w:pPr>
      <w:r>
        <w:rPr>
          <w:rFonts w:ascii="Source Sans Pro" w:hAnsi="Source Sans Pro"/>
          <w:color w:val="0F1114"/>
        </w:rPr>
        <w:t>5. Blending Public and Private Information</w:t>
      </w:r>
    </w:p>
    <w:p w:rsidR="00E2551A" w:rsidRDefault="00E2551A" w:rsidP="00E2551A">
      <w:pPr>
        <w:pStyle w:val="NormalWeb"/>
        <w:rPr>
          <w:rFonts w:ascii="Source Sans Pro" w:hAnsi="Source Sans Pro"/>
          <w:color w:val="0F1114"/>
        </w:rPr>
      </w:pPr>
      <w:r>
        <w:rPr>
          <w:rFonts w:ascii="Source Sans Pro" w:hAnsi="Source Sans Pro"/>
          <w:color w:val="0F1114"/>
        </w:rPr>
        <w:t>Deep Research can be valuable when you need to combine private information with substantial public research. You can upload private documents or provide specific context that Deep Research will blend with its comprehensive web research.</w:t>
      </w:r>
    </w:p>
    <w:p w:rsidR="00E2551A" w:rsidRDefault="00E2551A" w:rsidP="00E2551A">
      <w:pPr>
        <w:pStyle w:val="NormalWeb"/>
        <w:rPr>
          <w:rFonts w:ascii="Source Sans Pro" w:hAnsi="Source Sans Pro"/>
          <w:color w:val="0F1114"/>
        </w:rPr>
      </w:pPr>
      <w:r>
        <w:rPr>
          <w:rFonts w:ascii="Source Sans Pro" w:hAnsi="Source Sans Pro"/>
          <w:color w:val="0F1114"/>
        </w:rPr>
        <w:lastRenderedPageBreak/>
        <w:t xml:space="preserve">However, this approach is most efficient when the majority of needed information is publicly available. If you must manually provide most of the critical information, the benefits of Deep Research diminish. Consider whether the effort of formatting and uploading private data is justified by the value of having this information fused with public sources. If you just need it to reason on your private information, then try a reasoning model first. </w:t>
      </w:r>
    </w:p>
    <w:p w:rsidR="00E2551A" w:rsidRDefault="00E2551A" w:rsidP="00E2551A">
      <w:pPr>
        <w:pStyle w:val="Heading3"/>
        <w:rPr>
          <w:rFonts w:ascii="Source Sans Pro" w:hAnsi="Source Sans Pro"/>
          <w:color w:val="0F1114"/>
        </w:rPr>
      </w:pPr>
      <w:r>
        <w:rPr>
          <w:rFonts w:ascii="Source Sans Pro" w:hAnsi="Source Sans Pro"/>
          <w:color w:val="0F1114"/>
        </w:rPr>
        <w:t>6. Private Learning and Preparation</w:t>
      </w:r>
    </w:p>
    <w:p w:rsidR="00E2551A" w:rsidRDefault="00E2551A" w:rsidP="00E2551A">
      <w:pPr>
        <w:pStyle w:val="NormalWeb"/>
        <w:rPr>
          <w:rFonts w:ascii="Source Sans Pro" w:hAnsi="Source Sans Pro"/>
          <w:color w:val="0F1114"/>
        </w:rPr>
      </w:pPr>
      <w:r>
        <w:rPr>
          <w:rFonts w:ascii="Source Sans Pro" w:hAnsi="Source Sans Pro"/>
          <w:color w:val="0F1114"/>
        </w:rPr>
        <w:t>Deep Research offers significant value when you need to quickly build knowledge on an unfamiliar topic before engaging with others. This privacy allows you to:</w:t>
      </w:r>
    </w:p>
    <w:p w:rsidR="00E2551A" w:rsidRDefault="00E2551A" w:rsidP="00E2551A">
      <w:pPr>
        <w:pStyle w:val="NormalWeb"/>
        <w:numPr>
          <w:ilvl w:val="0"/>
          <w:numId w:val="23"/>
        </w:numPr>
        <w:spacing w:after="0" w:afterAutospacing="0"/>
        <w:rPr>
          <w:rFonts w:ascii="Source Sans Pro" w:hAnsi="Source Sans Pro"/>
          <w:color w:val="0F1114"/>
        </w:rPr>
      </w:pPr>
      <w:r>
        <w:rPr>
          <w:rFonts w:ascii="Source Sans Pro" w:hAnsi="Source Sans Pro"/>
          <w:color w:val="0F1114"/>
        </w:rPr>
        <w:t>Develop fundamental understanding before revealing knowledge gaps to colleagues</w:t>
      </w:r>
    </w:p>
    <w:p w:rsidR="00E2551A" w:rsidRDefault="00E2551A" w:rsidP="00E2551A">
      <w:pPr>
        <w:pStyle w:val="NormalWeb"/>
        <w:numPr>
          <w:ilvl w:val="0"/>
          <w:numId w:val="23"/>
        </w:numPr>
        <w:spacing w:after="0" w:afterAutospacing="0"/>
        <w:rPr>
          <w:rFonts w:ascii="Source Sans Pro" w:hAnsi="Source Sans Pro"/>
          <w:color w:val="0F1114"/>
        </w:rPr>
      </w:pPr>
      <w:r>
        <w:rPr>
          <w:rFonts w:ascii="Source Sans Pro" w:hAnsi="Source Sans Pro"/>
          <w:color w:val="0F1114"/>
        </w:rPr>
        <w:t xml:space="preserve">Explore potentially sensitive topics </w:t>
      </w:r>
    </w:p>
    <w:p w:rsidR="00E2551A" w:rsidRDefault="00E2551A" w:rsidP="00E2551A">
      <w:pPr>
        <w:pStyle w:val="NormalWeb"/>
        <w:numPr>
          <w:ilvl w:val="0"/>
          <w:numId w:val="23"/>
        </w:numPr>
        <w:spacing w:after="0" w:afterAutospacing="0"/>
        <w:rPr>
          <w:rFonts w:ascii="Source Sans Pro" w:hAnsi="Source Sans Pro"/>
          <w:color w:val="0F1114"/>
        </w:rPr>
      </w:pPr>
      <w:r>
        <w:rPr>
          <w:rFonts w:ascii="Source Sans Pro" w:hAnsi="Source Sans Pro"/>
          <w:color w:val="0F1114"/>
        </w:rPr>
        <w:t>Build confidence in your grasp of complex subjects before team discussions</w:t>
      </w:r>
    </w:p>
    <w:p w:rsidR="00E2551A" w:rsidRDefault="00E2551A" w:rsidP="00E2551A">
      <w:pPr>
        <w:pStyle w:val="NormalWeb"/>
        <w:numPr>
          <w:ilvl w:val="0"/>
          <w:numId w:val="23"/>
        </w:numPr>
        <w:spacing w:after="0" w:afterAutospacing="0"/>
        <w:rPr>
          <w:rFonts w:ascii="Source Sans Pro" w:hAnsi="Source Sans Pro"/>
          <w:color w:val="0F1114"/>
        </w:rPr>
      </w:pPr>
      <w:r>
        <w:rPr>
          <w:rFonts w:ascii="Source Sans Pro" w:hAnsi="Source Sans Pro"/>
          <w:color w:val="0F1114"/>
        </w:rPr>
        <w:t>Evaluate different perspectives on controversial issues privately</w:t>
      </w:r>
    </w:p>
    <w:p w:rsidR="00E2551A" w:rsidRDefault="00E2551A" w:rsidP="00E2551A">
      <w:pPr>
        <w:pStyle w:val="NormalWeb"/>
        <w:numPr>
          <w:ilvl w:val="0"/>
          <w:numId w:val="23"/>
        </w:numPr>
        <w:spacing w:after="0" w:afterAutospacing="0"/>
        <w:rPr>
          <w:rFonts w:ascii="Source Sans Pro" w:hAnsi="Source Sans Pro"/>
          <w:color w:val="0F1114"/>
        </w:rPr>
      </w:pPr>
      <w:r>
        <w:rPr>
          <w:rFonts w:ascii="Source Sans Pro" w:hAnsi="Source Sans Pro"/>
          <w:color w:val="0F1114"/>
        </w:rPr>
        <w:t>Prepare thoroughly for negotiations or discussions without telegraphing your approach</w:t>
      </w:r>
    </w:p>
    <w:p w:rsidR="00E2551A" w:rsidRDefault="00E2551A" w:rsidP="00E2551A">
      <w:pPr>
        <w:pStyle w:val="NormalWeb"/>
        <w:rPr>
          <w:rFonts w:ascii="Source Sans Pro" w:hAnsi="Source Sans Pro"/>
          <w:color w:val="0F1114"/>
        </w:rPr>
      </w:pPr>
      <w:r>
        <w:rPr>
          <w:rFonts w:ascii="Source Sans Pro" w:hAnsi="Source Sans Pro"/>
          <w:color w:val="0F1114"/>
        </w:rPr>
        <w:t>This "private tutor" aspect can be particularly valuable for leaders and decision-makers who need to rapidly build expertise while maintaining appropriate confidence with stakeholders.</w:t>
      </w:r>
    </w:p>
    <w:p w:rsidR="00E2551A" w:rsidRDefault="00E2551A" w:rsidP="00E2551A">
      <w:pPr>
        <w:pStyle w:val="Heading2"/>
        <w:rPr>
          <w:rFonts w:ascii="Source Sans Pro" w:hAnsi="Source Sans Pro"/>
          <w:color w:val="0F1114"/>
        </w:rPr>
      </w:pPr>
      <w:r>
        <w:rPr>
          <w:rFonts w:ascii="Source Sans Pro" w:hAnsi="Source Sans Pro"/>
          <w:color w:val="0F1114"/>
        </w:rPr>
        <w:t>When NOT to Use Deep Research</w:t>
      </w:r>
    </w:p>
    <w:p w:rsidR="00E2551A" w:rsidRDefault="00E2551A" w:rsidP="00E2551A">
      <w:pPr>
        <w:pStyle w:val="NormalWeb"/>
        <w:rPr>
          <w:rFonts w:ascii="Source Sans Pro" w:hAnsi="Source Sans Pro"/>
          <w:color w:val="0F1114"/>
        </w:rPr>
      </w:pPr>
      <w:r>
        <w:rPr>
          <w:rFonts w:ascii="Source Sans Pro" w:hAnsi="Source Sans Pro"/>
          <w:color w:val="0F1114"/>
        </w:rPr>
        <w:t>Understanding when Deep Research isn't the right tool is equally important:</w:t>
      </w:r>
    </w:p>
    <w:p w:rsidR="00E2551A" w:rsidRDefault="00E2551A" w:rsidP="00E2551A">
      <w:pPr>
        <w:pStyle w:val="Heading3"/>
        <w:rPr>
          <w:rFonts w:ascii="Source Sans Pro" w:hAnsi="Source Sans Pro"/>
          <w:color w:val="0F1114"/>
        </w:rPr>
      </w:pPr>
      <w:r>
        <w:rPr>
          <w:rFonts w:ascii="Source Sans Pro" w:hAnsi="Source Sans Pro"/>
          <w:color w:val="0F1114"/>
        </w:rPr>
        <w:t>1. When Information is Not Publicly Available</w:t>
      </w:r>
    </w:p>
    <w:p w:rsidR="00E2551A" w:rsidRDefault="00E2551A" w:rsidP="00E2551A">
      <w:pPr>
        <w:pStyle w:val="NormalWeb"/>
        <w:rPr>
          <w:rFonts w:ascii="Source Sans Pro" w:hAnsi="Source Sans Pro"/>
          <w:color w:val="0F1114"/>
        </w:rPr>
      </w:pPr>
      <w:r>
        <w:rPr>
          <w:rFonts w:ascii="Source Sans Pro" w:hAnsi="Source Sans Pro"/>
          <w:color w:val="0F1114"/>
        </w:rPr>
        <w:t>Deep Research cannot access information that isn't publicly available online or in documents you provide. This makes it less effective for internal organizational decisions requiring primarily private data or personal decisions where critical factors aren't documented online.</w:t>
      </w:r>
    </w:p>
    <w:p w:rsidR="00E2551A" w:rsidRDefault="00E2551A" w:rsidP="00E2551A">
      <w:pPr>
        <w:pStyle w:val="Heading3"/>
        <w:rPr>
          <w:rFonts w:ascii="Source Sans Pro" w:hAnsi="Source Sans Pro"/>
          <w:color w:val="0F1114"/>
        </w:rPr>
      </w:pPr>
      <w:r>
        <w:rPr>
          <w:rFonts w:ascii="Source Sans Pro" w:hAnsi="Source Sans Pro"/>
          <w:color w:val="0F1114"/>
        </w:rPr>
        <w:t>2. Simple, Straightforward Questions</w:t>
      </w:r>
    </w:p>
    <w:p w:rsidR="00E2551A" w:rsidRDefault="00E2551A" w:rsidP="00E2551A">
      <w:pPr>
        <w:pStyle w:val="NormalWeb"/>
        <w:rPr>
          <w:rFonts w:ascii="Source Sans Pro" w:hAnsi="Source Sans Pro"/>
          <w:color w:val="0F1114"/>
        </w:rPr>
      </w:pPr>
      <w:r>
        <w:rPr>
          <w:rFonts w:ascii="Source Sans Pro" w:hAnsi="Source Sans Pro"/>
          <w:color w:val="0F1114"/>
        </w:rPr>
        <w:t>Using Deep Research for simple factual questions or basic tasks is overkill. Basic definitions, simple calculations, or straightforward comparisons don't leverage its capabilities effectively.</w:t>
      </w:r>
    </w:p>
    <w:p w:rsidR="00E2551A" w:rsidRDefault="00E2551A" w:rsidP="00E2551A">
      <w:pPr>
        <w:pStyle w:val="Heading2"/>
        <w:rPr>
          <w:rFonts w:ascii="Source Sans Pro" w:hAnsi="Source Sans Pro"/>
          <w:color w:val="0F1114"/>
        </w:rPr>
      </w:pPr>
      <w:r>
        <w:rPr>
          <w:rFonts w:ascii="Source Sans Pro" w:hAnsi="Source Sans Pro"/>
          <w:color w:val="0F1114"/>
        </w:rPr>
        <w:t>Practical Decision Framework</w:t>
      </w:r>
    </w:p>
    <w:p w:rsidR="00E2551A" w:rsidRDefault="00E2551A" w:rsidP="00E2551A">
      <w:pPr>
        <w:pStyle w:val="NormalWeb"/>
        <w:rPr>
          <w:rFonts w:ascii="Source Sans Pro" w:hAnsi="Source Sans Pro"/>
          <w:color w:val="0F1114"/>
        </w:rPr>
      </w:pPr>
      <w:r>
        <w:rPr>
          <w:rFonts w:ascii="Source Sans Pro" w:hAnsi="Source Sans Pro"/>
          <w:color w:val="0F1114"/>
        </w:rPr>
        <w:t>To determine if Deep Research is the right tool for your task, ask yourself:</w:t>
      </w:r>
    </w:p>
    <w:p w:rsidR="00E2551A" w:rsidRDefault="00E2551A" w:rsidP="00E2551A">
      <w:pPr>
        <w:pStyle w:val="NormalWeb"/>
        <w:numPr>
          <w:ilvl w:val="0"/>
          <w:numId w:val="24"/>
        </w:numPr>
        <w:spacing w:after="0" w:afterAutospacing="0"/>
        <w:rPr>
          <w:rFonts w:ascii="Source Sans Pro" w:hAnsi="Source Sans Pro"/>
          <w:color w:val="0F1114"/>
        </w:rPr>
      </w:pPr>
      <w:r>
        <w:rPr>
          <w:rStyle w:val="Strong"/>
          <w:rFonts w:ascii="unset" w:hAnsi="unset"/>
          <w:color w:val="0F1114"/>
        </w:rPr>
        <w:lastRenderedPageBreak/>
        <w:t>Knowledge Requirement</w:t>
      </w:r>
      <w:r>
        <w:rPr>
          <w:rFonts w:ascii="Source Sans Pro" w:hAnsi="Source Sans Pro"/>
          <w:color w:val="0F1114"/>
        </w:rPr>
        <w:t>: Does this task require synthesizing information from multiple public sources?</w:t>
      </w:r>
    </w:p>
    <w:p w:rsidR="00E2551A" w:rsidRDefault="00E2551A" w:rsidP="00E2551A">
      <w:pPr>
        <w:pStyle w:val="NormalWeb"/>
        <w:numPr>
          <w:ilvl w:val="0"/>
          <w:numId w:val="24"/>
        </w:numPr>
        <w:spacing w:after="0" w:afterAutospacing="0"/>
        <w:rPr>
          <w:rFonts w:ascii="Source Sans Pro" w:hAnsi="Source Sans Pro"/>
          <w:color w:val="0F1114"/>
        </w:rPr>
      </w:pPr>
      <w:r>
        <w:rPr>
          <w:rStyle w:val="Strong"/>
          <w:rFonts w:ascii="unset" w:hAnsi="unset"/>
          <w:color w:val="0F1114"/>
        </w:rPr>
        <w:t>Time-Value Equation</w:t>
      </w:r>
      <w:r>
        <w:rPr>
          <w:rFonts w:ascii="Source Sans Pro" w:hAnsi="Source Sans Pro"/>
          <w:color w:val="0F1114"/>
        </w:rPr>
        <w:t>: Would it take me hours or days to research this thoroughly on my own?</w:t>
      </w:r>
    </w:p>
    <w:p w:rsidR="00E2551A" w:rsidRDefault="00E2551A" w:rsidP="00E2551A">
      <w:pPr>
        <w:pStyle w:val="NormalWeb"/>
        <w:numPr>
          <w:ilvl w:val="0"/>
          <w:numId w:val="24"/>
        </w:numPr>
        <w:spacing w:after="0" w:afterAutospacing="0"/>
        <w:rPr>
          <w:rFonts w:ascii="Source Sans Pro" w:hAnsi="Source Sans Pro"/>
          <w:color w:val="0F1114"/>
        </w:rPr>
      </w:pPr>
      <w:r>
        <w:rPr>
          <w:rStyle w:val="Strong"/>
          <w:rFonts w:ascii="unset" w:hAnsi="unset"/>
          <w:color w:val="0F1114"/>
        </w:rPr>
        <w:t>Public Availability</w:t>
      </w:r>
      <w:r>
        <w:rPr>
          <w:rFonts w:ascii="Source Sans Pro" w:hAnsi="Source Sans Pro"/>
          <w:color w:val="0F1114"/>
        </w:rPr>
        <w:t>: Is most of the information I need publicly available online?</w:t>
      </w:r>
    </w:p>
    <w:p w:rsidR="00E2551A" w:rsidRDefault="00E2551A" w:rsidP="00E2551A">
      <w:pPr>
        <w:pStyle w:val="NormalWeb"/>
        <w:numPr>
          <w:ilvl w:val="0"/>
          <w:numId w:val="24"/>
        </w:numPr>
        <w:spacing w:after="0" w:afterAutospacing="0"/>
        <w:rPr>
          <w:rFonts w:ascii="Source Sans Pro" w:hAnsi="Source Sans Pro"/>
          <w:color w:val="0F1114"/>
        </w:rPr>
      </w:pPr>
      <w:r>
        <w:rPr>
          <w:rStyle w:val="Strong"/>
          <w:rFonts w:ascii="unset" w:hAnsi="unset"/>
          <w:color w:val="0F1114"/>
        </w:rPr>
        <w:t>Complexity Level</w:t>
      </w:r>
      <w:r>
        <w:rPr>
          <w:rFonts w:ascii="Source Sans Pro" w:hAnsi="Source Sans Pro"/>
          <w:color w:val="0F1114"/>
        </w:rPr>
        <w:t>: Does the task involve multiple dimensions or domains of knowledge?</w:t>
      </w:r>
    </w:p>
    <w:p w:rsidR="00E2551A" w:rsidRDefault="00E2551A" w:rsidP="00E2551A">
      <w:pPr>
        <w:pStyle w:val="NormalWeb"/>
        <w:numPr>
          <w:ilvl w:val="0"/>
          <w:numId w:val="24"/>
        </w:numPr>
        <w:spacing w:after="0" w:afterAutospacing="0"/>
        <w:rPr>
          <w:rFonts w:ascii="Source Sans Pro" w:hAnsi="Source Sans Pro"/>
          <w:color w:val="0F1114"/>
        </w:rPr>
      </w:pPr>
      <w:r>
        <w:rPr>
          <w:rStyle w:val="Strong"/>
          <w:rFonts w:ascii="unset" w:hAnsi="unset"/>
          <w:color w:val="0F1114"/>
        </w:rPr>
        <w:t>Verification Need</w:t>
      </w:r>
      <w:r>
        <w:rPr>
          <w:rFonts w:ascii="Source Sans Pro" w:hAnsi="Source Sans Pro"/>
          <w:color w:val="0F1114"/>
        </w:rPr>
        <w:t>: Would I benefit from having citations to verify key claims?</w:t>
      </w:r>
    </w:p>
    <w:p w:rsidR="00E2551A" w:rsidRDefault="00E2551A" w:rsidP="00E2551A">
      <w:pPr>
        <w:pStyle w:val="NormalWeb"/>
        <w:rPr>
          <w:rFonts w:ascii="Source Sans Pro" w:hAnsi="Source Sans Pro"/>
          <w:color w:val="0F1114"/>
        </w:rPr>
      </w:pPr>
      <w:r>
        <w:rPr>
          <w:rFonts w:ascii="Source Sans Pro" w:hAnsi="Source Sans Pro"/>
          <w:color w:val="0F1114"/>
        </w:rPr>
        <w:t>If you answer "yes" to most of these questions, Deep Research is likely an excellent fit for your task.</w:t>
      </w:r>
    </w:p>
    <w:p w:rsidR="008C2D65" w:rsidRPr="00E2551A" w:rsidRDefault="008C2D65" w:rsidP="00E2551A"/>
    <w:sectPr w:rsidR="008C2D65" w:rsidRPr="00E2551A"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73B"/>
    <w:multiLevelType w:val="multilevel"/>
    <w:tmpl w:val="14E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50D"/>
    <w:multiLevelType w:val="multilevel"/>
    <w:tmpl w:val="8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F27F0"/>
    <w:multiLevelType w:val="multilevel"/>
    <w:tmpl w:val="A6FE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459BE"/>
    <w:multiLevelType w:val="multilevel"/>
    <w:tmpl w:val="533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4452F5"/>
    <w:multiLevelType w:val="multilevel"/>
    <w:tmpl w:val="90F8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71736"/>
    <w:multiLevelType w:val="multilevel"/>
    <w:tmpl w:val="3A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B576D0"/>
    <w:multiLevelType w:val="multilevel"/>
    <w:tmpl w:val="D96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084824"/>
    <w:multiLevelType w:val="multilevel"/>
    <w:tmpl w:val="AC5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761585"/>
    <w:multiLevelType w:val="multilevel"/>
    <w:tmpl w:val="8CE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6737B6"/>
    <w:multiLevelType w:val="multilevel"/>
    <w:tmpl w:val="DD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597FA3"/>
    <w:multiLevelType w:val="multilevel"/>
    <w:tmpl w:val="CA8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547A81"/>
    <w:multiLevelType w:val="multilevel"/>
    <w:tmpl w:val="021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9C1030"/>
    <w:multiLevelType w:val="multilevel"/>
    <w:tmpl w:val="7C1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9B5B4E"/>
    <w:multiLevelType w:val="multilevel"/>
    <w:tmpl w:val="EFF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F74BC6"/>
    <w:multiLevelType w:val="multilevel"/>
    <w:tmpl w:val="6D0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EF481B"/>
    <w:multiLevelType w:val="multilevel"/>
    <w:tmpl w:val="142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A51897"/>
    <w:multiLevelType w:val="multilevel"/>
    <w:tmpl w:val="FAC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FD1C78"/>
    <w:multiLevelType w:val="multilevel"/>
    <w:tmpl w:val="BB1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5B5054"/>
    <w:multiLevelType w:val="multilevel"/>
    <w:tmpl w:val="E992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D237A9"/>
    <w:multiLevelType w:val="multilevel"/>
    <w:tmpl w:val="30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DE658C"/>
    <w:multiLevelType w:val="multilevel"/>
    <w:tmpl w:val="EF7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515DE1"/>
    <w:multiLevelType w:val="multilevel"/>
    <w:tmpl w:val="869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3053F5"/>
    <w:multiLevelType w:val="multilevel"/>
    <w:tmpl w:val="4E5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E05A50"/>
    <w:multiLevelType w:val="multilevel"/>
    <w:tmpl w:val="CD5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533">
    <w:abstractNumId w:val="2"/>
  </w:num>
  <w:num w:numId="2" w16cid:durableId="685064353">
    <w:abstractNumId w:val="3"/>
  </w:num>
  <w:num w:numId="3" w16cid:durableId="2057657823">
    <w:abstractNumId w:val="8"/>
  </w:num>
  <w:num w:numId="4" w16cid:durableId="2050182170">
    <w:abstractNumId w:val="0"/>
  </w:num>
  <w:num w:numId="5" w16cid:durableId="302777509">
    <w:abstractNumId w:val="12"/>
  </w:num>
  <w:num w:numId="6" w16cid:durableId="1333021993">
    <w:abstractNumId w:val="17"/>
  </w:num>
  <w:num w:numId="7" w16cid:durableId="2029747031">
    <w:abstractNumId w:val="19"/>
  </w:num>
  <w:num w:numId="8" w16cid:durableId="799616887">
    <w:abstractNumId w:val="5"/>
  </w:num>
  <w:num w:numId="9" w16cid:durableId="241570532">
    <w:abstractNumId w:val="9"/>
  </w:num>
  <w:num w:numId="10" w16cid:durableId="856774444">
    <w:abstractNumId w:val="22"/>
  </w:num>
  <w:num w:numId="11" w16cid:durableId="901674384">
    <w:abstractNumId w:val="1"/>
  </w:num>
  <w:num w:numId="12" w16cid:durableId="2028479232">
    <w:abstractNumId w:val="16"/>
  </w:num>
  <w:num w:numId="13" w16cid:durableId="1044670281">
    <w:abstractNumId w:val="21"/>
  </w:num>
  <w:num w:numId="14" w16cid:durableId="611713326">
    <w:abstractNumId w:val="7"/>
  </w:num>
  <w:num w:numId="15" w16cid:durableId="871771029">
    <w:abstractNumId w:val="20"/>
  </w:num>
  <w:num w:numId="16" w16cid:durableId="489755740">
    <w:abstractNumId w:val="13"/>
  </w:num>
  <w:num w:numId="17" w16cid:durableId="1506822256">
    <w:abstractNumId w:val="15"/>
  </w:num>
  <w:num w:numId="18" w16cid:durableId="787629481">
    <w:abstractNumId w:val="6"/>
  </w:num>
  <w:num w:numId="19" w16cid:durableId="2072776089">
    <w:abstractNumId w:val="18"/>
  </w:num>
  <w:num w:numId="20" w16cid:durableId="1894348342">
    <w:abstractNumId w:val="14"/>
  </w:num>
  <w:num w:numId="21" w16cid:durableId="1902907862">
    <w:abstractNumId w:val="10"/>
  </w:num>
  <w:num w:numId="22" w16cid:durableId="2053377636">
    <w:abstractNumId w:val="23"/>
  </w:num>
  <w:num w:numId="23" w16cid:durableId="356540983">
    <w:abstractNumId w:val="11"/>
  </w:num>
  <w:num w:numId="24" w16cid:durableId="221330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93"/>
    <w:rsid w:val="000A7DF7"/>
    <w:rsid w:val="001F0589"/>
    <w:rsid w:val="00231393"/>
    <w:rsid w:val="00406310"/>
    <w:rsid w:val="004F0D51"/>
    <w:rsid w:val="007A4E17"/>
    <w:rsid w:val="008C2D65"/>
    <w:rsid w:val="00E25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E11F1-8C7C-5F44-BBC9-1FAF4E3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7A4E1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A4E1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A4E17"/>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39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1393"/>
    <w:rPr>
      <w:b/>
      <w:bCs/>
    </w:rPr>
  </w:style>
  <w:style w:type="character" w:styleId="Emphasis">
    <w:name w:val="Emphasis"/>
    <w:basedOn w:val="DefaultParagraphFont"/>
    <w:uiPriority w:val="20"/>
    <w:qFormat/>
    <w:rsid w:val="00231393"/>
    <w:rPr>
      <w:i/>
      <w:iCs/>
    </w:rPr>
  </w:style>
  <w:style w:type="character" w:customStyle="1" w:styleId="Heading1Char">
    <w:name w:val="Heading 1 Char"/>
    <w:basedOn w:val="DefaultParagraphFont"/>
    <w:link w:val="Heading1"/>
    <w:uiPriority w:val="9"/>
    <w:rsid w:val="007A4E1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A4E17"/>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A4E17"/>
    <w:rPr>
      <w:rFonts w:ascii="Times New Roman" w:eastAsia="Times New Roman" w:hAnsi="Times New Roman" w:cs="Times New Roman"/>
      <w:b/>
      <w:bCs/>
      <w:kern w:val="0"/>
      <w:sz w:val="27"/>
      <w:szCs w:val="27"/>
      <w:lang w:eastAsia="en-GB"/>
      <w14:ligatures w14:val="none"/>
    </w:rPr>
  </w:style>
  <w:style w:type="character" w:styleId="HTMLVariable">
    <w:name w:val="HTML Variable"/>
    <w:basedOn w:val="DefaultParagraphFont"/>
    <w:uiPriority w:val="99"/>
    <w:semiHidden/>
    <w:unhideWhenUsed/>
    <w:rsid w:val="007A4E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344">
      <w:bodyDiv w:val="1"/>
      <w:marLeft w:val="0"/>
      <w:marRight w:val="0"/>
      <w:marTop w:val="0"/>
      <w:marBottom w:val="0"/>
      <w:divBdr>
        <w:top w:val="none" w:sz="0" w:space="0" w:color="auto"/>
        <w:left w:val="none" w:sz="0" w:space="0" w:color="auto"/>
        <w:bottom w:val="none" w:sz="0" w:space="0" w:color="auto"/>
        <w:right w:val="none" w:sz="0" w:space="0" w:color="auto"/>
      </w:divBdr>
      <w:divsChild>
        <w:div w:id="500895395">
          <w:marLeft w:val="0"/>
          <w:marRight w:val="0"/>
          <w:marTop w:val="0"/>
          <w:marBottom w:val="0"/>
          <w:divBdr>
            <w:top w:val="none" w:sz="0" w:space="0" w:color="auto"/>
            <w:left w:val="none" w:sz="0" w:space="0" w:color="auto"/>
            <w:bottom w:val="none" w:sz="0" w:space="0" w:color="auto"/>
            <w:right w:val="none" w:sz="0" w:space="0" w:color="auto"/>
          </w:divBdr>
        </w:div>
        <w:div w:id="513955079">
          <w:marLeft w:val="0"/>
          <w:marRight w:val="0"/>
          <w:marTop w:val="0"/>
          <w:marBottom w:val="0"/>
          <w:divBdr>
            <w:top w:val="none" w:sz="0" w:space="0" w:color="auto"/>
            <w:left w:val="none" w:sz="0" w:space="0" w:color="auto"/>
            <w:bottom w:val="none" w:sz="0" w:space="0" w:color="auto"/>
            <w:right w:val="none" w:sz="0" w:space="0" w:color="auto"/>
          </w:divBdr>
          <w:divsChild>
            <w:div w:id="1748575832">
              <w:marLeft w:val="0"/>
              <w:marRight w:val="0"/>
              <w:marTop w:val="0"/>
              <w:marBottom w:val="0"/>
              <w:divBdr>
                <w:top w:val="none" w:sz="0" w:space="0" w:color="auto"/>
                <w:left w:val="none" w:sz="0" w:space="0" w:color="auto"/>
                <w:bottom w:val="none" w:sz="0" w:space="0" w:color="auto"/>
                <w:right w:val="none" w:sz="0" w:space="0" w:color="auto"/>
              </w:divBdr>
              <w:divsChild>
                <w:div w:id="1061714041">
                  <w:marLeft w:val="0"/>
                  <w:marRight w:val="0"/>
                  <w:marTop w:val="0"/>
                  <w:marBottom w:val="0"/>
                  <w:divBdr>
                    <w:top w:val="none" w:sz="0" w:space="0" w:color="auto"/>
                    <w:left w:val="none" w:sz="0" w:space="0" w:color="auto"/>
                    <w:bottom w:val="none" w:sz="0" w:space="0" w:color="auto"/>
                    <w:right w:val="none" w:sz="0" w:space="0" w:color="auto"/>
                  </w:divBdr>
                  <w:divsChild>
                    <w:div w:id="829759715">
                      <w:marLeft w:val="0"/>
                      <w:marRight w:val="0"/>
                      <w:marTop w:val="0"/>
                      <w:marBottom w:val="0"/>
                      <w:divBdr>
                        <w:top w:val="none" w:sz="0" w:space="0" w:color="auto"/>
                        <w:left w:val="none" w:sz="0" w:space="0" w:color="auto"/>
                        <w:bottom w:val="none" w:sz="0" w:space="0" w:color="auto"/>
                        <w:right w:val="none" w:sz="0" w:space="0" w:color="auto"/>
                      </w:divBdr>
                      <w:divsChild>
                        <w:div w:id="17917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5454">
      <w:bodyDiv w:val="1"/>
      <w:marLeft w:val="0"/>
      <w:marRight w:val="0"/>
      <w:marTop w:val="0"/>
      <w:marBottom w:val="0"/>
      <w:divBdr>
        <w:top w:val="none" w:sz="0" w:space="0" w:color="auto"/>
        <w:left w:val="none" w:sz="0" w:space="0" w:color="auto"/>
        <w:bottom w:val="none" w:sz="0" w:space="0" w:color="auto"/>
        <w:right w:val="none" w:sz="0" w:space="0" w:color="auto"/>
      </w:divBdr>
    </w:div>
    <w:div w:id="542250458">
      <w:bodyDiv w:val="1"/>
      <w:marLeft w:val="0"/>
      <w:marRight w:val="0"/>
      <w:marTop w:val="0"/>
      <w:marBottom w:val="0"/>
      <w:divBdr>
        <w:top w:val="none" w:sz="0" w:space="0" w:color="auto"/>
        <w:left w:val="none" w:sz="0" w:space="0" w:color="auto"/>
        <w:bottom w:val="none" w:sz="0" w:space="0" w:color="auto"/>
        <w:right w:val="none" w:sz="0" w:space="0" w:color="auto"/>
      </w:divBdr>
      <w:divsChild>
        <w:div w:id="2063557738">
          <w:marLeft w:val="0"/>
          <w:marRight w:val="0"/>
          <w:marTop w:val="0"/>
          <w:marBottom w:val="0"/>
          <w:divBdr>
            <w:top w:val="none" w:sz="0" w:space="0" w:color="auto"/>
            <w:left w:val="none" w:sz="0" w:space="0" w:color="auto"/>
            <w:bottom w:val="none" w:sz="0" w:space="0" w:color="auto"/>
            <w:right w:val="none" w:sz="0" w:space="0" w:color="auto"/>
          </w:divBdr>
        </w:div>
        <w:div w:id="357700043">
          <w:marLeft w:val="0"/>
          <w:marRight w:val="0"/>
          <w:marTop w:val="0"/>
          <w:marBottom w:val="0"/>
          <w:divBdr>
            <w:top w:val="none" w:sz="0" w:space="0" w:color="auto"/>
            <w:left w:val="none" w:sz="0" w:space="0" w:color="auto"/>
            <w:bottom w:val="none" w:sz="0" w:space="0" w:color="auto"/>
            <w:right w:val="none" w:sz="0" w:space="0" w:color="auto"/>
          </w:divBdr>
          <w:divsChild>
            <w:div w:id="1655262190">
              <w:marLeft w:val="0"/>
              <w:marRight w:val="0"/>
              <w:marTop w:val="0"/>
              <w:marBottom w:val="0"/>
              <w:divBdr>
                <w:top w:val="none" w:sz="0" w:space="0" w:color="auto"/>
                <w:left w:val="none" w:sz="0" w:space="0" w:color="auto"/>
                <w:bottom w:val="none" w:sz="0" w:space="0" w:color="auto"/>
                <w:right w:val="none" w:sz="0" w:space="0" w:color="auto"/>
              </w:divBdr>
              <w:divsChild>
                <w:div w:id="253559847">
                  <w:marLeft w:val="0"/>
                  <w:marRight w:val="0"/>
                  <w:marTop w:val="0"/>
                  <w:marBottom w:val="0"/>
                  <w:divBdr>
                    <w:top w:val="none" w:sz="0" w:space="0" w:color="auto"/>
                    <w:left w:val="none" w:sz="0" w:space="0" w:color="auto"/>
                    <w:bottom w:val="none" w:sz="0" w:space="0" w:color="auto"/>
                    <w:right w:val="none" w:sz="0" w:space="0" w:color="auto"/>
                  </w:divBdr>
                  <w:divsChild>
                    <w:div w:id="1785344791">
                      <w:marLeft w:val="0"/>
                      <w:marRight w:val="0"/>
                      <w:marTop w:val="0"/>
                      <w:marBottom w:val="0"/>
                      <w:divBdr>
                        <w:top w:val="none" w:sz="0" w:space="0" w:color="auto"/>
                        <w:left w:val="none" w:sz="0" w:space="0" w:color="auto"/>
                        <w:bottom w:val="none" w:sz="0" w:space="0" w:color="auto"/>
                        <w:right w:val="none" w:sz="0" w:space="0" w:color="auto"/>
                      </w:divBdr>
                      <w:divsChild>
                        <w:div w:id="10881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22150">
      <w:bodyDiv w:val="1"/>
      <w:marLeft w:val="0"/>
      <w:marRight w:val="0"/>
      <w:marTop w:val="0"/>
      <w:marBottom w:val="0"/>
      <w:divBdr>
        <w:top w:val="none" w:sz="0" w:space="0" w:color="auto"/>
        <w:left w:val="none" w:sz="0" w:space="0" w:color="auto"/>
        <w:bottom w:val="none" w:sz="0" w:space="0" w:color="auto"/>
        <w:right w:val="none" w:sz="0" w:space="0" w:color="auto"/>
      </w:divBdr>
      <w:divsChild>
        <w:div w:id="1962498066">
          <w:marLeft w:val="0"/>
          <w:marRight w:val="0"/>
          <w:marTop w:val="0"/>
          <w:marBottom w:val="0"/>
          <w:divBdr>
            <w:top w:val="none" w:sz="0" w:space="0" w:color="auto"/>
            <w:left w:val="none" w:sz="0" w:space="0" w:color="auto"/>
            <w:bottom w:val="none" w:sz="0" w:space="0" w:color="auto"/>
            <w:right w:val="none" w:sz="0" w:space="0" w:color="auto"/>
          </w:divBdr>
        </w:div>
        <w:div w:id="961959686">
          <w:marLeft w:val="0"/>
          <w:marRight w:val="0"/>
          <w:marTop w:val="0"/>
          <w:marBottom w:val="0"/>
          <w:divBdr>
            <w:top w:val="none" w:sz="0" w:space="0" w:color="auto"/>
            <w:left w:val="none" w:sz="0" w:space="0" w:color="auto"/>
            <w:bottom w:val="none" w:sz="0" w:space="0" w:color="auto"/>
            <w:right w:val="none" w:sz="0" w:space="0" w:color="auto"/>
          </w:divBdr>
          <w:divsChild>
            <w:div w:id="1678993073">
              <w:marLeft w:val="0"/>
              <w:marRight w:val="0"/>
              <w:marTop w:val="0"/>
              <w:marBottom w:val="0"/>
              <w:divBdr>
                <w:top w:val="none" w:sz="0" w:space="0" w:color="auto"/>
                <w:left w:val="none" w:sz="0" w:space="0" w:color="auto"/>
                <w:bottom w:val="none" w:sz="0" w:space="0" w:color="auto"/>
                <w:right w:val="none" w:sz="0" w:space="0" w:color="auto"/>
              </w:divBdr>
              <w:divsChild>
                <w:div w:id="431633107">
                  <w:marLeft w:val="0"/>
                  <w:marRight w:val="0"/>
                  <w:marTop w:val="0"/>
                  <w:marBottom w:val="0"/>
                  <w:divBdr>
                    <w:top w:val="none" w:sz="0" w:space="0" w:color="auto"/>
                    <w:left w:val="none" w:sz="0" w:space="0" w:color="auto"/>
                    <w:bottom w:val="none" w:sz="0" w:space="0" w:color="auto"/>
                    <w:right w:val="none" w:sz="0" w:space="0" w:color="auto"/>
                  </w:divBdr>
                  <w:divsChild>
                    <w:div w:id="1930843963">
                      <w:marLeft w:val="0"/>
                      <w:marRight w:val="0"/>
                      <w:marTop w:val="0"/>
                      <w:marBottom w:val="0"/>
                      <w:divBdr>
                        <w:top w:val="none" w:sz="0" w:space="0" w:color="auto"/>
                        <w:left w:val="none" w:sz="0" w:space="0" w:color="auto"/>
                        <w:bottom w:val="none" w:sz="0" w:space="0" w:color="auto"/>
                        <w:right w:val="none" w:sz="0" w:space="0" w:color="auto"/>
                      </w:divBdr>
                      <w:divsChild>
                        <w:div w:id="666329678">
                          <w:marLeft w:val="0"/>
                          <w:marRight w:val="0"/>
                          <w:marTop w:val="0"/>
                          <w:marBottom w:val="0"/>
                          <w:divBdr>
                            <w:top w:val="none" w:sz="0" w:space="0" w:color="auto"/>
                            <w:left w:val="none" w:sz="0" w:space="0" w:color="auto"/>
                            <w:bottom w:val="none" w:sz="0" w:space="0" w:color="auto"/>
                            <w:right w:val="none" w:sz="0" w:space="0" w:color="auto"/>
                          </w:divBdr>
                          <w:divsChild>
                            <w:div w:id="1184586475">
                              <w:marLeft w:val="0"/>
                              <w:marRight w:val="0"/>
                              <w:marTop w:val="0"/>
                              <w:marBottom w:val="0"/>
                              <w:divBdr>
                                <w:top w:val="none" w:sz="0" w:space="0" w:color="auto"/>
                                <w:left w:val="none" w:sz="0" w:space="0" w:color="auto"/>
                                <w:bottom w:val="none" w:sz="0" w:space="0" w:color="auto"/>
                                <w:right w:val="none" w:sz="0" w:space="0" w:color="auto"/>
                              </w:divBdr>
                            </w:div>
                            <w:div w:id="1711757925">
                              <w:marLeft w:val="0"/>
                              <w:marRight w:val="0"/>
                              <w:marTop w:val="0"/>
                              <w:marBottom w:val="0"/>
                              <w:divBdr>
                                <w:top w:val="none" w:sz="0" w:space="0" w:color="auto"/>
                                <w:left w:val="none" w:sz="0" w:space="0" w:color="auto"/>
                                <w:bottom w:val="none" w:sz="0" w:space="0" w:color="auto"/>
                                <w:right w:val="none" w:sz="0" w:space="0" w:color="auto"/>
                              </w:divBdr>
                            </w:div>
                            <w:div w:id="1354186807">
                              <w:marLeft w:val="0"/>
                              <w:marRight w:val="0"/>
                              <w:marTop w:val="0"/>
                              <w:marBottom w:val="0"/>
                              <w:divBdr>
                                <w:top w:val="none" w:sz="0" w:space="0" w:color="auto"/>
                                <w:left w:val="none" w:sz="0" w:space="0" w:color="auto"/>
                                <w:bottom w:val="none" w:sz="0" w:space="0" w:color="auto"/>
                                <w:right w:val="none" w:sz="0" w:space="0" w:color="auto"/>
                              </w:divBdr>
                            </w:div>
                            <w:div w:id="989601332">
                              <w:marLeft w:val="0"/>
                              <w:marRight w:val="0"/>
                              <w:marTop w:val="0"/>
                              <w:marBottom w:val="0"/>
                              <w:divBdr>
                                <w:top w:val="none" w:sz="0" w:space="0" w:color="auto"/>
                                <w:left w:val="none" w:sz="0" w:space="0" w:color="auto"/>
                                <w:bottom w:val="none" w:sz="0" w:space="0" w:color="auto"/>
                                <w:right w:val="none" w:sz="0" w:space="0" w:color="auto"/>
                              </w:divBdr>
                            </w:div>
                            <w:div w:id="172577499">
                              <w:marLeft w:val="0"/>
                              <w:marRight w:val="0"/>
                              <w:marTop w:val="0"/>
                              <w:marBottom w:val="0"/>
                              <w:divBdr>
                                <w:top w:val="none" w:sz="0" w:space="0" w:color="auto"/>
                                <w:left w:val="none" w:sz="0" w:space="0" w:color="auto"/>
                                <w:bottom w:val="none" w:sz="0" w:space="0" w:color="auto"/>
                                <w:right w:val="none" w:sz="0" w:space="0" w:color="auto"/>
                              </w:divBdr>
                            </w:div>
                            <w:div w:id="337539009">
                              <w:marLeft w:val="0"/>
                              <w:marRight w:val="0"/>
                              <w:marTop w:val="0"/>
                              <w:marBottom w:val="0"/>
                              <w:divBdr>
                                <w:top w:val="none" w:sz="0" w:space="0" w:color="auto"/>
                                <w:left w:val="none" w:sz="0" w:space="0" w:color="auto"/>
                                <w:bottom w:val="none" w:sz="0" w:space="0" w:color="auto"/>
                                <w:right w:val="none" w:sz="0" w:space="0" w:color="auto"/>
                              </w:divBdr>
                            </w:div>
                            <w:div w:id="1138448656">
                              <w:marLeft w:val="0"/>
                              <w:marRight w:val="0"/>
                              <w:marTop w:val="0"/>
                              <w:marBottom w:val="0"/>
                              <w:divBdr>
                                <w:top w:val="none" w:sz="0" w:space="0" w:color="auto"/>
                                <w:left w:val="none" w:sz="0" w:space="0" w:color="auto"/>
                                <w:bottom w:val="none" w:sz="0" w:space="0" w:color="auto"/>
                                <w:right w:val="none" w:sz="0" w:space="0" w:color="auto"/>
                              </w:divBdr>
                            </w:div>
                            <w:div w:id="1776290984">
                              <w:marLeft w:val="0"/>
                              <w:marRight w:val="0"/>
                              <w:marTop w:val="0"/>
                              <w:marBottom w:val="0"/>
                              <w:divBdr>
                                <w:top w:val="none" w:sz="0" w:space="0" w:color="auto"/>
                                <w:left w:val="none" w:sz="0" w:space="0" w:color="auto"/>
                                <w:bottom w:val="none" w:sz="0" w:space="0" w:color="auto"/>
                                <w:right w:val="none" w:sz="0" w:space="0" w:color="auto"/>
                              </w:divBdr>
                            </w:div>
                            <w:div w:id="850949293">
                              <w:marLeft w:val="0"/>
                              <w:marRight w:val="0"/>
                              <w:marTop w:val="0"/>
                              <w:marBottom w:val="0"/>
                              <w:divBdr>
                                <w:top w:val="none" w:sz="0" w:space="0" w:color="auto"/>
                                <w:left w:val="none" w:sz="0" w:space="0" w:color="auto"/>
                                <w:bottom w:val="none" w:sz="0" w:space="0" w:color="auto"/>
                                <w:right w:val="none" w:sz="0" w:space="0" w:color="auto"/>
                              </w:divBdr>
                            </w:div>
                            <w:div w:id="958802236">
                              <w:marLeft w:val="0"/>
                              <w:marRight w:val="0"/>
                              <w:marTop w:val="0"/>
                              <w:marBottom w:val="0"/>
                              <w:divBdr>
                                <w:top w:val="none" w:sz="0" w:space="0" w:color="auto"/>
                                <w:left w:val="none" w:sz="0" w:space="0" w:color="auto"/>
                                <w:bottom w:val="none" w:sz="0" w:space="0" w:color="auto"/>
                                <w:right w:val="none" w:sz="0" w:space="0" w:color="auto"/>
                              </w:divBdr>
                            </w:div>
                            <w:div w:id="403263278">
                              <w:marLeft w:val="0"/>
                              <w:marRight w:val="0"/>
                              <w:marTop w:val="0"/>
                              <w:marBottom w:val="0"/>
                              <w:divBdr>
                                <w:top w:val="none" w:sz="0" w:space="0" w:color="auto"/>
                                <w:left w:val="none" w:sz="0" w:space="0" w:color="auto"/>
                                <w:bottom w:val="none" w:sz="0" w:space="0" w:color="auto"/>
                                <w:right w:val="none" w:sz="0" w:space="0" w:color="auto"/>
                              </w:divBdr>
                            </w:div>
                            <w:div w:id="19131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855</Words>
  <Characters>5486</Characters>
  <Application>Microsoft Office Word</Application>
  <DocSecurity>0</DocSecurity>
  <Lines>79</Lines>
  <Paragraphs>15</Paragraphs>
  <ScaleCrop>false</ScaleCrop>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2</cp:revision>
  <dcterms:created xsi:type="dcterms:W3CDTF">2026-02-11T15:35:00Z</dcterms:created>
  <dcterms:modified xsi:type="dcterms:W3CDTF">2026-02-11T15:35:00Z</dcterms:modified>
</cp:coreProperties>
</file>