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Omnis Teacher Application – MVP Feature Overview</w:t>
      </w:r>
    </w:p>
    <w:p>
      <w:r>
        <w:t>This document summarises the proposed MVP feature set and teacher user journey for the Omnis education platform. It is intended to support developers in understanding the core workflow, functional requirements, and technical considerations needed to deliver an initial working version of the system. The focus is on reducing teacher workload, improving lesson preparation, streamlining homework management, and supporting student attainment through AI-assisted insights.</w:t>
      </w:r>
    </w:p>
    <w:tbl>
      <w:tblPr>
        <w:tblW w:type="auto" w:w="0"/>
        <w:tblLook w:firstColumn="1" w:firstRow="1" w:lastColumn="0" w:lastRow="0" w:noHBand="0" w:noVBand="1" w:val="04A0"/>
      </w:tblPr>
      <w:tblGrid>
        <w:gridCol w:w="2160"/>
        <w:gridCol w:w="2160"/>
        <w:gridCol w:w="2160"/>
        <w:gridCol w:w="2160"/>
      </w:tblGrid>
      <w:tr>
        <w:tc>
          <w:tcPr>
            <w:tcW w:type="dxa" w:w="2160"/>
          </w:tcPr>
          <w:p>
            <w:r>
              <w:t>Feature Name</w:t>
            </w:r>
          </w:p>
        </w:tc>
        <w:tc>
          <w:tcPr>
            <w:tcW w:type="dxa" w:w="2160"/>
          </w:tcPr>
          <w:p>
            <w:r>
              <w:t>Action</w:t>
            </w:r>
          </w:p>
        </w:tc>
        <w:tc>
          <w:tcPr>
            <w:tcW w:type="dxa" w:w="2160"/>
          </w:tcPr>
          <w:p>
            <w:r>
              <w:t>Description of Action</w:t>
            </w:r>
          </w:p>
        </w:tc>
        <w:tc>
          <w:tcPr>
            <w:tcW w:type="dxa" w:w="2160"/>
          </w:tcPr>
          <w:p>
            <w:r>
              <w:t>Technical Notes</w:t>
            </w:r>
          </w:p>
        </w:tc>
      </w:tr>
      <w:tr>
        <w:tc>
          <w:tcPr>
            <w:tcW w:type="dxa" w:w="2160"/>
          </w:tcPr>
          <w:p>
            <w:r>
              <w:t>Login &amp; Dashboard</w:t>
            </w:r>
          </w:p>
        </w:tc>
        <w:tc>
          <w:tcPr>
            <w:tcW w:type="dxa" w:w="2160"/>
          </w:tcPr>
          <w:p>
            <w:r>
              <w:t>Teacher logs in</w:t>
            </w:r>
          </w:p>
        </w:tc>
        <w:tc>
          <w:tcPr>
            <w:tcW w:type="dxa" w:w="2160"/>
          </w:tcPr>
          <w:p>
            <w:r>
              <w:t>Teacher accesses weekly calendar dashboard showing classes, subjects, topics, rooms, and lesson resource indicators.</w:t>
            </w:r>
          </w:p>
        </w:tc>
        <w:tc>
          <w:tcPr>
            <w:tcW w:type="dxa" w:w="2160"/>
          </w:tcPr>
          <w:p>
            <w:r>
              <w:t>Secure authentication required; role-based access; timetable DB integration; GDPR compliance.</w:t>
            </w:r>
          </w:p>
        </w:tc>
      </w:tr>
      <w:tr>
        <w:tc>
          <w:tcPr>
            <w:tcW w:type="dxa" w:w="2160"/>
          </w:tcPr>
          <w:p>
            <w:r>
              <w:t>Calendar Lesson Access</w:t>
            </w:r>
          </w:p>
        </w:tc>
        <w:tc>
          <w:tcPr>
            <w:tcW w:type="dxa" w:w="2160"/>
          </w:tcPr>
          <w:p>
            <w:r>
              <w:t>Open class event</w:t>
            </w:r>
          </w:p>
        </w:tc>
        <w:tc>
          <w:tcPr>
            <w:tcW w:type="dxa" w:w="2160"/>
          </w:tcPr>
          <w:p>
            <w:r>
              <w:t>Teacher views embedded lesson folder with presentations, lesson plans, notes, and resources.</w:t>
            </w:r>
          </w:p>
        </w:tc>
        <w:tc>
          <w:tcPr>
            <w:tcW w:type="dxa" w:w="2160"/>
          </w:tcPr>
          <w:p>
            <w:r>
              <w:t>Cloud storage integration; permissions control; version management recommended.</w:t>
            </w:r>
          </w:p>
        </w:tc>
      </w:tr>
      <w:tr>
        <w:tc>
          <w:tcPr>
            <w:tcW w:type="dxa" w:w="2160"/>
          </w:tcPr>
          <w:p>
            <w:r>
              <w:t>Lesson Upload &amp; AI Review</w:t>
            </w:r>
          </w:p>
        </w:tc>
        <w:tc>
          <w:tcPr>
            <w:tcW w:type="dxa" w:w="2160"/>
          </w:tcPr>
          <w:p>
            <w:r>
              <w:t>Upload lesson resources</w:t>
            </w:r>
          </w:p>
        </w:tc>
        <w:tc>
          <w:tcPr>
            <w:tcW w:type="dxa" w:w="2160"/>
          </w:tcPr>
          <w:p>
            <w:r>
              <w:t>System scans uploaded lesson against SEND best practice and provides improvement tips.</w:t>
            </w:r>
          </w:p>
        </w:tc>
        <w:tc>
          <w:tcPr>
            <w:tcW w:type="dxa" w:w="2160"/>
          </w:tcPr>
          <w:p>
            <w:r>
              <w:t>Document parsing AI required; non-destructive edits; SEND evaluation rubric needed.</w:t>
            </w:r>
          </w:p>
        </w:tc>
      </w:tr>
      <w:tr>
        <w:tc>
          <w:tcPr>
            <w:tcW w:type="dxa" w:w="2160"/>
          </w:tcPr>
          <w:p>
            <w:r>
              <w:t>Homework Prompt</w:t>
            </w:r>
          </w:p>
        </w:tc>
        <w:tc>
          <w:tcPr>
            <w:tcW w:type="dxa" w:w="2160"/>
          </w:tcPr>
          <w:p>
            <w:r>
              <w:t>Confirm homework creation</w:t>
            </w:r>
          </w:p>
        </w:tc>
        <w:tc>
          <w:tcPr>
            <w:tcW w:type="dxa" w:w="2160"/>
          </w:tcPr>
          <w:p>
            <w:r>
              <w:t>System asks whether homework should be set when lesson uploaded/edited.</w:t>
            </w:r>
          </w:p>
        </w:tc>
        <w:tc>
          <w:tcPr>
            <w:tcW w:type="dxa" w:w="2160"/>
          </w:tcPr>
          <w:p>
            <w:r>
              <w:t>Trigger linked to lesson save event; UI prompt required.</w:t>
            </w:r>
          </w:p>
        </w:tc>
      </w:tr>
      <w:tr>
        <w:tc>
          <w:tcPr>
            <w:tcW w:type="dxa" w:w="2160"/>
          </w:tcPr>
          <w:p>
            <w:r>
              <w:t>AI Homework Generation</w:t>
            </w:r>
          </w:p>
        </w:tc>
        <w:tc>
          <w:tcPr>
            <w:tcW w:type="dxa" w:w="2160"/>
          </w:tcPr>
          <w:p>
            <w:r>
              <w:t>Generate homework</w:t>
            </w:r>
          </w:p>
        </w:tc>
        <w:tc>
          <w:tcPr>
            <w:tcW w:type="dxa" w:w="2160"/>
          </w:tcPr>
          <w:p>
            <w:r>
              <w:t>AI produces homework tasks, model answers, and indicative grading bands.</w:t>
            </w:r>
          </w:p>
        </w:tc>
        <w:tc>
          <w:tcPr>
            <w:tcW w:type="dxa" w:w="2160"/>
          </w:tcPr>
          <w:p>
            <w:r>
              <w:t>AI content generation pipeline; editable outputs; lesson-linked storage.</w:t>
            </w:r>
          </w:p>
        </w:tc>
      </w:tr>
      <w:tr>
        <w:tc>
          <w:tcPr>
            <w:tcW w:type="dxa" w:w="2160"/>
          </w:tcPr>
          <w:p>
            <w:r>
              <w:t>Homework Assignment</w:t>
            </w:r>
          </w:p>
        </w:tc>
        <w:tc>
          <w:tcPr>
            <w:tcW w:type="dxa" w:w="2160"/>
          </w:tcPr>
          <w:p>
            <w:r>
              <w:t>Set deadline</w:t>
            </w:r>
          </w:p>
        </w:tc>
        <w:tc>
          <w:tcPr>
            <w:tcW w:type="dxa" w:w="2160"/>
          </w:tcPr>
          <w:p>
            <w:r>
              <w:t>Homework assigned to all students in class with submission deadline.</w:t>
            </w:r>
          </w:p>
        </w:tc>
        <w:tc>
          <w:tcPr>
            <w:tcW w:type="dxa" w:w="2160"/>
          </w:tcPr>
          <w:p>
            <w:r>
              <w:t>Class roster integration; notification system required.</w:t>
            </w:r>
          </w:p>
        </w:tc>
      </w:tr>
      <w:tr>
        <w:tc>
          <w:tcPr>
            <w:tcW w:type="dxa" w:w="2160"/>
          </w:tcPr>
          <w:p>
            <w:r>
              <w:t>Teaching Mode</w:t>
            </w:r>
          </w:p>
        </w:tc>
        <w:tc>
          <w:tcPr>
            <w:tcW w:type="dxa" w:w="2160"/>
          </w:tcPr>
          <w:p>
            <w:r>
              <w:t>Present lesson</w:t>
            </w:r>
          </w:p>
        </w:tc>
        <w:tc>
          <w:tcPr>
            <w:tcW w:type="dxa" w:w="2160"/>
          </w:tcPr>
          <w:p>
            <w:r>
              <w:t>Teacher presents lesson directly from system with access to notes and lesson plan.</w:t>
            </w:r>
          </w:p>
        </w:tc>
        <w:tc>
          <w:tcPr>
            <w:tcW w:type="dxa" w:w="2160"/>
          </w:tcPr>
          <w:p>
            <w:r>
              <w:t>Presentation viewer required; streaming or cached access.</w:t>
            </w:r>
          </w:p>
        </w:tc>
      </w:tr>
      <w:tr>
        <w:tc>
          <w:tcPr>
            <w:tcW w:type="dxa" w:w="2160"/>
          </w:tcPr>
          <w:p>
            <w:r>
              <w:t>Homework Analytics</w:t>
            </w:r>
          </w:p>
        </w:tc>
        <w:tc>
          <w:tcPr>
            <w:tcW w:type="dxa" w:w="2160"/>
          </w:tcPr>
          <w:p>
            <w:r>
              <w:t>Review submissions</w:t>
            </w:r>
          </w:p>
        </w:tc>
        <w:tc>
          <w:tcPr>
            <w:tcW w:type="dxa" w:w="2160"/>
          </w:tcPr>
          <w:p>
            <w:r>
              <w:t>Teacher sees submission rates, performance overview, and class statistics.</w:t>
            </w:r>
          </w:p>
        </w:tc>
        <w:tc>
          <w:tcPr>
            <w:tcW w:type="dxa" w:w="2160"/>
          </w:tcPr>
          <w:p>
            <w:r>
              <w:t>Analytics aggregation; automated deadline triggers.</w:t>
            </w:r>
          </w:p>
        </w:tc>
      </w:tr>
      <w:tr>
        <w:tc>
          <w:tcPr>
            <w:tcW w:type="dxa" w:w="2160"/>
          </w:tcPr>
          <w:p>
            <w:r>
              <w:t>Individual Student Review</w:t>
            </w:r>
          </w:p>
        </w:tc>
        <w:tc>
          <w:tcPr>
            <w:tcW w:type="dxa" w:w="2160"/>
          </w:tcPr>
          <w:p>
            <w:r>
              <w:t>View student performance</w:t>
            </w:r>
          </w:p>
        </w:tc>
        <w:tc>
          <w:tcPr>
            <w:tcW w:type="dxa" w:w="2160"/>
          </w:tcPr>
          <w:p>
            <w:r>
              <w:t>Teacher reviews answers, scores, and attainment progress charts.</w:t>
            </w:r>
          </w:p>
        </w:tc>
        <w:tc>
          <w:tcPr>
            <w:tcW w:type="dxa" w:w="2160"/>
          </w:tcPr>
          <w:p>
            <w:r>
              <w:t>Student profile linkage; charting component required.</w:t>
            </w:r>
          </w:p>
        </w:tc>
      </w:tr>
      <w:tr>
        <w:tc>
          <w:tcPr>
            <w:tcW w:type="dxa" w:w="2160"/>
          </w:tcPr>
          <w:p>
            <w:r>
              <w:t>SEND Detection</w:t>
            </w:r>
          </w:p>
        </w:tc>
        <w:tc>
          <w:tcPr>
            <w:tcW w:type="dxa" w:w="2160"/>
          </w:tcPr>
          <w:p>
            <w:r>
              <w:t>Analyse student data</w:t>
            </w:r>
          </w:p>
        </w:tc>
        <w:tc>
          <w:tcPr>
            <w:tcW w:type="dxa" w:w="2160"/>
          </w:tcPr>
          <w:p>
            <w:r>
              <w:t>System flags potential SEND indicators and notifies teacher/SEND specialist.</w:t>
            </w:r>
          </w:p>
        </w:tc>
        <w:tc>
          <w:tcPr>
            <w:tcW w:type="dxa" w:w="2160"/>
          </w:tcPr>
          <w:p>
            <w:r>
              <w:t>Threshold logic; safeguarding compliance; human review advised.</w:t>
            </w:r>
          </w:p>
        </w:tc>
      </w:tr>
      <w:tr>
        <w:tc>
          <w:tcPr>
            <w:tcW w:type="dxa" w:w="2160"/>
          </w:tcPr>
          <w:p>
            <w:r>
              <w:t>Learning Plans</w:t>
            </w:r>
          </w:p>
        </w:tc>
        <w:tc>
          <w:tcPr>
            <w:tcW w:type="dxa" w:w="2160"/>
          </w:tcPr>
          <w:p>
            <w:r>
              <w:t>Create learning plan</w:t>
            </w:r>
          </w:p>
        </w:tc>
        <w:tc>
          <w:tcPr>
            <w:tcW w:type="dxa" w:w="2160"/>
          </w:tcPr>
          <w:p>
            <w:r>
              <w:t>Teacher sets goals, objectives, and timelines for individual students.</w:t>
            </w:r>
          </w:p>
        </w:tc>
        <w:tc>
          <w:tcPr>
            <w:tcW w:type="dxa" w:w="2160"/>
          </w:tcPr>
          <w:p>
            <w:r>
              <w:t>Goal database; timeline tracking; integration with homework AI.</w:t>
            </w:r>
          </w:p>
        </w:tc>
      </w:tr>
      <w:tr>
        <w:tc>
          <w:tcPr>
            <w:tcW w:type="dxa" w:w="2160"/>
          </w:tcPr>
          <w:p>
            <w:r>
              <w:t>EHCP Integration</w:t>
            </w:r>
          </w:p>
        </w:tc>
        <w:tc>
          <w:tcPr>
            <w:tcW w:type="dxa" w:w="2160"/>
          </w:tcPr>
          <w:p>
            <w:r>
              <w:t>Import SEND plans</w:t>
            </w:r>
          </w:p>
        </w:tc>
        <w:tc>
          <w:tcPr>
            <w:tcW w:type="dxa" w:w="2160"/>
          </w:tcPr>
          <w:p>
            <w:r>
              <w:t>System extracts key EHCP/SEND targets and adds them to teaching notes.</w:t>
            </w:r>
          </w:p>
        </w:tc>
        <w:tc>
          <w:tcPr>
            <w:tcW w:type="dxa" w:w="2160"/>
          </w:tcPr>
          <w:p>
            <w:r>
              <w:t>Secure document parsing; safeguarding compliance.</w:t>
            </w:r>
          </w:p>
        </w:tc>
      </w:tr>
      <w:tr>
        <w:tc>
          <w:tcPr>
            <w:tcW w:type="dxa" w:w="2160"/>
          </w:tcPr>
          <w:p>
            <w:r>
              <w:t>Adaptive Homework</w:t>
            </w:r>
          </w:p>
        </w:tc>
        <w:tc>
          <w:tcPr>
            <w:tcW w:type="dxa" w:w="2160"/>
          </w:tcPr>
          <w:p>
            <w:r>
              <w:t>Personalise assignments</w:t>
            </w:r>
          </w:p>
        </w:tc>
        <w:tc>
          <w:tcPr>
            <w:tcW w:type="dxa" w:w="2160"/>
          </w:tcPr>
          <w:p>
            <w:r>
              <w:t>AI adapts homework based on performance, learning style, and goals.</w:t>
            </w:r>
          </w:p>
        </w:tc>
        <w:tc>
          <w:tcPr>
            <w:tcW w:type="dxa" w:w="2160"/>
          </w:tcPr>
          <w:p>
            <w:r>
              <w:t>Adaptive AI engine; feedback loop from analytics.</w:t>
            </w:r>
          </w:p>
        </w:tc>
      </w:tr>
      <w:tr>
        <w:tc>
          <w:tcPr>
            <w:tcW w:type="dxa" w:w="2160"/>
          </w:tcPr>
          <w:p>
            <w:r>
              <w:t>Reporting</w:t>
            </w:r>
          </w:p>
        </w:tc>
        <w:tc>
          <w:tcPr>
            <w:tcW w:type="dxa" w:w="2160"/>
          </w:tcPr>
          <w:p>
            <w:r>
              <w:t>Generate student reports</w:t>
            </w:r>
          </w:p>
        </w:tc>
        <w:tc>
          <w:tcPr>
            <w:tcW w:type="dxa" w:w="2160"/>
          </w:tcPr>
          <w:p>
            <w:r>
              <w:t>Teacher creates editable reports summarising performance, homework, and SEND data.</w:t>
            </w:r>
          </w:p>
        </w:tc>
        <w:tc>
          <w:tcPr>
            <w:tcW w:type="dxa" w:w="2160"/>
          </w:tcPr>
          <w:p>
            <w:r>
              <w:t>PDF export initially; editable templates; audit logging recommended.</w:t>
            </w:r>
          </w:p>
        </w:tc>
      </w:tr>
    </w:tbl>
    <w:p>
      <w:pPr>
        <w:pStyle w:val="Heading2"/>
      </w:pPr>
      <w:r>
        <w:t>Summary</w:t>
      </w:r>
    </w:p>
    <w:p>
      <w:r>
        <w:t>The Omnis MVP aims to provide an integrated teacher workflow platform combining calendar-based lesson management, AI-assisted content optimisation, automated homework generation, student analytics, and SEND-aware interventions. The primary objective is to reduce administrative workload while improving teaching effectiveness and student attainment. Future phases may extend adaptive learning capabilities, institutional reporting, and deeper SEND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