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Agent Prompts</w:t>
      </w:r>
    </w:p>
    <w:p/>
    <w:p>
      <w:r>
        <w:t>Funding Agent:</w:t>
      </w:r>
    </w:p>
    <w:p>
      <w:r>
        <w:t>Calculate 30-day funding requirements and block unsafe actions.</w:t>
      </w:r>
    </w:p>
    <w:p/>
    <w:p>
      <w:r>
        <w:t>Approval Agent:</w:t>
      </w:r>
    </w:p>
    <w:p>
      <w:r>
        <w:t>Validate authority and sequence before approval.</w:t>
      </w:r>
    </w:p>
    <w:p/>
    <w:p>
      <w:r>
        <w:t>Payment Agent:</w:t>
      </w:r>
    </w:p>
    <w:p>
      <w:r>
        <w:t>Release funds only when all conditions are met.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