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Elektrotehnički</w:t>
      </w:r>
      <w:proofErr w:type="spellEnd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fakultet</w:t>
      </w:r>
      <w:proofErr w:type="spellEnd"/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Univerzitet</w:t>
      </w:r>
      <w:proofErr w:type="spellEnd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u </w:t>
      </w:r>
      <w:proofErr w:type="spellStart"/>
      <w:r w:rsidRPr="0096178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Beogradu</w:t>
      </w:r>
      <w:proofErr w:type="spellEnd"/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61788">
        <w:rPr>
          <w:rFonts w:ascii="Times New Roman" w:eastAsia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38F76B02" wp14:editId="06D0FCE1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4F" w:rsidRDefault="005A014F" w:rsidP="001E36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5A014F" w:rsidRDefault="005A014F" w:rsidP="001E365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</w:t>
      </w:r>
      <w:r w:rsidRPr="0096178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rogramski</w:t>
      </w:r>
      <w:proofErr w:type="spellEnd"/>
      <w:r w:rsidRPr="0096178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prevodioci</w:t>
      </w:r>
      <w:proofErr w:type="spellEnd"/>
      <w:r w:rsidRPr="0096178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1</w:t>
      </w:r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Kompajler</w:t>
      </w:r>
      <w:proofErr w:type="spellEnd"/>
      <w:r w:rsidRPr="00961788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za</w:t>
      </w:r>
      <w:proofErr w:type="spellEnd"/>
      <w:r w:rsidRPr="00961788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Mikrojavu</w:t>
      </w:r>
      <w:proofErr w:type="spellEnd"/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2016/0137</w:t>
      </w:r>
    </w:p>
    <w:p w:rsidR="005A014F" w:rsidRP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Ivana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ć</w:t>
      </w:r>
    </w:p>
    <w:p w:rsidR="005A014F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14F" w:rsidRPr="00961788" w:rsidRDefault="005A014F" w:rsidP="001E36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42889" w:rsidRDefault="005A014F" w:rsidP="001E36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1788">
        <w:rPr>
          <w:rFonts w:ascii="Times New Roman" w:eastAsia="Times New Roman" w:hAnsi="Times New Roman" w:cs="Times New Roman"/>
          <w:sz w:val="28"/>
          <w:szCs w:val="28"/>
          <w:lang w:val="en-US"/>
        </w:rPr>
        <w:t>Beograd, 2021.</w:t>
      </w:r>
    </w:p>
    <w:p w:rsidR="00542889" w:rsidRDefault="00542889" w:rsidP="001E365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542889" w:rsidRPr="00961788" w:rsidRDefault="00542889" w:rsidP="0082377C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 w:line="276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Opis</w:t>
      </w:r>
      <w:proofErr w:type="spellEnd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postavke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projektnog</w:t>
      </w:r>
      <w:proofErr w:type="spellEnd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zadatka</w:t>
      </w:r>
      <w:proofErr w:type="spellEnd"/>
    </w:p>
    <w:p w:rsidR="00542889" w:rsidRPr="00961788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Cilj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projektnog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zadatka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je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realizacija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kompajlera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za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programski</w:t>
      </w:r>
      <w:proofErr w:type="spellEnd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>jezik</w:t>
      </w:r>
      <w:proofErr w:type="spellEnd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>Mikrojava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omogućava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prevodjenje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sintaksno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semantički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ispravnih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Mikrojava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programa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definisanih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specifikacijom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Mikrojava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bajtkod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koji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izvršava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na</w:t>
      </w:r>
      <w:proofErr w:type="spellEnd"/>
      <w:proofErr w:type="gram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virtuelnoj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mašini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za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Mikrojav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542889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Programski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prevodilac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za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Mikrojavu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ima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četiri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osnovne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funkcionalnosti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542889" w:rsidRPr="00961788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42889" w:rsidRPr="00961788" w:rsidRDefault="00542889" w:rsidP="0082377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L</w:t>
      </w:r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eksičku</w:t>
      </w:r>
      <w:proofErr w:type="spellEnd"/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analizu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–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prepoznaje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jezičke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lekseme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vra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ća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skup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tokena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izdvojenih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iz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izvornog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koda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U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slučaju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naiđe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na</w:t>
      </w:r>
      <w:proofErr w:type="spellEnd"/>
      <w:proofErr w:type="gram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nedozvoljen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token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prijavljuje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grešku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nastavlja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dalj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</w:t>
      </w:r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nutar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mjlexer.flex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fajla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je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implementir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leksički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analizator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Prepoznat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tokena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lekser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šalje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sledećoj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fazi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kao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ulaz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542889" w:rsidRPr="00961788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42889" w:rsidRDefault="00542889" w:rsidP="0082377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S</w:t>
      </w:r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intaksnu</w:t>
      </w:r>
      <w:proofErr w:type="spellEnd"/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analizu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</w:t>
      </w:r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tvr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đuje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 li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izdvojeni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tokeni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iz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izvornog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koda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programa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mogu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formiraju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gramatički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ispravne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izraze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generišući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apstraktno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sintaksno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stablo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nad</w:t>
      </w:r>
      <w:proofErr w:type="spellEnd"/>
      <w:proofErr w:type="gram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tim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kodom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služeći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gramatikom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jezika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zadatom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unutar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mjparser.cup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fajla</w:t>
      </w:r>
      <w:proofErr w:type="spellEnd"/>
      <w:r w:rsidRPr="00961788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Ukoliko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izvorni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kod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ima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sintaksne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greške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korisniku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prosleđuje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objašnjenje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o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detektovanoj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grešci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potom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izvrš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ava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oporavak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,</w:t>
      </w:r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je to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moguće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nastav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lja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parsiranje</w:t>
      </w:r>
      <w:proofErr w:type="spellEnd"/>
      <w:r w:rsidRPr="00D1630F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7668F1" w:rsidRDefault="007668F1" w:rsidP="0082377C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42889" w:rsidRDefault="00542889" w:rsidP="0082377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Semantičku</w:t>
      </w:r>
      <w:proofErr w:type="spellEnd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analizu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– Na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osnovu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apstraktnog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sintaksnog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stabla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proverava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semantičku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korektnost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izvornog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koda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generiše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tabelu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simbola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Za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generisanje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tabele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simbola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koristi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95683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biblioteka</w:t>
      </w:r>
      <w:proofErr w:type="spellEnd"/>
      <w:r w:rsidR="00895683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7668F1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symboltable.jar</w:t>
      </w:r>
      <w:r w:rsidR="00895683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857165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</w:p>
    <w:p w:rsidR="007668F1" w:rsidRDefault="007668F1" w:rsidP="0082377C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94C97" w:rsidRPr="007668F1" w:rsidRDefault="00542889" w:rsidP="0082377C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Generisanje</w:t>
      </w:r>
      <w:proofErr w:type="spellEnd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koda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–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prevodi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ispravne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programe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izvršni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oblik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Implementacijom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metoda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koje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posećuju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čvorove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pomoću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prethodno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generisane</w:t>
      </w:r>
      <w:proofErr w:type="spellEnd"/>
      <w:r w:rsidR="00C94C97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94C97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tabele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simbola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generiše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bajtkod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za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izvršno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okruženje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C94C97"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</w:p>
    <w:p w:rsidR="00542889" w:rsidRPr="00961788" w:rsidRDefault="00542889" w:rsidP="0082377C">
      <w:pPr>
        <w:spacing w:after="0" w:line="276" w:lineRule="auto"/>
        <w:ind w:left="643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42889" w:rsidRPr="00921FDD" w:rsidRDefault="00542889" w:rsidP="0082377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Opis</w:t>
      </w:r>
      <w:proofErr w:type="spellEnd"/>
      <w:r w:rsidRPr="0096178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komandi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za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generisanje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java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koda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alatima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prevođenje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koda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kompajlerom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pokretanje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testiranje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rešenja</w:t>
      </w:r>
      <w:proofErr w:type="spellEnd"/>
      <w:r w:rsidRPr="00921FD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</w:p>
    <w:p w:rsidR="00542889" w:rsidRPr="00341D75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45791D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Generisanje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potrebnih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klasa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radi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pokretanjem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ant target build-a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r w:rsidRPr="00341D75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compile</w:t>
      </w:r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) u build.xml.</w:t>
      </w:r>
    </w:p>
    <w:p w:rsidR="00542889" w:rsidRPr="00341D75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45791D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Kompajliranje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programa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vrši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pokretanjem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341D75">
        <w:rPr>
          <w:rFonts w:ascii="Times New Roman" w:eastAsia="Times New Roman" w:hAnsi="Times New Roman" w:cs="Times New Roman"/>
          <w:i/>
          <w:iCs/>
          <w:sz w:val="24"/>
          <w:szCs w:val="28"/>
          <w:lang w:val="en-US"/>
        </w:rPr>
        <w:t>main</w:t>
      </w:r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metode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sa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odgovarajućim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argumentima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izvorišnom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ciljnom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putanjom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fajla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prevodi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)</w:t>
      </w:r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komandne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linije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klase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MJ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val="en-US"/>
        </w:rPr>
        <w:t>ParserTest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542889" w:rsidRDefault="00542889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5791D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  <w:lang w:val="en-US"/>
        </w:rPr>
        <w:t>Izvršavanje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prevedenog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mikrojava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bajtkoda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 </w:t>
      </w:r>
      <w:proofErr w:type="spellStart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>radi</w:t>
      </w:r>
      <w:proofErr w:type="spellEnd"/>
      <w:r w:rsidRPr="00341D75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odgovarajuće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Run </w:t>
      </w:r>
      <w:proofErr w:type="spellStart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>konfiguracije</w:t>
      </w:r>
      <w:proofErr w:type="spellEnd"/>
      <w:r w:rsidR="001E365E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542889" w:rsidRDefault="00542889" w:rsidP="0082377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</w:t>
      </w:r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ratak</w:t>
      </w:r>
      <w:proofErr w:type="spellEnd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opis</w:t>
      </w:r>
      <w:proofErr w:type="spellEnd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priloženih</w:t>
      </w:r>
      <w:proofErr w:type="spellEnd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test </w:t>
      </w:r>
      <w:proofErr w:type="spellStart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primera</w:t>
      </w:r>
      <w:proofErr w:type="spellEnd"/>
      <w:r w:rsidRPr="0040202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</w:p>
    <w:p w:rsidR="00C529CF" w:rsidRPr="00C529CF" w:rsidRDefault="00C529CF" w:rsidP="008237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Testovi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nalaze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test source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folderu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Test test301.mj je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javni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testiranje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nivoa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funkcionalnosti</w:t>
      </w:r>
      <w:proofErr w:type="spellEnd"/>
      <w:r w:rsidRPr="00C529C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529CF" w:rsidRDefault="00C529CF" w:rsidP="0082377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Kratak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opis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novouvedenih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klasa</w:t>
      </w:r>
      <w:proofErr w:type="spellEnd"/>
    </w:p>
    <w:p w:rsidR="00C529CF" w:rsidRDefault="00C529CF" w:rsidP="0082377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Klasa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7668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SemanticAnalyzer.java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izvršava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semantičku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analizu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generiše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tabelu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simbola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C529CF" w:rsidRDefault="00C529CF" w:rsidP="0082377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7668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MyVar.java </w:t>
      </w:r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pomoćna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semantičku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analizu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koju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</w:t>
      </w:r>
      <w:bookmarkStart w:id="0" w:name="_GoBack"/>
      <w:bookmarkEnd w:id="0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smeštaju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trenutnim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promenljivama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proofErr w:type="gram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konstantama</w:t>
      </w:r>
      <w:proofErr w:type="spellEnd"/>
      <w:r w:rsidRPr="007668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C529CF" w:rsidRDefault="00C529CF" w:rsidP="0082377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668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MySymbolTableVisitor.java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nadogradnja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668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SymbolTableVisitor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668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symboltable.jar</w:t>
      </w:r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-a.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Proširuje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mogućnosti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ispisa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 tip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C529CF" w:rsidRPr="0040202B" w:rsidRDefault="00C529CF" w:rsidP="0082377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668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CodeGenerator.java</w:t>
      </w:r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generiše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MJ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bajtkod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za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pokretanje</w:t>
      </w:r>
      <w:proofErr w:type="spell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7668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MJVM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D50C5" w:rsidRDefault="008D50C5" w:rsidP="001E365E">
      <w:pPr>
        <w:spacing w:after="0" w:line="240" w:lineRule="auto"/>
        <w:rPr>
          <w:lang w:val="en-US"/>
        </w:rPr>
      </w:pPr>
    </w:p>
    <w:p w:rsidR="00C529CF" w:rsidRPr="00542889" w:rsidRDefault="00C529CF" w:rsidP="001E365E">
      <w:pPr>
        <w:spacing w:after="0" w:line="240" w:lineRule="auto"/>
        <w:rPr>
          <w:lang w:val="en-US"/>
        </w:rPr>
      </w:pPr>
    </w:p>
    <w:sectPr w:rsidR="00C529CF" w:rsidRPr="00542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195"/>
    <w:multiLevelType w:val="multilevel"/>
    <w:tmpl w:val="D0F611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643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D4"/>
    <w:rsid w:val="00126661"/>
    <w:rsid w:val="001E365E"/>
    <w:rsid w:val="00380CB2"/>
    <w:rsid w:val="00542889"/>
    <w:rsid w:val="005A014F"/>
    <w:rsid w:val="00710BCC"/>
    <w:rsid w:val="007668F1"/>
    <w:rsid w:val="0082377C"/>
    <w:rsid w:val="00857165"/>
    <w:rsid w:val="00872509"/>
    <w:rsid w:val="00895683"/>
    <w:rsid w:val="008D50C5"/>
    <w:rsid w:val="00B264D4"/>
    <w:rsid w:val="00BF4131"/>
    <w:rsid w:val="00C27004"/>
    <w:rsid w:val="00C529CF"/>
    <w:rsid w:val="00C94C97"/>
    <w:rsid w:val="00F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4064"/>
  <w15:chartTrackingRefBased/>
  <w15:docId w15:val="{D0F26011-EC0C-4F38-8820-53CCC920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14F"/>
  </w:style>
  <w:style w:type="paragraph" w:styleId="Heading2">
    <w:name w:val="heading 2"/>
    <w:basedOn w:val="Normal"/>
    <w:next w:val="Normal"/>
    <w:link w:val="Heading2Char"/>
    <w:uiPriority w:val="9"/>
    <w:qFormat/>
    <w:rsid w:val="00542889"/>
    <w:pPr>
      <w:keepNext/>
      <w:keepLines/>
      <w:numPr>
        <w:ilvl w:val="1"/>
        <w:numId w:val="1"/>
      </w:numPr>
      <w:spacing w:before="360" w:after="360" w:line="360" w:lineRule="auto"/>
      <w:ind w:right="284"/>
      <w:jc w:val="center"/>
      <w:outlineLvl w:val="1"/>
    </w:pPr>
    <w:rPr>
      <w:rFonts w:ascii="Times New Roman" w:eastAsia="Times New Roman" w:hAnsi="Times New Roman" w:cstheme="majorBidi"/>
      <w:b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2889"/>
    <w:pPr>
      <w:keepNext/>
      <w:keepLines/>
      <w:numPr>
        <w:ilvl w:val="2"/>
        <w:numId w:val="1"/>
      </w:numPr>
      <w:spacing w:before="40" w:after="0" w:line="360" w:lineRule="auto"/>
      <w:ind w:right="284"/>
      <w:jc w:val="both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889"/>
    <w:pPr>
      <w:keepNext/>
      <w:keepLines/>
      <w:numPr>
        <w:ilvl w:val="3"/>
        <w:numId w:val="1"/>
      </w:numPr>
      <w:spacing w:before="40" w:after="0" w:line="360" w:lineRule="auto"/>
      <w:ind w:right="284"/>
      <w:jc w:val="both"/>
      <w:outlineLvl w:val="3"/>
    </w:pPr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42889"/>
    <w:pPr>
      <w:keepNext/>
      <w:keepLines/>
      <w:numPr>
        <w:ilvl w:val="4"/>
        <w:numId w:val="1"/>
      </w:numPr>
      <w:spacing w:before="40" w:after="0" w:line="360" w:lineRule="auto"/>
      <w:ind w:right="284"/>
      <w:jc w:val="both"/>
      <w:outlineLvl w:val="4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2889"/>
    <w:pPr>
      <w:keepNext/>
      <w:keepLines/>
      <w:numPr>
        <w:ilvl w:val="5"/>
        <w:numId w:val="1"/>
      </w:numPr>
      <w:spacing w:before="40" w:after="0" w:line="360" w:lineRule="auto"/>
      <w:ind w:right="284"/>
      <w:jc w:val="both"/>
      <w:outlineLvl w:val="5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889"/>
    <w:rPr>
      <w:rFonts w:ascii="Times New Roman" w:eastAsia="Times New Roman" w:hAnsi="Times New Roman" w:cstheme="majorBidi"/>
      <w:b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889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889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4288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42889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4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Markovic</dc:creator>
  <cp:keywords/>
  <dc:description/>
  <cp:lastModifiedBy>Ognjen Markovic</cp:lastModifiedBy>
  <cp:revision>16</cp:revision>
  <dcterms:created xsi:type="dcterms:W3CDTF">2021-09-18T15:33:00Z</dcterms:created>
  <dcterms:modified xsi:type="dcterms:W3CDTF">2021-09-18T16:37:00Z</dcterms:modified>
</cp:coreProperties>
</file>