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1A60" w:rsidRDefault="002F1A60" w:rsidP="002F1A60">
      <w:pPr>
        <w:pStyle w:val="Default"/>
        <w:rPr>
          <w:sz w:val="36"/>
          <w:szCs w:val="36"/>
        </w:rPr>
      </w:pPr>
      <w:r>
        <w:rPr>
          <w:sz w:val="36"/>
          <w:szCs w:val="36"/>
        </w:rPr>
        <w:t xml:space="preserve">VEZE MEĐU ENTITETIMA </w:t>
      </w:r>
    </w:p>
    <w:p w:rsidR="002F1A60" w:rsidRDefault="002F1A60" w:rsidP="002F1A60">
      <w:pPr>
        <w:pStyle w:val="Default"/>
        <w:rPr>
          <w:sz w:val="28"/>
          <w:szCs w:val="28"/>
        </w:rPr>
      </w:pPr>
      <w:r>
        <w:rPr>
          <w:sz w:val="28"/>
          <w:szCs w:val="28"/>
        </w:rPr>
        <w:t xml:space="preserve">Svako osiguranje mora se nalaziti u nekoj državi. Država može imati više gradova dok svaki grad mora biti smješten u nekoj državi. Grad može imati jednu ili više poslovnica, ali svaka poslovnica mora se nalaziti u jednom od gradova. Poslovnica može imati više odjela, no svaki odjel mora biti u nekoj od poslovnica. </w:t>
      </w:r>
    </w:p>
    <w:p w:rsidR="002F1A60" w:rsidRDefault="002F1A60" w:rsidP="002F1A60">
      <w:pPr>
        <w:pStyle w:val="Default"/>
        <w:rPr>
          <w:sz w:val="28"/>
          <w:szCs w:val="28"/>
        </w:rPr>
      </w:pPr>
      <w:r>
        <w:rPr>
          <w:sz w:val="28"/>
          <w:szCs w:val="28"/>
        </w:rPr>
        <w:t xml:space="preserve">Svaki zaposlenik mora raditi na nekom od odjela dok svaki odjel može imati jednog ili više zaposlenika. Također svaki zaposlenik mora imati jednog nadređenog dok jedan zaposlenik može biti nadređen više ostalih zaposlenika. Ono što nas još veže uz zaposlenika su polica osiguranja i posao koji djelatnici osiguranja obavljaju. Svaki zaposlenik mora obavljati jedan i samo jedan posao dok jedan posao može obavljati više zaposlenika. </w:t>
      </w:r>
    </w:p>
    <w:p w:rsidR="002F1A60" w:rsidRDefault="002F1A60" w:rsidP="002F1A60">
      <w:pPr>
        <w:pStyle w:val="Default"/>
        <w:rPr>
          <w:sz w:val="28"/>
          <w:szCs w:val="28"/>
        </w:rPr>
      </w:pPr>
      <w:r>
        <w:rPr>
          <w:sz w:val="28"/>
          <w:szCs w:val="28"/>
        </w:rPr>
        <w:t xml:space="preserve">Svaku policu osiguranja napravio je jedan zaposlenik dok zaposlenik tijekom svog radnog vijeka može napraviti više polica. Svaka od napravljenih polica osiguranja pripada jednoj od vrsti osiguranja dok jedna vrsta osiguranja može imati više polica. </w:t>
      </w:r>
    </w:p>
    <w:p w:rsidR="0097136D" w:rsidRDefault="002F1A60" w:rsidP="002F1A60">
      <w:pPr>
        <w:rPr>
          <w:sz w:val="28"/>
          <w:szCs w:val="28"/>
        </w:rPr>
      </w:pPr>
      <w:r>
        <w:rPr>
          <w:sz w:val="28"/>
          <w:szCs w:val="28"/>
        </w:rPr>
        <w:t>Svaka polica osiguranja može imati jednu ili više pripisanih šteta, ali svaka šteta mora pripadati jednoj i samo jednoj polici.</w:t>
      </w:r>
    </w:p>
    <w:p w:rsidR="002F1A60" w:rsidRDefault="002F1A60" w:rsidP="002F1A60">
      <w:r>
        <w:rPr>
          <w:sz w:val="28"/>
          <w:szCs w:val="28"/>
        </w:rPr>
        <w:t>I na kraju, ali ne manje bitno, preostaje osiguranik. Svaki osiguranik može u osiguranju imati napravljeno jednu, nijednu ili više polica dok svaka polica mora pripadati nekom od osiguranika.</w:t>
      </w:r>
      <w:bookmarkStart w:id="0" w:name="_GoBack"/>
      <w:bookmarkEnd w:id="0"/>
    </w:p>
    <w:sectPr w:rsidR="002F1A6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1A60"/>
    <w:rsid w:val="002F1A60"/>
    <w:rsid w:val="0097136D"/>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customStyle="1" w:styleId="Default">
    <w:name w:val="Default"/>
    <w:rsid w:val="002F1A60"/>
    <w:pPr>
      <w:autoSpaceDE w:val="0"/>
      <w:autoSpaceDN w:val="0"/>
      <w:adjustRightInd w:val="0"/>
      <w:spacing w:after="0" w:line="240" w:lineRule="auto"/>
    </w:pPr>
    <w:rPr>
      <w:rFonts w:ascii="Calibri" w:hAnsi="Calibri" w:cs="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customStyle="1" w:styleId="Default">
    <w:name w:val="Default"/>
    <w:rsid w:val="002F1A60"/>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200</Words>
  <Characters>1143</Characters>
  <Application>Microsoft Office Word</Application>
  <DocSecurity>0</DocSecurity>
  <Lines>9</Lines>
  <Paragraphs>2</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1341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Luka</dc:creator>
  <cp:lastModifiedBy>Luka</cp:lastModifiedBy>
  <cp:revision>1</cp:revision>
  <dcterms:created xsi:type="dcterms:W3CDTF">2020-12-14T15:13:00Z</dcterms:created>
  <dcterms:modified xsi:type="dcterms:W3CDTF">2020-12-14T15:14:00Z</dcterms:modified>
</cp:coreProperties>
</file>