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A8266" w14:textId="2C9D8083" w:rsidR="00EA7E1B" w:rsidRDefault="00EA7E1B" w:rsidP="00EA7E1B">
      <w:pPr>
        <w:pStyle w:val="Title"/>
      </w:pPr>
      <w:r>
        <w:t xml:space="preserve">Creating a Personal Financial Plan </w:t>
      </w:r>
    </w:p>
    <w:p w14:paraId="6CFA1493" w14:textId="77777777" w:rsidR="00EA7E1B" w:rsidRDefault="00EA7E1B" w:rsidP="00EA7E1B">
      <w:pPr>
        <w:pStyle w:val="Heading1"/>
      </w:pPr>
      <w:r>
        <w:t>Introduction</w:t>
      </w:r>
    </w:p>
    <w:p w14:paraId="5A50B1AB" w14:textId="4896C3D7" w:rsidR="00EA7E1B" w:rsidRDefault="00EA7E1B" w:rsidP="00EA7E1B">
      <w:r w:rsidRPr="00EA7E1B">
        <w:t xml:space="preserve">Managing personal finances is an essential skill for </w:t>
      </w:r>
      <w:r w:rsidR="002E71FF">
        <w:t>laying</w:t>
      </w:r>
      <w:r w:rsidRPr="00EA7E1B">
        <w:t xml:space="preserve"> the foundation for financial independence and success in the future. Creating a personal financial plan involves understanding your income, setting up a budget, saving for the future, and preparing for emergencies. </w:t>
      </w:r>
    </w:p>
    <w:p w14:paraId="5891099F" w14:textId="77777777" w:rsidR="00EA7E1B" w:rsidRDefault="00EA7E1B" w:rsidP="00EA7E1B">
      <w:pPr>
        <w:pStyle w:val="Heading1"/>
      </w:pPr>
      <w:r>
        <w:t>Step 1: Calculate Monthly Take Home</w:t>
      </w:r>
    </w:p>
    <w:p w14:paraId="026B6775" w14:textId="43A55065" w:rsidR="00EA7E1B" w:rsidRDefault="002E71FF" w:rsidP="00EA7E1B">
      <w:r>
        <w:t xml:space="preserve">Calculate your take home pay based on the </w:t>
      </w:r>
      <w:r w:rsidR="00EA7E1B" w:rsidRPr="00EA7E1B">
        <w:t>hypothetical hourly wage or salary</w:t>
      </w:r>
      <w:r>
        <w:t xml:space="preserve"> of your career of interest</w:t>
      </w:r>
      <w:r w:rsidR="00EA7E1B" w:rsidRPr="00EA7E1B">
        <w:t xml:space="preserve">. </w:t>
      </w:r>
    </w:p>
    <w:p w14:paraId="3F51287B" w14:textId="7A734C74" w:rsidR="00DC6E47" w:rsidRDefault="00DC6E47" w:rsidP="00DC6E47">
      <w:pPr>
        <w:pStyle w:val="ListParagraph"/>
        <w:numPr>
          <w:ilvl w:val="0"/>
          <w:numId w:val="1"/>
        </w:numPr>
      </w:pPr>
      <w:r w:rsidRPr="00EA7E1B">
        <w:t>Monthly Income</w:t>
      </w:r>
      <w:r>
        <w:t xml:space="preserve"> =</w:t>
      </w:r>
      <w:r w:rsidRPr="00EA7E1B">
        <w:t xml:space="preserve"> </w:t>
      </w:r>
      <w:r>
        <w:t>Weekly hours</w:t>
      </w:r>
      <w:r w:rsidRPr="00EA7E1B">
        <w:t xml:space="preserve"> * </w:t>
      </w:r>
      <w:r>
        <w:t>hourly wage * 4 * 0.75</w:t>
      </w:r>
      <w:r w:rsidR="00022D9E">
        <w:t xml:space="preserve"> (deductions estimate)</w:t>
      </w:r>
    </w:p>
    <w:p w14:paraId="299FD6C5" w14:textId="45FC5963" w:rsidR="00EA7E1B" w:rsidRDefault="00EA7E1B" w:rsidP="00EA7E1B">
      <w:pPr>
        <w:pStyle w:val="ListParagraph"/>
        <w:numPr>
          <w:ilvl w:val="0"/>
          <w:numId w:val="1"/>
        </w:numPr>
      </w:pPr>
      <w:r w:rsidRPr="00EA7E1B">
        <w:t>Monthly Income</w:t>
      </w:r>
      <w:r w:rsidR="00DC6E47">
        <w:t xml:space="preserve"> =</w:t>
      </w:r>
      <w:r w:rsidRPr="00EA7E1B">
        <w:t xml:space="preserve"> </w:t>
      </w:r>
      <w:r w:rsidR="00DC6E47">
        <w:t xml:space="preserve">Annual salary </w:t>
      </w:r>
      <w:r w:rsidR="00DC6E47" w:rsidRPr="00DC6E47">
        <w:t>÷</w:t>
      </w:r>
      <w:r w:rsidR="00DC6E47">
        <w:t xml:space="preserve"> </w:t>
      </w:r>
      <w:r w:rsidR="00022D9E">
        <w:t>1</w:t>
      </w:r>
      <w:r w:rsidR="00DC6E47">
        <w:t>2 * 0.75</w:t>
      </w:r>
      <w:r w:rsidR="00022D9E">
        <w:t xml:space="preserve"> (deductions estimate)</w:t>
      </w:r>
    </w:p>
    <w:p w14:paraId="550BBCF4" w14:textId="77777777" w:rsidR="00DC6E47" w:rsidRDefault="00DC6E47" w:rsidP="00DC6E47"/>
    <w:p w14:paraId="17ABB8C1" w14:textId="77777777" w:rsidR="00022D9E" w:rsidRDefault="00022D9E" w:rsidP="00DC6E47"/>
    <w:p w14:paraId="42EE4ACE" w14:textId="77777777" w:rsidR="00EA7E1B" w:rsidRDefault="00EA7E1B" w:rsidP="00EA7E1B">
      <w:pPr>
        <w:pStyle w:val="Heading1"/>
      </w:pPr>
      <w:r>
        <w:t>Step 2: Create a Budget</w:t>
      </w:r>
    </w:p>
    <w:p w14:paraId="3ABDF31A" w14:textId="7583347C" w:rsidR="00EA7E1B" w:rsidRDefault="00EA7E1B" w:rsidP="00EA7E1B">
      <w:r w:rsidRPr="00EA7E1B">
        <w:t>A budget is a crucial part of any financial plan. It helps you track your income and expenses, ensuring you live within your means and allocate funds towards savings and goals.</w:t>
      </w:r>
      <w:r w:rsidR="00456638">
        <w:t xml:space="preserve"> </w:t>
      </w:r>
    </w:p>
    <w:p w14:paraId="1231973A" w14:textId="1E6EB44D" w:rsidR="00DC6E47" w:rsidRDefault="00DC6E47" w:rsidP="00456638">
      <w:pPr>
        <w:ind w:right="-90"/>
      </w:pPr>
      <w:r>
        <w:t>Continue the budget below based on your persona</w:t>
      </w:r>
      <w:r w:rsidR="00022D9E">
        <w:t>l</w:t>
      </w:r>
      <w:r>
        <w:t xml:space="preserve"> </w:t>
      </w:r>
      <w:r w:rsidR="00022D9E">
        <w:t>want</w:t>
      </w:r>
      <w:r>
        <w:t xml:space="preserve">s such as transportation, </w:t>
      </w:r>
      <w:r w:rsidR="00022D9E">
        <w:t xml:space="preserve">phone bill, subscriptions, </w:t>
      </w:r>
      <w:r>
        <w:t>pet fees, medical expenses</w:t>
      </w:r>
      <w:r w:rsidR="00022D9E">
        <w:t xml:space="preserve"> and insurance</w:t>
      </w:r>
      <w:r>
        <w:t xml:space="preserve">, self-care, hobbies, shopping, </w:t>
      </w:r>
      <w:r w:rsidR="00022D9E">
        <w:t>dining</w:t>
      </w:r>
      <w:r>
        <w:t xml:space="preserve"> out, savings goals, ect. </w:t>
      </w:r>
      <w:r w:rsidR="00456638" w:rsidRPr="00456638">
        <w:t xml:space="preserve">The 50-30-20 </w:t>
      </w:r>
      <w:r w:rsidR="00456638">
        <w:t xml:space="preserve">budgeting </w:t>
      </w:r>
      <w:r w:rsidR="00456638" w:rsidRPr="00456638">
        <w:t>rule recommends putting 50% of your money toward needs, 30% toward wants, and 20% toward savings.</w:t>
      </w:r>
    </w:p>
    <w:p w14:paraId="37AB451D" w14:textId="77777777" w:rsidR="00DC6E47" w:rsidRDefault="00DC6E47" w:rsidP="00DC6E47">
      <w:pPr>
        <w:pStyle w:val="ListParagraph"/>
        <w:numPr>
          <w:ilvl w:val="0"/>
          <w:numId w:val="3"/>
        </w:numPr>
      </w:pPr>
      <w:r w:rsidRPr="00EA7E1B">
        <w:t>Short-Term Savings: Funds for expenses within the next year, such as a vacation or a new gadget.</w:t>
      </w:r>
    </w:p>
    <w:p w14:paraId="4A8A5CCC" w14:textId="14B2FFD3" w:rsidR="00F669E9" w:rsidRDefault="00F669E9" w:rsidP="00F669E9">
      <w:pPr>
        <w:pStyle w:val="ListParagraph"/>
      </w:pPr>
      <w:r>
        <w:t xml:space="preserve">Research the cost of a vacation, </w:t>
      </w:r>
      <w:r w:rsidR="006443DD">
        <w:t xml:space="preserve">moving, </w:t>
      </w:r>
      <w:r>
        <w:t xml:space="preserve">laptop, ect. and divide it by 12. </w:t>
      </w:r>
    </w:p>
    <w:p w14:paraId="1559F8D2" w14:textId="76E63B40" w:rsidR="00DC6E47" w:rsidRDefault="00DC6E47" w:rsidP="00EA7E1B">
      <w:pPr>
        <w:pStyle w:val="ListParagraph"/>
        <w:numPr>
          <w:ilvl w:val="0"/>
          <w:numId w:val="3"/>
        </w:numPr>
      </w:pPr>
      <w:r w:rsidRPr="00EA7E1B">
        <w:t>Long-Term Savings: Funds for future needs, such as a down payment on a house or retirement.</w:t>
      </w:r>
    </w:p>
    <w:p w14:paraId="1F722281" w14:textId="4003C48C" w:rsidR="00F669E9" w:rsidRDefault="00F669E9" w:rsidP="00F669E9">
      <w:pPr>
        <w:pStyle w:val="ListParagraph"/>
      </w:pPr>
      <w:r>
        <w:t xml:space="preserve">Research how much you need to retire at the age you want or 10% of the house you want. </w:t>
      </w:r>
    </w:p>
    <w:p w14:paraId="1011A234" w14:textId="5808E4F4" w:rsidR="00EA7E1B" w:rsidRDefault="00EA7E1B" w:rsidP="00EA7E1B">
      <w:pPr>
        <w:pStyle w:val="Heading2"/>
      </w:pPr>
      <w:r>
        <w:t>Budget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8095"/>
        <w:gridCol w:w="2520"/>
      </w:tblGrid>
      <w:tr w:rsidR="00EA7E1B" w:rsidRPr="00EA7E1B" w14:paraId="5954EB75" w14:textId="77777777" w:rsidTr="00456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95" w:type="dxa"/>
          </w:tcPr>
          <w:p w14:paraId="4645B2F8" w14:textId="29D9DB1F" w:rsidR="00EA7E1B" w:rsidRPr="00EA7E1B" w:rsidRDefault="00EA7E1B" w:rsidP="00EA7E1B">
            <w:r w:rsidRPr="00EA7E1B">
              <w:t>Category</w:t>
            </w:r>
          </w:p>
        </w:tc>
        <w:tc>
          <w:tcPr>
            <w:tcW w:w="2520" w:type="dxa"/>
          </w:tcPr>
          <w:p w14:paraId="7AEFB738" w14:textId="25B7F228" w:rsidR="00EA7E1B" w:rsidRPr="00EA7E1B" w:rsidRDefault="00EA7E1B" w:rsidP="00EA7E1B">
            <w:r w:rsidRPr="00EA7E1B">
              <w:t>Amount</w:t>
            </w:r>
          </w:p>
        </w:tc>
      </w:tr>
      <w:tr w:rsidR="00EA7E1B" w:rsidRPr="00EA7E1B" w14:paraId="23A96DF8" w14:textId="77777777" w:rsidTr="004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95" w:type="dxa"/>
          </w:tcPr>
          <w:p w14:paraId="31BB55CA" w14:textId="628C9170" w:rsidR="00EA7E1B" w:rsidRPr="00EA7E1B" w:rsidRDefault="00EA7E1B" w:rsidP="00EA7E1B">
            <w:r w:rsidRPr="00EA7E1B">
              <w:t>Income</w:t>
            </w:r>
            <w:r w:rsidR="00022D9E">
              <w:t xml:space="preserve"> (from above)</w:t>
            </w:r>
          </w:p>
        </w:tc>
        <w:tc>
          <w:tcPr>
            <w:tcW w:w="2520" w:type="dxa"/>
          </w:tcPr>
          <w:p w14:paraId="7AD6F607" w14:textId="336EBDC0" w:rsidR="00EA7E1B" w:rsidRPr="00EA7E1B" w:rsidRDefault="00EA7E1B" w:rsidP="00EA7E1B"/>
        </w:tc>
      </w:tr>
      <w:tr w:rsidR="00EA7E1B" w:rsidRPr="00EA7E1B" w14:paraId="19ED9587" w14:textId="77777777" w:rsidTr="00456638">
        <w:tc>
          <w:tcPr>
            <w:tcW w:w="8095" w:type="dxa"/>
          </w:tcPr>
          <w:p w14:paraId="45288AB5" w14:textId="4A8E2BB1" w:rsidR="00EA7E1B" w:rsidRPr="00EA7E1B" w:rsidRDefault="00EA7E1B" w:rsidP="00EA7E1B">
            <w:r w:rsidRPr="00EA7E1B">
              <w:t>Rent</w:t>
            </w:r>
          </w:p>
        </w:tc>
        <w:tc>
          <w:tcPr>
            <w:tcW w:w="2520" w:type="dxa"/>
          </w:tcPr>
          <w:p w14:paraId="3F5E263C" w14:textId="30201457" w:rsidR="00EA7E1B" w:rsidRPr="00EA7E1B" w:rsidRDefault="00DC6E47" w:rsidP="00EA7E1B">
            <w:r>
              <w:t>-</w:t>
            </w:r>
            <w:r w:rsidR="00EA7E1B" w:rsidRPr="00EA7E1B">
              <w:t>$400</w:t>
            </w:r>
          </w:p>
        </w:tc>
      </w:tr>
      <w:tr w:rsidR="00EA7E1B" w:rsidRPr="00EA7E1B" w14:paraId="56670B42" w14:textId="77777777" w:rsidTr="004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95" w:type="dxa"/>
          </w:tcPr>
          <w:p w14:paraId="4179A256" w14:textId="4A27D88A" w:rsidR="00EA7E1B" w:rsidRPr="00EA7E1B" w:rsidRDefault="00EA7E1B" w:rsidP="00EA7E1B">
            <w:r w:rsidRPr="00EA7E1B">
              <w:t>Utilities</w:t>
            </w:r>
          </w:p>
        </w:tc>
        <w:tc>
          <w:tcPr>
            <w:tcW w:w="2520" w:type="dxa"/>
          </w:tcPr>
          <w:p w14:paraId="7255889E" w14:textId="59B90F64" w:rsidR="00EA7E1B" w:rsidRPr="00EA7E1B" w:rsidRDefault="00DC6E47" w:rsidP="00EA7E1B">
            <w:r>
              <w:t>-</w:t>
            </w:r>
            <w:r w:rsidR="00EA7E1B" w:rsidRPr="00EA7E1B">
              <w:t>$100</w:t>
            </w:r>
          </w:p>
        </w:tc>
      </w:tr>
      <w:tr w:rsidR="00EA7E1B" w:rsidRPr="00EA7E1B" w14:paraId="4F63E205" w14:textId="77777777" w:rsidTr="00456638">
        <w:tc>
          <w:tcPr>
            <w:tcW w:w="8095" w:type="dxa"/>
          </w:tcPr>
          <w:p w14:paraId="3FB734AD" w14:textId="45E2C257" w:rsidR="00EA7E1B" w:rsidRPr="00EA7E1B" w:rsidRDefault="00EA7E1B" w:rsidP="00EA7E1B">
            <w:r w:rsidRPr="00EA7E1B">
              <w:t>Groceries</w:t>
            </w:r>
          </w:p>
        </w:tc>
        <w:tc>
          <w:tcPr>
            <w:tcW w:w="2520" w:type="dxa"/>
          </w:tcPr>
          <w:p w14:paraId="726CB4E0" w14:textId="5C16E87A" w:rsidR="00EA7E1B" w:rsidRPr="00EA7E1B" w:rsidRDefault="00DC6E47" w:rsidP="00EA7E1B">
            <w:r>
              <w:t>-</w:t>
            </w:r>
            <w:r w:rsidR="00EA7E1B" w:rsidRPr="00EA7E1B">
              <w:t>$</w:t>
            </w:r>
            <w:r>
              <w:t>3</w:t>
            </w:r>
            <w:r w:rsidR="00EA7E1B" w:rsidRPr="00EA7E1B">
              <w:t>00</w:t>
            </w:r>
          </w:p>
        </w:tc>
      </w:tr>
      <w:tr w:rsidR="00DC6E47" w:rsidRPr="00EA7E1B" w14:paraId="3E710CAB" w14:textId="77777777" w:rsidTr="004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95" w:type="dxa"/>
          </w:tcPr>
          <w:p w14:paraId="06C89D3C" w14:textId="6E044198" w:rsidR="00DC6E47" w:rsidRPr="00EA7E1B" w:rsidRDefault="00DC6E47" w:rsidP="00EA7E1B">
            <w:r>
              <w:t>Toiletries</w:t>
            </w:r>
          </w:p>
        </w:tc>
        <w:tc>
          <w:tcPr>
            <w:tcW w:w="2520" w:type="dxa"/>
          </w:tcPr>
          <w:p w14:paraId="5944C61C" w14:textId="75E17FBC" w:rsidR="00DC6E47" w:rsidRPr="00EA7E1B" w:rsidRDefault="00DC6E47" w:rsidP="00EA7E1B">
            <w:r>
              <w:t>-$100</w:t>
            </w:r>
          </w:p>
        </w:tc>
      </w:tr>
      <w:tr w:rsidR="00EA7E1B" w:rsidRPr="00EA7E1B" w14:paraId="77A8B3EA" w14:textId="77777777" w:rsidTr="00456638">
        <w:tc>
          <w:tcPr>
            <w:tcW w:w="8095" w:type="dxa"/>
          </w:tcPr>
          <w:p w14:paraId="46FEB89E" w14:textId="1E0B149E" w:rsidR="00EA7E1B" w:rsidRPr="00EA7E1B" w:rsidRDefault="00EA7E1B" w:rsidP="00EA7E1B">
            <w:r w:rsidRPr="00EA7E1B">
              <w:t>Entertainment</w:t>
            </w:r>
          </w:p>
        </w:tc>
        <w:tc>
          <w:tcPr>
            <w:tcW w:w="2520" w:type="dxa"/>
          </w:tcPr>
          <w:p w14:paraId="34FD6216" w14:textId="66EE5352" w:rsidR="00EA7E1B" w:rsidRPr="00EA7E1B" w:rsidRDefault="00DC6E47" w:rsidP="00EA7E1B">
            <w:r>
              <w:t>-</w:t>
            </w:r>
            <w:r w:rsidR="00EA7E1B" w:rsidRPr="00EA7E1B">
              <w:t>$100</w:t>
            </w:r>
          </w:p>
        </w:tc>
      </w:tr>
      <w:tr w:rsidR="00EA7E1B" w:rsidRPr="00EA7E1B" w14:paraId="6D47098D" w14:textId="77777777" w:rsidTr="004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95" w:type="dxa"/>
          </w:tcPr>
          <w:p w14:paraId="622AB2E6" w14:textId="3434B1BE" w:rsidR="00EA7E1B" w:rsidRPr="00EA7E1B" w:rsidRDefault="00DC6E47" w:rsidP="00EA7E1B">
            <w:r>
              <w:t>Emergency Fund</w:t>
            </w:r>
          </w:p>
        </w:tc>
        <w:tc>
          <w:tcPr>
            <w:tcW w:w="2520" w:type="dxa"/>
          </w:tcPr>
          <w:p w14:paraId="1B1E1CE4" w14:textId="5FFF4CB9" w:rsidR="00EA7E1B" w:rsidRPr="00EA7E1B" w:rsidRDefault="00DC6E47" w:rsidP="00EA7E1B">
            <w:r>
              <w:t>-</w:t>
            </w:r>
            <w:r w:rsidR="00EA7E1B" w:rsidRPr="00EA7E1B">
              <w:t>$200</w:t>
            </w:r>
          </w:p>
        </w:tc>
      </w:tr>
      <w:tr w:rsidR="00022D9E" w:rsidRPr="00EA7E1B" w14:paraId="6FE59621" w14:textId="77777777" w:rsidTr="00456638">
        <w:tc>
          <w:tcPr>
            <w:tcW w:w="8095" w:type="dxa"/>
          </w:tcPr>
          <w:p w14:paraId="2E10E5A1" w14:textId="77777777" w:rsidR="00022D9E" w:rsidRDefault="00022D9E" w:rsidP="00EA7E1B"/>
        </w:tc>
        <w:tc>
          <w:tcPr>
            <w:tcW w:w="2520" w:type="dxa"/>
          </w:tcPr>
          <w:p w14:paraId="59461021" w14:textId="77777777" w:rsidR="00022D9E" w:rsidRDefault="00022D9E" w:rsidP="00EA7E1B"/>
        </w:tc>
      </w:tr>
      <w:tr w:rsidR="00022D9E" w:rsidRPr="00EA7E1B" w14:paraId="497B08D7" w14:textId="77777777" w:rsidTr="004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95" w:type="dxa"/>
          </w:tcPr>
          <w:p w14:paraId="48555FD3" w14:textId="77777777" w:rsidR="00022D9E" w:rsidRDefault="00022D9E" w:rsidP="00EA7E1B"/>
        </w:tc>
        <w:tc>
          <w:tcPr>
            <w:tcW w:w="2520" w:type="dxa"/>
          </w:tcPr>
          <w:p w14:paraId="0E4A0A55" w14:textId="77777777" w:rsidR="00022D9E" w:rsidRDefault="00022D9E" w:rsidP="00EA7E1B"/>
        </w:tc>
      </w:tr>
      <w:tr w:rsidR="00DC6E47" w:rsidRPr="00EA7E1B" w14:paraId="3DE169D2" w14:textId="77777777" w:rsidTr="00456638">
        <w:tc>
          <w:tcPr>
            <w:tcW w:w="8095" w:type="dxa"/>
          </w:tcPr>
          <w:p w14:paraId="42E5C9EB" w14:textId="77777777" w:rsidR="00DC6E47" w:rsidRDefault="00DC6E47" w:rsidP="00EA7E1B"/>
        </w:tc>
        <w:tc>
          <w:tcPr>
            <w:tcW w:w="2520" w:type="dxa"/>
          </w:tcPr>
          <w:p w14:paraId="04800235" w14:textId="77777777" w:rsidR="00DC6E47" w:rsidRDefault="00DC6E47" w:rsidP="00EA7E1B"/>
        </w:tc>
      </w:tr>
      <w:tr w:rsidR="00F669E9" w:rsidRPr="00EA7E1B" w14:paraId="2BFF87DF" w14:textId="77777777" w:rsidTr="004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95" w:type="dxa"/>
          </w:tcPr>
          <w:p w14:paraId="6DF0D601" w14:textId="7AC91EB5" w:rsidR="00F669E9" w:rsidRPr="00EA7E1B" w:rsidRDefault="00F669E9" w:rsidP="00EA7E1B"/>
        </w:tc>
        <w:tc>
          <w:tcPr>
            <w:tcW w:w="2520" w:type="dxa"/>
          </w:tcPr>
          <w:p w14:paraId="4B4EE04B" w14:textId="10ABF699" w:rsidR="00F669E9" w:rsidRPr="00EA7E1B" w:rsidRDefault="00F669E9" w:rsidP="00EA7E1B"/>
        </w:tc>
      </w:tr>
      <w:tr w:rsidR="00F669E9" w:rsidRPr="00EA7E1B" w14:paraId="4BE712CD" w14:textId="77777777" w:rsidTr="00456638">
        <w:tc>
          <w:tcPr>
            <w:tcW w:w="8095" w:type="dxa"/>
          </w:tcPr>
          <w:p w14:paraId="08021E64" w14:textId="77777777" w:rsidR="00F669E9" w:rsidRPr="00EA7E1B" w:rsidRDefault="00F669E9" w:rsidP="00EA7E1B"/>
        </w:tc>
        <w:tc>
          <w:tcPr>
            <w:tcW w:w="2520" w:type="dxa"/>
          </w:tcPr>
          <w:p w14:paraId="5454950E" w14:textId="77777777" w:rsidR="00F669E9" w:rsidRPr="00EA7E1B" w:rsidRDefault="00F669E9" w:rsidP="00EA7E1B"/>
        </w:tc>
      </w:tr>
      <w:tr w:rsidR="00F669E9" w:rsidRPr="00EA7E1B" w14:paraId="45B75C60" w14:textId="77777777" w:rsidTr="004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95" w:type="dxa"/>
          </w:tcPr>
          <w:p w14:paraId="140BC07C" w14:textId="77777777" w:rsidR="00F669E9" w:rsidRPr="00EA7E1B" w:rsidRDefault="00F669E9" w:rsidP="00EA7E1B"/>
        </w:tc>
        <w:tc>
          <w:tcPr>
            <w:tcW w:w="2520" w:type="dxa"/>
          </w:tcPr>
          <w:p w14:paraId="21E412F1" w14:textId="77777777" w:rsidR="00F669E9" w:rsidRPr="00EA7E1B" w:rsidRDefault="00F669E9" w:rsidP="00EA7E1B"/>
        </w:tc>
      </w:tr>
      <w:tr w:rsidR="00F669E9" w:rsidRPr="00EA7E1B" w14:paraId="5D39AD5D" w14:textId="77777777" w:rsidTr="00456638">
        <w:tc>
          <w:tcPr>
            <w:tcW w:w="8095" w:type="dxa"/>
          </w:tcPr>
          <w:p w14:paraId="530C7CB6" w14:textId="77777777" w:rsidR="00F669E9" w:rsidRPr="00EA7E1B" w:rsidRDefault="00F669E9" w:rsidP="00EA7E1B"/>
        </w:tc>
        <w:tc>
          <w:tcPr>
            <w:tcW w:w="2520" w:type="dxa"/>
          </w:tcPr>
          <w:p w14:paraId="211928A9" w14:textId="77777777" w:rsidR="00F669E9" w:rsidRPr="00EA7E1B" w:rsidRDefault="00F669E9" w:rsidP="00EA7E1B"/>
        </w:tc>
      </w:tr>
    </w:tbl>
    <w:p w14:paraId="39F5D73E" w14:textId="0580478C" w:rsidR="00EA7E1B" w:rsidRDefault="00EA7E1B" w:rsidP="00EA7E1B">
      <w:pPr>
        <w:pStyle w:val="Heading1"/>
      </w:pPr>
      <w:r>
        <w:lastRenderedPageBreak/>
        <w:t xml:space="preserve">Step 3: </w:t>
      </w:r>
      <w:r w:rsidR="00022D9E" w:rsidRPr="00022D9E">
        <w:t>Assess Leftover Income</w:t>
      </w:r>
    </w:p>
    <w:p w14:paraId="45041F1A" w14:textId="0394B3F0" w:rsidR="00022D9E" w:rsidRPr="00F669E9" w:rsidRDefault="00022D9E" w:rsidP="00022D9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669E9">
        <w:rPr>
          <w:rFonts w:eastAsia="Times New Roman" w:cs="Times New Roman"/>
          <w:kern w:val="0"/>
          <w14:ligatures w14:val="none"/>
        </w:rPr>
        <w:t>Do you have a positive balance? If yes, great! You might want to allocate more to long term savings goals.</w:t>
      </w:r>
    </w:p>
    <w:p w14:paraId="5AF7BFE8" w14:textId="2145DED0" w:rsidR="00B73264" w:rsidRPr="00022D9E" w:rsidRDefault="00022D9E" w:rsidP="00456638">
      <w:pPr>
        <w:pStyle w:val="ListParagraph"/>
        <w:numPr>
          <w:ilvl w:val="0"/>
          <w:numId w:val="7"/>
        </w:numPr>
        <w:ind w:right="-90"/>
      </w:pPr>
      <w:r w:rsidRPr="00F669E9">
        <w:rPr>
          <w:rFonts w:eastAsia="Times New Roman" w:cs="Times New Roman"/>
          <w:kern w:val="0"/>
          <w14:ligatures w14:val="none"/>
        </w:rPr>
        <w:t>Do you have a negative balance? If your expenses exceed your income</w:t>
      </w:r>
      <w:r w:rsidR="00456638">
        <w:rPr>
          <w:rFonts w:eastAsia="Times New Roman" w:cs="Times New Roman"/>
          <w:kern w:val="0"/>
          <w14:ligatures w14:val="none"/>
        </w:rPr>
        <w:t xml:space="preserve"> or if there is not money left over to save</w:t>
      </w:r>
      <w:r w:rsidRPr="00F669E9">
        <w:rPr>
          <w:rFonts w:eastAsia="Times New Roman" w:cs="Times New Roman"/>
          <w:kern w:val="0"/>
          <w14:ligatures w14:val="none"/>
        </w:rPr>
        <w:t>, you need to make adjustments. Consider cutting back</w:t>
      </w:r>
      <w:r w:rsidRPr="00022D9E">
        <w:rPr>
          <w:rFonts w:eastAsia="Times New Roman" w:cs="Times New Roman"/>
          <w:kern w:val="0"/>
          <w14:ligatures w14:val="none"/>
        </w:rPr>
        <w:t xml:space="preserve"> on </w:t>
      </w:r>
      <w:r w:rsidR="00456638">
        <w:rPr>
          <w:rFonts w:eastAsia="Times New Roman" w:cs="Times New Roman"/>
          <w:kern w:val="0"/>
          <w14:ligatures w14:val="none"/>
        </w:rPr>
        <w:t>wants such as</w:t>
      </w:r>
      <w:r w:rsidRPr="00022D9E">
        <w:rPr>
          <w:rFonts w:eastAsia="Times New Roman" w:cs="Times New Roman"/>
          <w:kern w:val="0"/>
          <w14:ligatures w14:val="none"/>
        </w:rPr>
        <w:t xml:space="preserve"> dining out, entertainment, or shopping. Alternatively, look for ways to increase your income, such as a part-time job or freelance work.</w:t>
      </w:r>
    </w:p>
    <w:p w14:paraId="5C367E90" w14:textId="77777777" w:rsidR="00022D9E" w:rsidRDefault="00022D9E" w:rsidP="00F669E9"/>
    <w:p w14:paraId="7173B8B7" w14:textId="77777777" w:rsidR="00F669E9" w:rsidRDefault="00F669E9" w:rsidP="00F669E9"/>
    <w:p w14:paraId="552F7663" w14:textId="325BA765" w:rsidR="00F669E9" w:rsidRDefault="00F669E9" w:rsidP="00F669E9">
      <w:pPr>
        <w:pStyle w:val="Heading1"/>
      </w:pPr>
      <w:r>
        <w:t>Step 4: Review Some Options</w:t>
      </w:r>
    </w:p>
    <w:p w14:paraId="28495611" w14:textId="77777777" w:rsidR="00F669E9" w:rsidRPr="00F669E9" w:rsidRDefault="00F669E9" w:rsidP="00F669E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669E9">
        <w:rPr>
          <w:rFonts w:eastAsia="Times New Roman" w:cs="Times New Roman"/>
          <w:b/>
          <w:bCs/>
          <w:kern w:val="0"/>
          <w14:ligatures w14:val="none"/>
        </w:rPr>
        <w:t>Bring in an Extra $500 a Month</w:t>
      </w:r>
    </w:p>
    <w:p w14:paraId="18DD8AE2" w14:textId="01B84EAC" w:rsidR="00F669E9" w:rsidRPr="00F669E9" w:rsidRDefault="00F669E9" w:rsidP="00F669E9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669E9">
        <w:rPr>
          <w:rFonts w:eastAsia="Times New Roman" w:cs="Times New Roman"/>
          <w:kern w:val="0"/>
          <w14:ligatures w14:val="none"/>
        </w:rPr>
        <w:t>Part-Time Jobs: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F669E9">
        <w:rPr>
          <w:rFonts w:eastAsia="Times New Roman" w:cs="Times New Roman"/>
          <w:kern w:val="0"/>
          <w14:ligatures w14:val="none"/>
        </w:rPr>
        <w:t xml:space="preserve">Retail, food service, or </w:t>
      </w:r>
      <w:r w:rsidR="00EF7AA1">
        <w:rPr>
          <w:rFonts w:eastAsia="Times New Roman" w:cs="Times New Roman"/>
          <w:kern w:val="0"/>
          <w14:ligatures w14:val="none"/>
        </w:rPr>
        <w:t>warehouse</w:t>
      </w:r>
      <w:r w:rsidRPr="00F669E9">
        <w:rPr>
          <w:rFonts w:eastAsia="Times New Roman" w:cs="Times New Roman"/>
          <w:kern w:val="0"/>
          <w14:ligatures w14:val="none"/>
        </w:rPr>
        <w:t xml:space="preserve"> jobs are common </w:t>
      </w:r>
      <w:r w:rsidR="00EF7AA1">
        <w:rPr>
          <w:rFonts w:eastAsia="Times New Roman" w:cs="Times New Roman"/>
          <w:kern w:val="0"/>
          <w14:ligatures w14:val="none"/>
        </w:rPr>
        <w:t xml:space="preserve">part time </w:t>
      </w:r>
      <w:r w:rsidRPr="00F669E9">
        <w:rPr>
          <w:rFonts w:eastAsia="Times New Roman" w:cs="Times New Roman"/>
          <w:kern w:val="0"/>
          <w14:ligatures w14:val="none"/>
        </w:rPr>
        <w:t xml:space="preserve">options </w:t>
      </w:r>
      <w:r w:rsidR="00EF7AA1">
        <w:rPr>
          <w:rFonts w:eastAsia="Times New Roman" w:cs="Times New Roman"/>
          <w:kern w:val="0"/>
          <w14:ligatures w14:val="none"/>
        </w:rPr>
        <w:t xml:space="preserve">and even </w:t>
      </w:r>
      <w:r w:rsidRPr="00F669E9">
        <w:rPr>
          <w:rFonts w:eastAsia="Times New Roman" w:cs="Times New Roman"/>
          <w:kern w:val="0"/>
          <w14:ligatures w14:val="none"/>
        </w:rPr>
        <w:t>just 10 hours a week at $1</w:t>
      </w:r>
      <w:r w:rsidR="00EF7AA1">
        <w:rPr>
          <w:rFonts w:eastAsia="Times New Roman" w:cs="Times New Roman"/>
          <w:kern w:val="0"/>
          <w14:ligatures w14:val="none"/>
        </w:rPr>
        <w:t>5</w:t>
      </w:r>
      <w:r w:rsidRPr="00F669E9">
        <w:rPr>
          <w:rFonts w:eastAsia="Times New Roman" w:cs="Times New Roman"/>
          <w:kern w:val="0"/>
          <w14:ligatures w14:val="none"/>
        </w:rPr>
        <w:t xml:space="preserve">/hour would give you </w:t>
      </w:r>
      <w:r w:rsidR="00EF7AA1">
        <w:rPr>
          <w:rFonts w:eastAsia="Times New Roman" w:cs="Times New Roman"/>
          <w:kern w:val="0"/>
          <w14:ligatures w14:val="none"/>
        </w:rPr>
        <w:t xml:space="preserve">an extra </w:t>
      </w:r>
      <w:r w:rsidRPr="00F669E9">
        <w:rPr>
          <w:rFonts w:eastAsia="Times New Roman" w:cs="Times New Roman"/>
          <w:kern w:val="0"/>
          <w14:ligatures w14:val="none"/>
        </w:rPr>
        <w:t>$500 a month.</w:t>
      </w:r>
    </w:p>
    <w:p w14:paraId="36088C5B" w14:textId="55FDF253" w:rsidR="00F669E9" w:rsidRPr="00EF7AA1" w:rsidRDefault="00EF7AA1" w:rsidP="00EF7AA1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F</w:t>
      </w:r>
      <w:r w:rsidRPr="00EF7AA1">
        <w:rPr>
          <w:rFonts w:eastAsia="Times New Roman" w:cs="Times New Roman"/>
          <w:kern w:val="0"/>
          <w14:ligatures w14:val="none"/>
        </w:rPr>
        <w:t>reelancing or Gig Work: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EF7AA1">
        <w:rPr>
          <w:rFonts w:eastAsia="Times New Roman" w:cs="Times New Roman"/>
          <w:kern w:val="0"/>
          <w14:ligatures w14:val="none"/>
        </w:rPr>
        <w:t xml:space="preserve">If you </w:t>
      </w:r>
      <w:r>
        <w:rPr>
          <w:rFonts w:eastAsia="Times New Roman" w:cs="Times New Roman"/>
          <w:kern w:val="0"/>
          <w14:ligatures w14:val="none"/>
        </w:rPr>
        <w:t>learn</w:t>
      </w:r>
      <w:r w:rsidRPr="00EF7AA1">
        <w:rPr>
          <w:rFonts w:eastAsia="Times New Roman" w:cs="Times New Roman"/>
          <w:kern w:val="0"/>
          <w14:ligatures w14:val="none"/>
        </w:rPr>
        <w:t xml:space="preserve"> a skill like graphic design, writing, </w:t>
      </w:r>
      <w:r>
        <w:rPr>
          <w:rFonts w:eastAsia="Times New Roman" w:cs="Times New Roman"/>
          <w:kern w:val="0"/>
          <w14:ligatures w14:val="none"/>
        </w:rPr>
        <w:t>or v</w:t>
      </w:r>
      <w:r w:rsidRPr="00EF7AA1">
        <w:rPr>
          <w:rFonts w:eastAsia="Times New Roman" w:cs="Times New Roman"/>
          <w:kern w:val="0"/>
          <w14:ligatures w14:val="none"/>
        </w:rPr>
        <w:t>ideo editing you can take on freelance projects</w:t>
      </w:r>
      <w:r>
        <w:rPr>
          <w:rFonts w:eastAsia="Times New Roman" w:cs="Times New Roman"/>
          <w:kern w:val="0"/>
          <w14:ligatures w14:val="none"/>
        </w:rPr>
        <w:t xml:space="preserve"> on w</w:t>
      </w:r>
      <w:r w:rsidRPr="00EF7AA1">
        <w:rPr>
          <w:rFonts w:eastAsia="Times New Roman" w:cs="Times New Roman"/>
          <w:kern w:val="0"/>
          <w14:ligatures w14:val="none"/>
        </w:rPr>
        <w:t>ebsites like Fiverr, Upwork, or TaskRabbit</w:t>
      </w:r>
      <w:r>
        <w:rPr>
          <w:rFonts w:eastAsia="Times New Roman" w:cs="Times New Roman"/>
          <w:kern w:val="0"/>
          <w14:ligatures w14:val="none"/>
        </w:rPr>
        <w:t xml:space="preserve">. </w:t>
      </w:r>
    </w:p>
    <w:p w14:paraId="6A0216D1" w14:textId="737E7A92" w:rsidR="00EF7AA1" w:rsidRPr="00EF7AA1" w:rsidRDefault="00EF7AA1" w:rsidP="00EF7AA1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EF7AA1">
        <w:rPr>
          <w:rFonts w:eastAsia="Times New Roman" w:cs="Times New Roman"/>
          <w:kern w:val="0"/>
          <w14:ligatures w14:val="none"/>
        </w:rPr>
        <w:t>Sell Products or Crafts: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EF7AA1">
        <w:rPr>
          <w:rFonts w:eastAsia="Times New Roman" w:cs="Times New Roman"/>
          <w:kern w:val="0"/>
          <w14:ligatures w14:val="none"/>
        </w:rPr>
        <w:t xml:space="preserve">Do you have a hobby or skill that you can monetize? </w:t>
      </w:r>
      <w:r>
        <w:rPr>
          <w:rFonts w:eastAsia="Times New Roman" w:cs="Times New Roman"/>
          <w:kern w:val="0"/>
          <w14:ligatures w14:val="none"/>
        </w:rPr>
        <w:t>You can sell jewelry or artwork</w:t>
      </w:r>
      <w:r w:rsidRPr="00EF7AA1">
        <w:rPr>
          <w:rFonts w:eastAsia="Times New Roman" w:cs="Times New Roman"/>
          <w:kern w:val="0"/>
          <w14:ligatures w14:val="none"/>
        </w:rPr>
        <w:t xml:space="preserve"> online through platforms like Etsy.</w:t>
      </w:r>
    </w:p>
    <w:p w14:paraId="02DAF31B" w14:textId="6088AC84" w:rsidR="00F669E9" w:rsidRDefault="00EF7AA1" w:rsidP="00EF7AA1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Reselling: </w:t>
      </w:r>
      <w:r w:rsidRPr="00EF7AA1">
        <w:rPr>
          <w:rFonts w:eastAsia="Times New Roman" w:cs="Times New Roman"/>
          <w:kern w:val="0"/>
          <w14:ligatures w14:val="none"/>
        </w:rPr>
        <w:t>If you have a good eye for deals, you can buy items at a discount from thrift or overstock stores and resell them on platforms like Depop, eBay, or Facebook Marketplace.</w:t>
      </w:r>
    </w:p>
    <w:p w14:paraId="77E3F06E" w14:textId="3697A1EE" w:rsidR="00EF7AA1" w:rsidRPr="00EF7AA1" w:rsidRDefault="00EF7AA1" w:rsidP="00EF7AA1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EF7AA1">
        <w:rPr>
          <w:rFonts w:eastAsia="Times New Roman" w:cs="Times New Roman"/>
          <w:kern w:val="0"/>
          <w14:ligatures w14:val="none"/>
        </w:rPr>
        <w:t>Offer Services: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EF7AA1">
        <w:rPr>
          <w:rFonts w:eastAsia="Times New Roman" w:cs="Times New Roman"/>
          <w:kern w:val="0"/>
          <w14:ligatures w14:val="none"/>
        </w:rPr>
        <w:t>Babysitting, dog walking, pet sitting, or lawn mowing are classic ways to earn extra cash. These gigs often pay well and offer flexible hours.</w:t>
      </w:r>
    </w:p>
    <w:p w14:paraId="2AF3AB92" w14:textId="5F85881F" w:rsidR="00F669E9" w:rsidRDefault="00F669E9" w:rsidP="00F669E9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List the Pros and Cons of your option of choice. </w:t>
      </w:r>
    </w:p>
    <w:p w14:paraId="2CF8BCC6" w14:textId="01704042" w:rsidR="00F669E9" w:rsidRDefault="00F669E9" w:rsidP="00F669E9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Pros:</w:t>
      </w:r>
    </w:p>
    <w:p w14:paraId="0A5C2EA2" w14:textId="77777777" w:rsidR="00F669E9" w:rsidRDefault="00F669E9" w:rsidP="00F669E9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7553CB32" w14:textId="77777777" w:rsidR="00F669E9" w:rsidRDefault="00F669E9" w:rsidP="00F669E9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6BA53F95" w14:textId="77777777" w:rsidR="00F669E9" w:rsidRDefault="00F669E9" w:rsidP="00F669E9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37BA4B75" w14:textId="7C51593A" w:rsidR="00F669E9" w:rsidRDefault="00F669E9" w:rsidP="00F669E9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Cons:</w:t>
      </w:r>
    </w:p>
    <w:p w14:paraId="3DDDA5A4" w14:textId="77777777" w:rsidR="00F669E9" w:rsidRDefault="00F669E9" w:rsidP="00F669E9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548A79C3" w14:textId="77777777" w:rsidR="00F669E9" w:rsidRDefault="00F669E9" w:rsidP="00F669E9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1ACD7406" w14:textId="77777777" w:rsidR="00F669E9" w:rsidRDefault="00F669E9" w:rsidP="00F669E9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5D587C15" w14:textId="77777777" w:rsidR="00F669E9" w:rsidRPr="00F669E9" w:rsidRDefault="00F669E9" w:rsidP="00F669E9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1FC0BBE9" w14:textId="7D0E82C2" w:rsidR="00F669E9" w:rsidRPr="00F669E9" w:rsidRDefault="00F669E9" w:rsidP="00F669E9">
      <w:pPr>
        <w:pStyle w:val="ListParagraph"/>
        <w:numPr>
          <w:ilvl w:val="0"/>
          <w:numId w:val="7"/>
        </w:numPr>
      </w:pPr>
      <w:r w:rsidRPr="00F669E9">
        <w:rPr>
          <w:rFonts w:eastAsia="Times New Roman" w:cs="Times New Roman"/>
          <w:b/>
          <w:bCs/>
          <w:kern w:val="0"/>
          <w14:ligatures w14:val="none"/>
        </w:rPr>
        <w:t>Us</w:t>
      </w:r>
      <w:r w:rsidR="002A6691">
        <w:rPr>
          <w:rFonts w:eastAsia="Times New Roman" w:cs="Times New Roman"/>
          <w:b/>
          <w:bCs/>
          <w:kern w:val="0"/>
          <w14:ligatures w14:val="none"/>
        </w:rPr>
        <w:t>ing</w:t>
      </w:r>
      <w:r w:rsidRPr="00F669E9">
        <w:rPr>
          <w:rFonts w:eastAsia="Times New Roman" w:cs="Times New Roman"/>
          <w:b/>
          <w:bCs/>
          <w:kern w:val="0"/>
          <w14:ligatures w14:val="none"/>
        </w:rPr>
        <w:t xml:space="preserve"> Credit</w:t>
      </w:r>
    </w:p>
    <w:p w14:paraId="5DC9AB93" w14:textId="3345D493" w:rsidR="00EF7AA1" w:rsidRPr="00EF7AA1" w:rsidRDefault="00EF7AA1" w:rsidP="00EF7AA1">
      <w:pPr>
        <w:pStyle w:val="ListParagraph"/>
        <w:numPr>
          <w:ilvl w:val="1"/>
          <w:numId w:val="7"/>
        </w:numPr>
        <w:rPr>
          <w:rFonts w:eastAsia="Times New Roman" w:cs="Times New Roman"/>
          <w:kern w:val="0"/>
          <w14:ligatures w14:val="none"/>
        </w:rPr>
      </w:pPr>
      <w:r w:rsidRPr="00EF7AA1">
        <w:rPr>
          <w:rFonts w:eastAsia="Times New Roman" w:cs="Times New Roman"/>
          <w:kern w:val="0"/>
          <w14:ligatures w14:val="none"/>
        </w:rPr>
        <w:t xml:space="preserve">Credit cards typically charge high interest rates (around 15–25%). This means </w:t>
      </w:r>
      <w:r>
        <w:rPr>
          <w:rFonts w:eastAsia="Times New Roman" w:cs="Times New Roman"/>
          <w:kern w:val="0"/>
          <w14:ligatures w14:val="none"/>
        </w:rPr>
        <w:t>you can</w:t>
      </w:r>
      <w:r w:rsidRPr="00EF7AA1">
        <w:rPr>
          <w:rFonts w:eastAsia="Times New Roman" w:cs="Times New Roman"/>
          <w:kern w:val="0"/>
          <w14:ligatures w14:val="none"/>
        </w:rPr>
        <w:t xml:space="preserve"> end up paying significantly more than what you originally spent. </w:t>
      </w:r>
    </w:p>
    <w:p w14:paraId="5BF0FBFE" w14:textId="447B259F" w:rsidR="00F669E9" w:rsidRPr="00F669E9" w:rsidRDefault="00EF7AA1" w:rsidP="00EF7AA1">
      <w:pPr>
        <w:pStyle w:val="ListParagraph"/>
        <w:numPr>
          <w:ilvl w:val="1"/>
          <w:numId w:val="7"/>
        </w:numPr>
      </w:pPr>
      <w:r w:rsidRPr="00EF7AA1">
        <w:rPr>
          <w:rFonts w:eastAsia="Times New Roman" w:cs="Times New Roman"/>
          <w:kern w:val="0"/>
          <w14:ligatures w14:val="none"/>
        </w:rPr>
        <w:t>For example, if you carry a $500 balance with a 20% APR, you’ll pay $100 in interest over just 6 months, meaning the $500 item actually costs you $600.</w:t>
      </w:r>
    </w:p>
    <w:p w14:paraId="06CF43C2" w14:textId="35A5BCC4" w:rsidR="00F669E9" w:rsidRPr="00F669E9" w:rsidRDefault="00EF7AA1" w:rsidP="00A92B49">
      <w:pPr>
        <w:pStyle w:val="ListParagraph"/>
        <w:numPr>
          <w:ilvl w:val="1"/>
          <w:numId w:val="7"/>
        </w:numPr>
      </w:pPr>
      <w:r w:rsidRPr="00EF7AA1">
        <w:t xml:space="preserve">Missing </w:t>
      </w:r>
      <w:r>
        <w:t xml:space="preserve">credit card </w:t>
      </w:r>
      <w:r w:rsidRPr="00EF7AA1">
        <w:t>payments can lead to late fees and</w:t>
      </w:r>
      <w:r w:rsidR="002A6691">
        <w:t xml:space="preserve"> increased stress. Also</w:t>
      </w:r>
      <w:r w:rsidRPr="00EF7AA1">
        <w:t xml:space="preserve"> lower credit scores</w:t>
      </w:r>
      <w:r w:rsidR="002A6691">
        <w:t xml:space="preserve"> </w:t>
      </w:r>
      <w:r w:rsidRPr="00EF7AA1">
        <w:t xml:space="preserve">which </w:t>
      </w:r>
      <w:r w:rsidR="002A6691">
        <w:t>can make</w:t>
      </w:r>
      <w:r w:rsidRPr="00EF7AA1">
        <w:t xml:space="preserve"> borrowing </w:t>
      </w:r>
      <w:r w:rsidR="002A6691">
        <w:t>for a house or car in</w:t>
      </w:r>
      <w:r w:rsidRPr="00EF7AA1">
        <w:t xml:space="preserve"> the future even more expensive</w:t>
      </w:r>
      <w:r w:rsidR="002A6691">
        <w:t>.</w:t>
      </w:r>
    </w:p>
    <w:p w14:paraId="1D2282DD" w14:textId="7331AD7F" w:rsidR="00F669E9" w:rsidRPr="00EF7AA1" w:rsidRDefault="00EF7AA1" w:rsidP="00A92B49">
      <w:pPr>
        <w:pStyle w:val="ListParagraph"/>
        <w:numPr>
          <w:ilvl w:val="1"/>
          <w:numId w:val="7"/>
        </w:numPr>
      </w:pPr>
      <w:r w:rsidRPr="00EF7AA1">
        <w:rPr>
          <w:rFonts w:eastAsia="Times New Roman" w:cs="Times New Roman"/>
          <w:kern w:val="0"/>
          <w14:ligatures w14:val="none"/>
        </w:rPr>
        <w:t>It’s better to avoid debt and save up for things in advance, rather than using credit to fund a lifestyle you can’t afford.</w:t>
      </w:r>
    </w:p>
    <w:p w14:paraId="7C74B4A0" w14:textId="7A6091DB" w:rsidR="00F669E9" w:rsidRDefault="00F669E9" w:rsidP="00F669E9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List the Pros and Cons</w:t>
      </w:r>
      <w:r w:rsidR="002A6691">
        <w:rPr>
          <w:rFonts w:eastAsia="Times New Roman" w:cs="Times New Roman"/>
          <w:kern w:val="0"/>
          <w14:ligatures w14:val="none"/>
        </w:rPr>
        <w:t xml:space="preserve"> of using credit. </w:t>
      </w:r>
    </w:p>
    <w:p w14:paraId="24426021" w14:textId="77777777" w:rsidR="00F669E9" w:rsidRDefault="00F669E9" w:rsidP="00F669E9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Pros:</w:t>
      </w:r>
    </w:p>
    <w:p w14:paraId="216E8B29" w14:textId="77777777" w:rsidR="00F669E9" w:rsidRDefault="00F669E9" w:rsidP="00F669E9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28DD6E13" w14:textId="77777777" w:rsidR="00F669E9" w:rsidRDefault="00F669E9" w:rsidP="00F669E9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51D4A1FF" w14:textId="77777777" w:rsidR="00F669E9" w:rsidRDefault="00F669E9" w:rsidP="00F669E9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65579E55" w14:textId="77777777" w:rsidR="00F669E9" w:rsidRDefault="00F669E9" w:rsidP="00F669E9">
      <w:pPr>
        <w:pStyle w:val="ListParagraph"/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Cons:</w:t>
      </w:r>
    </w:p>
    <w:p w14:paraId="71C48BBF" w14:textId="6E98F17A" w:rsidR="00F669E9" w:rsidRPr="00022D9E" w:rsidRDefault="00F669E9" w:rsidP="00F669E9">
      <w:pPr>
        <w:pStyle w:val="ListParagraph"/>
        <w:ind w:left="1440"/>
      </w:pPr>
    </w:p>
    <w:sectPr w:rsidR="00F669E9" w:rsidRPr="00022D9E" w:rsidSect="00582F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184D"/>
    <w:multiLevelType w:val="hybridMultilevel"/>
    <w:tmpl w:val="D404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1127"/>
    <w:multiLevelType w:val="hybridMultilevel"/>
    <w:tmpl w:val="6DB6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3509D"/>
    <w:multiLevelType w:val="hybridMultilevel"/>
    <w:tmpl w:val="AA64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2011E"/>
    <w:multiLevelType w:val="hybridMultilevel"/>
    <w:tmpl w:val="1E92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E7F1A"/>
    <w:multiLevelType w:val="hybridMultilevel"/>
    <w:tmpl w:val="A4F4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754AC"/>
    <w:multiLevelType w:val="hybridMultilevel"/>
    <w:tmpl w:val="21F6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81883"/>
    <w:multiLevelType w:val="multilevel"/>
    <w:tmpl w:val="27C6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4E37BF"/>
    <w:multiLevelType w:val="hybridMultilevel"/>
    <w:tmpl w:val="D4C6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396360">
    <w:abstractNumId w:val="5"/>
  </w:num>
  <w:num w:numId="2" w16cid:durableId="2023817839">
    <w:abstractNumId w:val="0"/>
  </w:num>
  <w:num w:numId="3" w16cid:durableId="1211068685">
    <w:abstractNumId w:val="3"/>
  </w:num>
  <w:num w:numId="4" w16cid:durableId="435909901">
    <w:abstractNumId w:val="2"/>
  </w:num>
  <w:num w:numId="5" w16cid:durableId="1222903103">
    <w:abstractNumId w:val="7"/>
  </w:num>
  <w:num w:numId="6" w16cid:durableId="813645199">
    <w:abstractNumId w:val="4"/>
  </w:num>
  <w:num w:numId="7" w16cid:durableId="21051198">
    <w:abstractNumId w:val="1"/>
  </w:num>
  <w:num w:numId="8" w16cid:durableId="1950891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1B"/>
    <w:rsid w:val="00022D9E"/>
    <w:rsid w:val="000C6868"/>
    <w:rsid w:val="00146A1C"/>
    <w:rsid w:val="00160DC6"/>
    <w:rsid w:val="002A6691"/>
    <w:rsid w:val="002E71FF"/>
    <w:rsid w:val="00456638"/>
    <w:rsid w:val="00582F54"/>
    <w:rsid w:val="006443DD"/>
    <w:rsid w:val="00AE5195"/>
    <w:rsid w:val="00B73264"/>
    <w:rsid w:val="00D35D4D"/>
    <w:rsid w:val="00DC6E47"/>
    <w:rsid w:val="00EA7E1B"/>
    <w:rsid w:val="00EF7AA1"/>
    <w:rsid w:val="00F6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A629"/>
  <w15:chartTrackingRefBased/>
  <w15:docId w15:val="{3F5AFA6B-BD1A-4EA7-95F6-A7585731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E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7E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2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22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Ivana</dc:creator>
  <cp:keywords/>
  <dc:description/>
  <cp:lastModifiedBy>Jones, Ivana</cp:lastModifiedBy>
  <cp:revision>5</cp:revision>
  <dcterms:created xsi:type="dcterms:W3CDTF">2024-11-12T16:58:00Z</dcterms:created>
  <dcterms:modified xsi:type="dcterms:W3CDTF">2024-11-23T10:02:00Z</dcterms:modified>
</cp:coreProperties>
</file>