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348A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bookmarkStart w:id="0" w:name="_Hlk117458329"/>
      <w:bookmarkEnd w:id="0"/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 xml:space="preserve">т-Петербургский 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политехнический университет 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Петра Великого</w:t>
      </w:r>
    </w:p>
    <w:p w14:paraId="31D6775D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lang w:eastAsia="ru-RU"/>
        </w:rPr>
        <w:t>Физико-механический институт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 </w:t>
      </w:r>
    </w:p>
    <w:p w14:paraId="0BADED7A" w14:textId="77777777" w:rsidR="00867927" w:rsidRPr="00BA3D61" w:rsidRDefault="00867927" w:rsidP="00867927">
      <w:pPr>
        <w:spacing w:after="12" w:line="249" w:lineRule="auto"/>
        <w:ind w:left="207" w:right="280" w:hanging="10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A3D61">
        <w:rPr>
          <w:rFonts w:ascii="Times New Roman" w:hAnsi="Times New Roman"/>
          <w:color w:val="252525"/>
          <w:sz w:val="28"/>
          <w:szCs w:val="28"/>
        </w:rPr>
        <w:t>Высшая школа прикладной математики и вычислительной физики</w:t>
      </w:r>
      <w:r w:rsidRPr="00BA3D6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2A7C07C3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3427E4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8F38412" w14:textId="77777777" w:rsidR="00867927" w:rsidRDefault="00867927" w:rsidP="00867927">
      <w:pPr>
        <w:spacing w:after="0"/>
        <w:ind w:right="10"/>
        <w:rPr>
          <w:rFonts w:ascii="Times New Roman" w:eastAsia="Times New Roman" w:hAnsi="Times New Roman"/>
          <w:b/>
          <w:color w:val="000000"/>
          <w:sz w:val="28"/>
          <w:lang w:eastAsia="ru-RU"/>
        </w:rPr>
      </w:pPr>
    </w:p>
    <w:p w14:paraId="111E8062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A2FDAE9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8EDF60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C04857E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348224E4" w14:textId="77777777" w:rsidR="00867927" w:rsidRPr="00554B40" w:rsidRDefault="00867927" w:rsidP="00867927">
      <w:pPr>
        <w:spacing w:after="8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6C6010C4" w14:textId="5719A53E" w:rsidR="00BA3D61" w:rsidRPr="00BA3D61" w:rsidRDefault="006E1B01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Курсов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ая</w:t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работа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br/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на тему</w:t>
      </w:r>
      <w:r w:rsidR="00BA3D61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:</w:t>
      </w:r>
    </w:p>
    <w:p w14:paraId="1E8161B8" w14:textId="3F4F9DA8" w:rsidR="00867927" w:rsidRPr="00BA3D61" w:rsidRDefault="00867927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bCs/>
          <w:color w:val="000000"/>
          <w:sz w:val="32"/>
          <w:szCs w:val="32"/>
          <w:lang w:eastAsia="ru-RU"/>
        </w:rPr>
      </w:pPr>
      <w:r w:rsidRPr="00BA3D61">
        <w:rPr>
          <w:rFonts w:ascii="Times New Roman" w:hAnsi="Times New Roman"/>
          <w:bCs/>
          <w:sz w:val="32"/>
          <w:szCs w:val="32"/>
          <w:lang w:eastAsia="ru-RU"/>
        </w:rPr>
        <w:t>«</w:t>
      </w:r>
      <w:r w:rsidR="002D04C4" w:rsidRPr="00BA3D61">
        <w:rPr>
          <w:rFonts w:ascii="Times New Roman" w:hAnsi="Times New Roman"/>
          <w:bCs/>
          <w:sz w:val="32"/>
          <w:szCs w:val="32"/>
        </w:rPr>
        <w:t xml:space="preserve">Обработка постоянной. </w:t>
      </w:r>
      <w:r w:rsidR="00572A4D" w:rsidRPr="00BA3D61">
        <w:rPr>
          <w:rFonts w:ascii="Times New Roman" w:hAnsi="Times New Roman"/>
          <w:bCs/>
          <w:sz w:val="32"/>
          <w:szCs w:val="32"/>
        </w:rPr>
        <w:t>Восстановление зависимостей.</w:t>
      </w:r>
      <w:r w:rsidR="006E1B01" w:rsidRPr="00BA3D61">
        <w:rPr>
          <w:rFonts w:ascii="Times New Roman" w:hAnsi="Times New Roman"/>
          <w:bCs/>
          <w:sz w:val="32"/>
          <w:szCs w:val="32"/>
        </w:rPr>
        <w:t xml:space="preserve"> Статус данных измерений</w:t>
      </w:r>
      <w:r w:rsidRPr="00BA3D61">
        <w:rPr>
          <w:rFonts w:ascii="Times New Roman" w:hAnsi="Times New Roman"/>
          <w:bCs/>
          <w:sz w:val="32"/>
          <w:szCs w:val="32"/>
          <w:lang w:eastAsia="ru-RU"/>
        </w:rPr>
        <w:t>»</w:t>
      </w:r>
    </w:p>
    <w:p w14:paraId="648EA470" w14:textId="77777777" w:rsidR="00867927" w:rsidRPr="00554B40" w:rsidRDefault="00867927" w:rsidP="00867927">
      <w:pPr>
        <w:spacing w:after="0"/>
        <w:ind w:right="11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F47394C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 </w:t>
      </w:r>
    </w:p>
    <w:p w14:paraId="7A6E05ED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69E655D2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44775BE4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20D044F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86B134E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tbl>
      <w:tblPr>
        <w:tblW w:w="91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2574"/>
        <w:gridCol w:w="3265"/>
      </w:tblGrid>
      <w:tr w:rsidR="00867927" w:rsidRPr="00554B40" w14:paraId="1D420A5E" w14:textId="77777777" w:rsidTr="0055493A">
        <w:trPr>
          <w:trHeight w:val="288"/>
        </w:trPr>
        <w:tc>
          <w:tcPr>
            <w:tcW w:w="3300" w:type="dxa"/>
            <w:shd w:val="clear" w:color="auto" w:fill="auto"/>
          </w:tcPr>
          <w:p w14:paraId="7ED0718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Выполнил </w:t>
            </w:r>
          </w:p>
        </w:tc>
        <w:tc>
          <w:tcPr>
            <w:tcW w:w="2574" w:type="dxa"/>
            <w:shd w:val="clear" w:color="auto" w:fill="auto"/>
          </w:tcPr>
          <w:p w14:paraId="1DA0FC60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43FEB3B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1F2AFC9F" w14:textId="77777777" w:rsidTr="0055493A">
        <w:trPr>
          <w:trHeight w:val="715"/>
        </w:trPr>
        <w:tc>
          <w:tcPr>
            <w:tcW w:w="3300" w:type="dxa"/>
            <w:shd w:val="clear" w:color="auto" w:fill="auto"/>
          </w:tcPr>
          <w:p w14:paraId="09946E2D" w14:textId="77777777" w:rsidR="00867927" w:rsidRPr="00D9611B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студент гр. 504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2/1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01</w:t>
            </w:r>
          </w:p>
        </w:tc>
        <w:tc>
          <w:tcPr>
            <w:tcW w:w="2574" w:type="dxa"/>
            <w:shd w:val="clear" w:color="auto" w:fill="auto"/>
          </w:tcPr>
          <w:p w14:paraId="1E536667" w14:textId="23CA23AF" w:rsidR="00867927" w:rsidRPr="006F334C" w:rsidRDefault="00BA3D61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Логинов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И.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</w:p>
        </w:tc>
        <w:tc>
          <w:tcPr>
            <w:tcW w:w="3265" w:type="dxa"/>
            <w:shd w:val="clear" w:color="auto" w:fill="auto"/>
          </w:tcPr>
          <w:p w14:paraId="008C3DC9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</w:tc>
      </w:tr>
      <w:tr w:rsidR="00867927" w:rsidRPr="00554B40" w14:paraId="779F6732" w14:textId="77777777" w:rsidTr="0055493A">
        <w:trPr>
          <w:trHeight w:val="333"/>
        </w:trPr>
        <w:tc>
          <w:tcPr>
            <w:tcW w:w="3300" w:type="dxa"/>
            <w:shd w:val="clear" w:color="auto" w:fill="auto"/>
          </w:tcPr>
          <w:p w14:paraId="4F2A26DF" w14:textId="77777777" w:rsidR="00867927" w:rsidRPr="006F334C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Руководитель</w:t>
            </w:r>
          </w:p>
        </w:tc>
        <w:tc>
          <w:tcPr>
            <w:tcW w:w="2574" w:type="dxa"/>
            <w:shd w:val="clear" w:color="auto" w:fill="auto"/>
          </w:tcPr>
          <w:p w14:paraId="1F220674" w14:textId="77777777" w:rsidR="00867927" w:rsidRPr="006F334C" w:rsidRDefault="00867927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775E4C3B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2038546A" w14:textId="77777777" w:rsidTr="0055493A">
        <w:trPr>
          <w:trHeight w:val="2864"/>
        </w:trPr>
        <w:tc>
          <w:tcPr>
            <w:tcW w:w="3300" w:type="dxa"/>
            <w:shd w:val="clear" w:color="auto" w:fill="auto"/>
          </w:tcPr>
          <w:p w14:paraId="3946DB6E" w14:textId="0B932EC4" w:rsidR="00867927" w:rsidRPr="009C36B6" w:rsidRDefault="009C36B6" w:rsidP="0055493A">
            <w:pPr>
              <w:spacing w:after="293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доцент, к.ф.-м.н.</w:t>
            </w:r>
          </w:p>
          <w:p w14:paraId="6E5CE4F3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7CC81DE2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242F5E9D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484D7C16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5F9E23AB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2574" w:type="dxa"/>
            <w:shd w:val="clear" w:color="auto" w:fill="auto"/>
          </w:tcPr>
          <w:p w14:paraId="50CB427E" w14:textId="52A0E91A" w:rsidR="00867927" w:rsidRPr="00A239B4" w:rsidRDefault="009C36B6" w:rsidP="0055493A">
            <w:pPr>
              <w:ind w:left="708" w:hanging="693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Баженов </w:t>
            </w:r>
            <w:r w:rsidR="0086792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Н.</w:t>
            </w:r>
          </w:p>
        </w:tc>
        <w:tc>
          <w:tcPr>
            <w:tcW w:w="3265" w:type="dxa"/>
            <w:shd w:val="clear" w:color="auto" w:fill="auto"/>
          </w:tcPr>
          <w:p w14:paraId="20C2C0C7" w14:textId="77777777" w:rsidR="00867927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  <w:p w14:paraId="6A6A666F" w14:textId="6F571429" w:rsidR="00867927" w:rsidRPr="006F334C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EE8AFDB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FAF1DE2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4C1A18DB" w14:textId="490E1350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</w:tc>
      </w:tr>
    </w:tbl>
    <w:p w14:paraId="2C0B2B98" w14:textId="77777777" w:rsidR="00867927" w:rsidRDefault="00867927" w:rsidP="00867927">
      <w:pPr>
        <w:spacing w:after="134"/>
        <w:ind w:right="81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3942BD4" w14:textId="77777777" w:rsidR="00867927" w:rsidRPr="00554B40" w:rsidRDefault="00867927" w:rsidP="00867927">
      <w:pPr>
        <w:spacing w:after="134"/>
        <w:ind w:left="10" w:right="81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Санкт-Петербург</w:t>
      </w:r>
    </w:p>
    <w:p w14:paraId="169D1ED4" w14:textId="70AD40C2" w:rsidR="008060FD" w:rsidRPr="007F50C7" w:rsidRDefault="00867927" w:rsidP="007F50C7">
      <w:pPr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2</w:t>
      </w:r>
      <w:r w:rsidR="006E1B01">
        <w:rPr>
          <w:rFonts w:ascii="Times New Roman" w:eastAsia="Times New Roman" w:hAnsi="Times New Roman"/>
          <w:color w:val="000000"/>
          <w:sz w:val="28"/>
          <w:lang w:eastAsia="ru-RU"/>
        </w:rPr>
        <w:t>3</w:t>
      </w:r>
    </w:p>
    <w:p w14:paraId="046F659D" w14:textId="77777777" w:rsidR="00444CC4" w:rsidRPr="00BA3D61" w:rsidRDefault="00444CC4" w:rsidP="00BA3D61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17461158"/>
      <w:bookmarkStart w:id="2" w:name="_Toc11969866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1"/>
    </w:p>
    <w:p w14:paraId="4099F327" w14:textId="77777777" w:rsidR="00444CC4" w:rsidRPr="009C36B6" w:rsidRDefault="00444CC4" w:rsidP="00444CC4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7595E93" w14:textId="77777777" w:rsidR="00444CC4" w:rsidRPr="00726E27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Проводится исследование из области солнечной энергетики. </w:t>
      </w:r>
    </w:p>
    <w:p w14:paraId="6A8E21EA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9B7F927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Калибровка датчика ФП</w:t>
      </w:r>
      <w:r w:rsidRPr="00534B7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производится по эталону ФП</w:t>
      </w:r>
      <w:r w:rsidRPr="00534B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 Зависимость между квантовыми эффективностями датчиков предполагается постоянной для каждой пары наборов измерений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19DA9AD" w14:textId="77777777" w:rsidTr="005E2EC2">
        <w:trPr>
          <w:jc w:val="center"/>
        </w:trPr>
        <w:tc>
          <w:tcPr>
            <w:tcW w:w="8642" w:type="dxa"/>
            <w:vAlign w:val="center"/>
          </w:tcPr>
          <w:p w14:paraId="51DE43A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∙Q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56D557F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28833C19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эталонная эффективность эталонного и исследуемого датчика, </w:t>
      </w:r>
      <w:r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– измеренные мощности. Данные датчиков находятся в файлах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DA55449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9F601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параметры постоянной величины на основе двух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, в частности коэффициент калибровки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03FBE375" w14:textId="77777777" w:rsidTr="005E2EC2">
        <w:trPr>
          <w:jc w:val="center"/>
        </w:trPr>
        <w:tc>
          <w:tcPr>
            <w:tcW w:w="8642" w:type="dxa"/>
            <w:vAlign w:val="center"/>
          </w:tcPr>
          <w:p w14:paraId="2F373272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7397073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7151AE55" w14:textId="77777777" w:rsidR="00444CC4" w:rsidRPr="00BF44E0" w:rsidRDefault="00444CC4" w:rsidP="00444CC4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помощи линейной регрессии, интервальных данных и коэффициента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599E0D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B54BDB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CFF65E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CF641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44C7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F99E9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E936FC3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93374D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6153BC3" w14:textId="23D997C5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A0347C" w14:textId="61A9AB8B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5185CD" w14:textId="69D010B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08CF5D7" w14:textId="383A2168" w:rsidR="00444CC4" w:rsidRPr="00BA3D61" w:rsidRDefault="00444CC4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746115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Теор</w:t>
      </w:r>
      <w:bookmarkEnd w:id="3"/>
      <w:r w:rsidR="00BA3D61"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етическая часть</w:t>
      </w:r>
    </w:p>
    <w:p w14:paraId="67782AA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Один из распространенных способов получения интервальных результатов в первичных измерениях – это «</w:t>
      </w:r>
      <w:proofErr w:type="spellStart"/>
      <w:r>
        <w:rPr>
          <w:rFonts w:ascii="Times New Roman" w:eastAsia="SFRM1440" w:hAnsi="Times New Roman"/>
          <w:sz w:val="28"/>
          <w:szCs w:val="28"/>
        </w:rPr>
        <w:t>обинтерваливание</w:t>
      </w:r>
      <w:proofErr w:type="spellEnd"/>
      <w:r>
        <w:rPr>
          <w:rFonts w:ascii="Times New Roman" w:eastAsia="SFRM1440" w:hAnsi="Times New Roman"/>
          <w:sz w:val="28"/>
          <w:szCs w:val="28"/>
        </w:rPr>
        <w:t xml:space="preserve">» точечных значений, когда к точечному базовому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, которое считывается по показаниям измерительного прибора прибавляется интервал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</m:t>
        </m:r>
      </m:oMath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504E5D2" w14:textId="77777777" w:rsidTr="005E2EC2">
        <w:trPr>
          <w:jc w:val="center"/>
        </w:trPr>
        <w:tc>
          <w:tcPr>
            <w:tcW w:w="8642" w:type="dxa"/>
            <w:vAlign w:val="center"/>
          </w:tcPr>
          <w:p w14:paraId="080942C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ε,+ε</m:t>
                    </m:r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6548F2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7F17F88" w14:textId="77777777" w:rsidR="00444CC4" w:rsidRPr="00EA1943" w:rsidRDefault="00444CC4" w:rsidP="00444CC4">
      <w:pPr>
        <w:spacing w:after="0" w:line="360" w:lineRule="auto"/>
        <w:ind w:firstLine="708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 конкретных измерениях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>
        <w:rPr>
          <w:rFonts w:ascii="Times New Roman" w:eastAsia="SFRM1440" w:hAnsi="Times New Roman"/>
          <w:sz w:val="28"/>
          <w:szCs w:val="28"/>
        </w:rPr>
        <w:t xml:space="preserve">мВ. Согласно терминологии интервального анализа, рассматриваемая выборка – это вектор интервалов, или интервальный вектор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</w:p>
    <w:p w14:paraId="46B660D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5DAF0408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Самый простой заключается в следующем. Вначале построим линейную регрессию по известному методу наименьших квадратов в виде</w:t>
      </w:r>
      <w:r>
        <w:rPr>
          <w:rFonts w:ascii="Times New Roman" w:eastAsia="SFRM1440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72800B0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E3A8984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46BA41E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5349F0E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EC6B1E1" w14:textId="77777777" w:rsidR="00444CC4" w:rsidRPr="00691815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Окончательно, интервальные данные представимы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A6E0648" w14:textId="77777777" w:rsidTr="005E2EC2">
        <w:trPr>
          <w:jc w:val="center"/>
        </w:trPr>
        <w:tc>
          <w:tcPr>
            <w:tcW w:w="8642" w:type="dxa"/>
            <w:vAlign w:val="center"/>
          </w:tcPr>
          <w:p w14:paraId="67A2DDC0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E2206D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9F3C269" w14:textId="77777777" w:rsidR="00444CC4" w:rsidRPr="00572A4D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77761035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Другой способ состоит в построении интервальной регрессии. Пытаемся строить модель в классе линейных функций.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E943C00" w14:textId="77777777" w:rsidTr="005E2EC2">
        <w:trPr>
          <w:jc w:val="center"/>
        </w:trPr>
        <w:tc>
          <w:tcPr>
            <w:tcW w:w="8642" w:type="dxa"/>
            <w:vAlign w:val="center"/>
          </w:tcPr>
          <w:p w14:paraId="0758A7D6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F2B637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CEAF6E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Задача восстановления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зависмостей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заключается в том, чтобы имея набор значений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найти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которые соответсвуют некоторой функции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из параметрического семейства.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являются </w:t>
      </w:r>
      <w:r>
        <w:rPr>
          <w:rFonts w:ascii="Times New Roman" w:hAnsi="Times New Roman"/>
          <w:sz w:val="28"/>
          <w:szCs w:val="28"/>
        </w:rPr>
        <w:lastRenderedPageBreak/>
        <w:t>интервальными и образуют систему, множество решений является информационным множеством. Иногда информационное множество задачи может оказаться пустым, это происходит при неправильно выбранном значении погрешности, которое не совпадает с реальным значением. В таком случае для уточнения погрешности решают задачу оптимизации: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769F4A6" w14:textId="77777777" w:rsidTr="005E2EC2">
        <w:trPr>
          <w:jc w:val="center"/>
        </w:trPr>
        <w:tc>
          <w:tcPr>
            <w:tcW w:w="8642" w:type="dxa"/>
            <w:vAlign w:val="center"/>
          </w:tcPr>
          <w:p w14:paraId="5F2CEA4C" w14:textId="77777777" w:rsidR="00444CC4" w:rsidRPr="005948B6" w:rsidRDefault="00000000" w:rsidP="005E2EC2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SFRM1440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SFRM1440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Xβ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</m:e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SFRM1440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→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≥0,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= ?</m:t>
                      </m:r>
                    </m:e>
                  </m:eqArr>
                </m:e>
              </m:d>
            </m:oMath>
            <w:r w:rsidR="00444CC4" w:rsidRPr="005948B6">
              <w:rPr>
                <w:rFonts w:ascii="Times New Roman" w:eastAsia="SFRM1440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59254F8F" w14:textId="77777777" w:rsidR="00444CC4" w:rsidRPr="00F5237A" w:rsidRDefault="00444CC4" w:rsidP="005E2EC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6DB33AA" w14:textId="77777777" w:rsidR="00444CC4" w:rsidRPr="00EE53B6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матрица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n</m:t>
        </m:r>
        <m:r>
          <w:rPr>
            <w:rFonts w:ascii="Cambria Math" w:eastAsia="SFRM1440" w:hAnsi="Cambria Math"/>
            <w:sz w:val="28"/>
            <w:szCs w:val="28"/>
          </w:rPr>
          <m:t>×2</m:t>
        </m:r>
      </m:oMath>
      <w:r>
        <w:rPr>
          <w:rFonts w:ascii="Times New Roman" w:hAnsi="Times New Roman"/>
          <w:sz w:val="28"/>
          <w:szCs w:val="28"/>
        </w:rPr>
        <w:t xml:space="preserve">, в первом столбце которой единичные значения, во втором –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2259AC71" w14:textId="77777777" w:rsidR="00444CC4" w:rsidRPr="003E0C35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наших обозначениях роль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играют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Соответственно за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midy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можем принять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rad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653940EB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607C575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Построение интервалов будет происходить следующим образом:</w:t>
      </w:r>
    </w:p>
    <w:p w14:paraId="1D300BB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Вначале построим линейную регрессию по известному методу наименьших квадратов в виде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BC4520A" w14:textId="77777777" w:rsidTr="005E2EC2">
        <w:trPr>
          <w:jc w:val="center"/>
        </w:trPr>
        <w:tc>
          <w:tcPr>
            <w:tcW w:w="8642" w:type="dxa"/>
            <w:vAlign w:val="center"/>
          </w:tcPr>
          <w:p w14:paraId="573D194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5E00B24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58C3A54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FA6632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Интервальные данные представляются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3438B1B" w14:textId="77777777" w:rsidTr="005E2EC2">
        <w:trPr>
          <w:jc w:val="center"/>
        </w:trPr>
        <w:tc>
          <w:tcPr>
            <w:tcW w:w="8642" w:type="dxa"/>
            <w:vAlign w:val="center"/>
          </w:tcPr>
          <w:p w14:paraId="6D37E487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144702C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13C3E5C" w14:textId="77777777" w:rsidR="00444CC4" w:rsidRPr="00DD6C78" w:rsidRDefault="00444CC4" w:rsidP="00444CC4">
      <w:pPr>
        <w:spacing w:after="0" w:line="36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0F31281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сделать интервальную величину более константной и в дальнейшем оценить совместность двух выборок экспериментальных измерений, следует вычесть из интервальных данных линейную зависимость (фактически из концов интервала), получим: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3A445B19" w14:textId="77777777" w:rsidTr="005E2EC2">
        <w:trPr>
          <w:jc w:val="center"/>
        </w:trPr>
        <w:tc>
          <w:tcPr>
            <w:tcW w:w="8642" w:type="dxa"/>
            <w:vAlign w:val="center"/>
          </w:tcPr>
          <w:p w14:paraId="6BDADA15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∙n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5ED4387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B67AB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базовых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выполняются аналогичные вычисления. Находится линейная зависимость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1C1A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интервалы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(5) и обработанные интервалы </w:t>
      </w: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по формуле (6) с соответствующими индексами. </w:t>
      </w:r>
    </w:p>
    <w:p w14:paraId="033473D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4BB9AC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различных областях анализа данных используют различные меры сходства множеств, иными словами, коэффициенты сходства. В данной работе используется </w:t>
      </w:r>
      <w:proofErr w:type="spellStart"/>
      <w:r>
        <w:rPr>
          <w:rFonts w:ascii="Times New Roman" w:hAnsi="Times New Roman"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Жаккакра</w:t>
      </w:r>
      <w:proofErr w:type="spellEnd"/>
      <w:r>
        <w:rPr>
          <w:rFonts w:ascii="Times New Roman" w:hAnsi="Times New Roman"/>
          <w:sz w:val="28"/>
          <w:szCs w:val="28"/>
        </w:rPr>
        <w:t>, то есть ее модификация для интервальных данных: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D29D737" w14:textId="77777777" w:rsidTr="005E2EC2">
        <w:trPr>
          <w:jc w:val="center"/>
        </w:trPr>
        <w:tc>
          <w:tcPr>
            <w:tcW w:w="8642" w:type="dxa"/>
            <w:vAlign w:val="center"/>
          </w:tcPr>
          <w:p w14:paraId="0A1EBD6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 xml:space="preserve">JK= 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∩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5855C315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(7)</w:t>
            </w:r>
          </w:p>
        </w:tc>
      </w:tr>
    </w:tbl>
    <w:p w14:paraId="793249F8" w14:textId="77777777" w:rsidR="00444CC4" w:rsidRDefault="00444CC4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Мера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-1≤</m:t>
        </m:r>
        <m:r>
          <w:rPr>
            <w:rFonts w:ascii="Cambria Math" w:eastAsia="SFRM1440" w:hAnsi="Cambria Math"/>
            <w:sz w:val="28"/>
            <w:szCs w:val="28"/>
          </w:rPr>
          <m:t>JK≤1</m:t>
        </m:r>
      </m:oMath>
      <w:r>
        <w:rPr>
          <w:rFonts w:ascii="Times New Roman" w:hAnsi="Times New Roman"/>
          <w:color w:val="000000" w:themeColor="text1"/>
          <w:sz w:val="28"/>
          <w:szCs w:val="28"/>
        </w:rPr>
        <w:t xml:space="preserve"> численно характеризует меру совместности инт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ервальных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данных.  В качестве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рассматриваются интервальные данные объединенной выборки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,R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d>
      </m:oMath>
      <w:r>
        <w:rPr>
          <w:rFonts w:ascii="Times New Roman" w:hAnsi="Times New Roman"/>
          <w:sz w:val="28"/>
          <w:szCs w:val="28"/>
        </w:rPr>
        <w:t xml:space="preserve">. </w:t>
      </w:r>
      <m:oMath>
        <m:r>
          <w:rPr>
            <w:rFonts w:ascii="Cambria Math" w:eastAsia="SFRM1440" w:hAnsi="Cambria Math"/>
            <w:sz w:val="28"/>
            <w:szCs w:val="28"/>
          </w:rPr>
          <m:t>JK</m:t>
        </m:r>
      </m:oMath>
      <w:r>
        <w:rPr>
          <w:rFonts w:ascii="Times New Roman" w:hAnsi="Times New Roman"/>
          <w:sz w:val="28"/>
          <w:szCs w:val="28"/>
        </w:rPr>
        <w:t xml:space="preserve"> – число, получаемое в результате деления пересечения интервалов на их объединение. Заметим, что если при подборе калибровочного множителя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 получается </w:t>
      </w:r>
      <m:oMath>
        <m:r>
          <w:rPr>
            <w:rFonts w:ascii="Cambria Math" w:eastAsia="SFRM1440" w:hAnsi="Cambria Math"/>
            <w:sz w:val="28"/>
            <w:szCs w:val="28"/>
          </w:rPr>
          <m:t>JK&gt;0</m:t>
        </m:r>
      </m:oMath>
      <w:r>
        <w:rPr>
          <w:rFonts w:ascii="Times New Roman" w:hAnsi="Times New Roman"/>
          <w:sz w:val="28"/>
          <w:szCs w:val="28"/>
        </w:rPr>
        <w:t xml:space="preserve">, то выборка совместна (имеет положительную меру совместности). Поиск оптимального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можно представить так: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211F83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94CAC00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=arg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  <m:d>
                          <m:d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SFRM1440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2D6F4E0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66CA90E" w14:textId="77777777" w:rsidR="00444CC4" w:rsidRDefault="00444CC4" w:rsidP="00444CC4">
      <w:pPr>
        <w:spacing w:after="0" w:line="360" w:lineRule="auto"/>
        <w:ind w:firstLine="708"/>
        <w:jc w:val="both"/>
        <w:rPr>
          <w:sz w:val="28"/>
          <w:szCs w:val="28"/>
        </w:rPr>
      </w:pPr>
    </w:p>
    <w:p w14:paraId="319E4BB6" w14:textId="77777777" w:rsidR="00444CC4" w:rsidRDefault="00000000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 w:rsidRPr="00627F2D">
        <w:rPr>
          <w:rFonts w:ascii="Times New Roman" w:hAnsi="Times New Roman"/>
          <w:sz w:val="28"/>
          <w:szCs w:val="28"/>
        </w:rPr>
        <w:t xml:space="preserve"> – </w:t>
      </w:r>
      <w:r w:rsidR="00444CC4">
        <w:rPr>
          <w:rFonts w:ascii="Times New Roman" w:hAnsi="Times New Roman"/>
          <w:sz w:val="28"/>
          <w:szCs w:val="28"/>
        </w:rPr>
        <w:t xml:space="preserve">это аргумент, у которого реализуется данный функционал, максимальная оценка коэффициента калибровки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из формулы (2). Внешнюю оценку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можно найти разными способами, проще всего путем деления интервалов двух выборок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444CC4">
        <w:rPr>
          <w:rFonts w:ascii="Times New Roman" w:hAnsi="Times New Roman"/>
          <w:sz w:val="28"/>
          <w:szCs w:val="28"/>
        </w:rPr>
        <w:t xml:space="preserve">, в результате чего получим интервал внешней оценки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</m:oMath>
      <w:r w:rsidR="00444CC4">
        <w:rPr>
          <w:rFonts w:ascii="Times New Roman" w:hAnsi="Times New Roman"/>
          <w:sz w:val="28"/>
          <w:szCs w:val="28"/>
        </w:rPr>
        <w:t xml:space="preserve"> – такой интервал, в котором можно найти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, перебирая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</m:t>
        </m:r>
      </m:oMath>
      <w:r w:rsidR="00444CC4">
        <w:rPr>
          <w:rFonts w:ascii="Times New Roman" w:hAnsi="Times New Roman"/>
          <w:sz w:val="28"/>
          <w:szCs w:val="28"/>
        </w:rPr>
        <w:t xml:space="preserve"> с некоторым шагом и вычисляя функционал (8). Интервал, </w:t>
      </w:r>
      <w:r w:rsidR="00444CC4">
        <w:rPr>
          <w:rFonts w:ascii="Times New Roman" w:hAnsi="Times New Roman"/>
          <w:sz w:val="28"/>
          <w:szCs w:val="28"/>
        </w:rPr>
        <w:lastRenderedPageBreak/>
        <w:t xml:space="preserve">в пределах которого наблюдается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444CC4">
        <w:rPr>
          <w:rFonts w:ascii="Times New Roman" w:hAnsi="Times New Roman"/>
          <w:sz w:val="28"/>
          <w:szCs w:val="28"/>
        </w:rPr>
        <w:t xml:space="preserve"> является внутренней оценкой коэффициента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. </w:t>
      </w:r>
    </w:p>
    <w:p w14:paraId="20CB65DA" w14:textId="28ACDF29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Определив параметры функциональной зависимости, мы можем предсказать значения в других точках области определения, хотя такое предсказание будет осуществляться с некоторой погрешностью, обусловленной неопределенностью самих данных, неоднозначностью процедуры восстановления зависимостей и другими факторами. Если информационное множество задачи восстановления </w:t>
      </w:r>
      <w:proofErr w:type="spellStart"/>
      <w:r>
        <w:rPr>
          <w:rFonts w:ascii="Times New Roman" w:hAnsi="Times New Roman"/>
          <w:sz w:val="28"/>
          <w:szCs w:val="28"/>
        </w:rPr>
        <w:t>зависимотей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непусто</w:t>
      </w:r>
      <w:proofErr w:type="spellEnd"/>
      <w:r>
        <w:rPr>
          <w:rFonts w:ascii="Times New Roman" w:hAnsi="Times New Roman"/>
          <w:sz w:val="28"/>
          <w:szCs w:val="28"/>
        </w:rPr>
        <w:t>, то обычно оно задает целое семейство зависимостей, совместных с данными задачи, которое имеет смысл рассматривать как единое целое в вопросах, касающихся оценивания неопределенности предсказания, учета возможных сценариев развития и так далее. Следовательно, возникает необходимость рассматривать как единое целое множество всех функций, совместных с интервальными данными задачи восстановления зависимостей. Такое множество называется коридором совместных завис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мостей. </w:t>
      </w:r>
    </w:p>
    <w:p w14:paraId="360F22C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называются измерения, определяющие какой-либо фрагмент границы множества. Это свойство имеет смысл рассматривать для наблюдений, принадлежащих выборке, по которой строилась модель. Граничные измерения задают минимальную </w:t>
      </w:r>
      <w:proofErr w:type="spellStart"/>
      <w:r>
        <w:rPr>
          <w:rFonts w:ascii="Times New Roman" w:hAnsi="Times New Roman"/>
          <w:sz w:val="28"/>
          <w:szCs w:val="28"/>
        </w:rPr>
        <w:t>подвыборку</w:t>
      </w:r>
      <w:proofErr w:type="spellEnd"/>
      <w:r>
        <w:rPr>
          <w:rFonts w:ascii="Times New Roman" w:hAnsi="Times New Roman"/>
          <w:sz w:val="28"/>
          <w:szCs w:val="28"/>
        </w:rPr>
        <w:t>, определяющую модель.</w:t>
      </w:r>
    </w:p>
    <w:p w14:paraId="7DB60A2D" w14:textId="59DA599E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оценки качества модел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можно использовать функционал качества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57A4D536" w14:textId="77777777" w:rsidTr="005E2EC2">
        <w:trPr>
          <w:jc w:val="center"/>
        </w:trPr>
        <w:tc>
          <w:tcPr>
            <w:tcW w:w="8642" w:type="dxa"/>
            <w:vAlign w:val="center"/>
          </w:tcPr>
          <w:p w14:paraId="4BB1510A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≥1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C7ECDA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bookmarkEnd w:id="2"/>
    <w:p w14:paraId="4CBEAA80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Взаимные отношения интервалов анализируемого наблюдения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прогнозного интервала рассматриваемой модели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удобно </w:t>
      </w:r>
      <w:proofErr w:type="spellStart"/>
      <w:r>
        <w:rPr>
          <w:rFonts w:ascii="Times New Roman" w:hAnsi="Times New Roman"/>
          <w:sz w:val="28"/>
          <w:szCs w:val="28"/>
        </w:rPr>
        <w:t>характризовать</w:t>
      </w:r>
      <w:proofErr w:type="spellEnd"/>
      <w:r>
        <w:rPr>
          <w:rFonts w:ascii="Times New Roman" w:hAnsi="Times New Roman"/>
          <w:sz w:val="28"/>
          <w:szCs w:val="28"/>
        </w:rPr>
        <w:t xml:space="preserve"> в специальных терминах. </w:t>
      </w:r>
    </w:p>
    <w:p w14:paraId="499FBEF3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Введем понятие размаха (плечо):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0C5887C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06D50F0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4CC6C6CD" w14:textId="2A46CBC4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(11)</w:t>
            </w:r>
          </w:p>
        </w:tc>
      </w:tr>
    </w:tbl>
    <w:p w14:paraId="3511A0A4" w14:textId="3363A381" w:rsidR="004B3526" w:rsidRPr="002366F7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 относительного остатка (относит</w:t>
      </w:r>
      <w:r w:rsidR="00BA3D61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льное остаточное отклонение, относительное смещение):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3E672F62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004C71C6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mid y-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mid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0FB56EC5" w14:textId="51944959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(12)</w:t>
            </w:r>
          </w:p>
        </w:tc>
      </w:tr>
    </w:tbl>
    <w:p w14:paraId="17918875" w14:textId="77777777" w:rsidR="004B3526" w:rsidRPr="00D53EF2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Размах и остаток позволяют установить статус наблюдения, проверив некоторые простые неравенства.</w:t>
      </w:r>
    </w:p>
    <w:p w14:paraId="452CA734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Так для внутренних наблюдений, содержащих в себе прогнозный интервал модели, выполняется нестрогое неравенство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9DB003A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5D17404B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≤1-l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600A653F" w14:textId="5E4B4B15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(13)</w:t>
            </w:r>
          </w:p>
        </w:tc>
      </w:tr>
    </w:tbl>
    <w:p w14:paraId="31A4587C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а точное равенство в нём является характеристическим условием для граничных наблюдений.</w:t>
      </w:r>
    </w:p>
    <w:p w14:paraId="08E3555B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Выбросы – наблюдения, не пересекающиеся с коридором совместных зависимостей, а потому они удовлетворяют неравенству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18574697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44E4267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&gt;1+l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195621B1" w14:textId="53B892BC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(14)</w:t>
            </w:r>
          </w:p>
        </w:tc>
      </w:tr>
    </w:tbl>
    <w:p w14:paraId="673BC6AD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370B8">
        <w:rPr>
          <w:rFonts w:ascii="Times New Roman" w:hAnsi="Times New Roman"/>
          <w:sz w:val="28"/>
          <w:szCs w:val="28"/>
        </w:rPr>
        <w:t>Интервальные измерения, у которых величина неопределённости меньше, чем ширина прогнозного интервала, то есть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71839B18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7B41C10C" w14:textId="77777777" w:rsidR="004B3526" w:rsidRPr="003370B8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</m:t>
                </m:r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2497E046" w14:textId="7D60CCF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(15)</w:t>
            </w:r>
          </w:p>
        </w:tc>
      </w:tr>
    </w:tbl>
    <w:p w14:paraId="57AC4E1A" w14:textId="60E1D45D" w:rsidR="004B3526" w:rsidRDefault="004B3526" w:rsidP="004B35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</w:rPr>
      </w:pPr>
      <w:r w:rsidRPr="003370B8">
        <w:rPr>
          <w:rFonts w:ascii="Times New Roman" w:hAnsi="Times New Roman"/>
          <w:sz w:val="28"/>
          <w:szCs w:val="28"/>
        </w:rPr>
        <w:t>могут оказывать очень сильное влияние на модель и потому называются строго внешними.</w:t>
      </w:r>
    </w:p>
    <w:p w14:paraId="195B322E" w14:textId="18943AFA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9A744B1" w14:textId="0AD87097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C640528" w14:textId="5CA7318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52415A9" w14:textId="18E2C5C7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ECA3171" w14:textId="24D0C7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88F7298" w14:textId="70C32DA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ABC6B5E" w14:textId="00E3EBB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2D70E72" w14:textId="0196BAF0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E8E2AFC" w14:textId="47F3EA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385331D" w14:textId="515B81C5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E8E54E8" w14:textId="09F057F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46B90D8" w14:textId="3DA34B23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C8662B8" w14:textId="2EB30FF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678E11C" w14:textId="66CCB7E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56B89A25" w14:textId="68F52794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FFC4783" w14:textId="249465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C0C969A" w14:textId="2BD5AF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FC081BE" w14:textId="41011C8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2B086A3" w14:textId="2CFDE072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29836F1" w14:textId="333D218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B3C9874" w14:textId="1C482A5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589219C" w14:textId="43918F1E" w:rsidR="00B72A1F" w:rsidRPr="00BA3D61" w:rsidRDefault="00BA3D61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Результаты исследования</w:t>
      </w:r>
    </w:p>
    <w:p w14:paraId="18DB3185" w14:textId="77777777" w:rsidR="00B72A1F" w:rsidRPr="009C36B6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07789C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Программный код написан на языке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программирования </w:t>
      </w:r>
      <w:r>
        <w:rPr>
          <w:rFonts w:ascii="Times New Roman" w:eastAsia="SFRM1200" w:hAnsi="Times New Roman"/>
          <w:sz w:val="28"/>
          <w:szCs w:val="28"/>
          <w:lang w:val="en-US"/>
        </w:rPr>
        <w:t>Python</w:t>
      </w:r>
      <w:r>
        <w:rPr>
          <w:rFonts w:ascii="Times New Roman" w:eastAsia="SFRM1200" w:hAnsi="Times New Roman"/>
          <w:sz w:val="28"/>
          <w:szCs w:val="28"/>
        </w:rPr>
        <w:t xml:space="preserve"> с использованием библиотек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MatPlotLib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, </w:t>
      </w:r>
      <w:r>
        <w:rPr>
          <w:rFonts w:ascii="Times New Roman" w:eastAsia="SFRM1200" w:hAnsi="Times New Roman"/>
          <w:sz w:val="28"/>
          <w:szCs w:val="28"/>
          <w:lang w:val="en-US"/>
        </w:rPr>
        <w:t>NumPy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Sklearn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. </w:t>
      </w:r>
    </w:p>
    <w:p w14:paraId="35AAC27A" w14:textId="77777777" w:rsidR="00B72A1F" w:rsidRPr="00264212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На рис.1 представлены экспериментальные данные, измеренные двумя датчиками, на рис.2 и рис.3 – те же данные, но в другом масштабе. На рис. 4 и 5 показаны построенные согласно описанной выше теории интервальные данные и линейная регрессия</w:t>
      </w:r>
      <w:r w:rsidRPr="006B771B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с коэффициентами </w:t>
      </w:r>
    </w:p>
    <w:p w14:paraId="72F398EF" w14:textId="77777777" w:rsidR="00B72A1F" w:rsidRPr="00DC515A" w:rsidRDefault="00000000" w:rsidP="00B72A1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≈5.0867∙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≈0.04928,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≈5.3844∙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≈0.0529</m:t>
        </m:r>
      </m:oMath>
      <w:r w:rsidR="00B72A1F"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063F082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3B27A4D8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7AEBB78D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3F4D8C" wp14:editId="138EC888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883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168EB644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1. Две выборки экспериментальных данных, измеренным датчиками</w:t>
      </w:r>
    </w:p>
    <w:p w14:paraId="7BF308D8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A744E0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DC4C3D">
        <w:rPr>
          <w:rFonts w:ascii="Times New Roman" w:hAnsi="Times New Roman"/>
          <w:b/>
          <w:sz w:val="28"/>
          <w:lang w:val="en-US"/>
        </w:rPr>
        <w:lastRenderedPageBreak/>
        <w:t xml:space="preserve">1. </w:t>
      </w:r>
      <w:r w:rsidRPr="00DC4C3D">
        <w:rPr>
          <w:rFonts w:ascii="Times New Roman" w:hAnsi="Times New Roman"/>
          <w:b/>
          <w:sz w:val="28"/>
        </w:rPr>
        <w:t>Измеренные данные</w:t>
      </w:r>
      <w:r>
        <w:rPr>
          <w:rFonts w:ascii="Times New Roman" w:hAnsi="Times New Roman"/>
          <w:b/>
          <w:sz w:val="28"/>
        </w:rPr>
        <w:t>:</w:t>
      </w:r>
    </w:p>
    <w:p w14:paraId="6D0A0955" w14:textId="77777777" w:rsidR="00B72A1F" w:rsidRPr="00DC4C3D" w:rsidRDefault="00B72A1F" w:rsidP="00B72A1F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sz w:val="28"/>
        </w:rPr>
      </w:pPr>
    </w:p>
    <w:p w14:paraId="3514F86B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AFC69F" wp14:editId="5D63AAF6">
            <wp:extent cx="5940425" cy="3122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E223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B121435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2. Данные, измеренные датчиком ФП1</w:t>
      </w:r>
    </w:p>
    <w:p w14:paraId="2F9E17A3" w14:textId="77777777" w:rsidR="00B72A1F" w:rsidRDefault="00B72A1F" w:rsidP="00B72A1F"/>
    <w:p w14:paraId="5EFD9A42" w14:textId="77777777" w:rsidR="00B72A1F" w:rsidRPr="006B2B84" w:rsidRDefault="00B72A1F" w:rsidP="00B72A1F">
      <w:pPr>
        <w:rPr>
          <w:lang w:val="en-US"/>
        </w:rPr>
      </w:pPr>
    </w:p>
    <w:p w14:paraId="4213D235" w14:textId="77777777" w:rsidR="00B72A1F" w:rsidRDefault="00B72A1F" w:rsidP="00B72A1F">
      <w:pPr>
        <w:jc w:val="center"/>
      </w:pPr>
      <w:r>
        <w:rPr>
          <w:noProof/>
          <w:lang w:eastAsia="ru-RU"/>
        </w:rPr>
        <w:drawing>
          <wp:inline distT="0" distB="0" distL="0" distR="0" wp14:anchorId="53A27A1B" wp14:editId="1B333660">
            <wp:extent cx="5940425" cy="3071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1B3E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</w:p>
    <w:p w14:paraId="3A45C0C9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3. Данные, измеренные датчиком ФП2</w:t>
      </w:r>
    </w:p>
    <w:p w14:paraId="2101BFC1" w14:textId="77777777" w:rsidR="00B72A1F" w:rsidRPr="00726E27" w:rsidRDefault="00B72A1F" w:rsidP="00B72A1F"/>
    <w:p w14:paraId="5B2615B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3E0C35">
        <w:rPr>
          <w:rFonts w:ascii="Times New Roman" w:hAnsi="Times New Roman"/>
          <w:b/>
          <w:sz w:val="28"/>
        </w:rPr>
        <w:lastRenderedPageBreak/>
        <w:t xml:space="preserve">2. </w:t>
      </w:r>
      <w:r>
        <w:rPr>
          <w:rFonts w:ascii="Times New Roman" w:hAnsi="Times New Roman"/>
          <w:b/>
          <w:sz w:val="28"/>
        </w:rPr>
        <w:t>Интервальные</w:t>
      </w:r>
      <w:r w:rsidRPr="00DC4C3D">
        <w:rPr>
          <w:rFonts w:ascii="Times New Roman" w:hAnsi="Times New Roman"/>
          <w:b/>
          <w:sz w:val="28"/>
        </w:rPr>
        <w:t xml:space="preserve"> данные</w:t>
      </w:r>
      <w:r>
        <w:rPr>
          <w:rFonts w:ascii="Times New Roman" w:hAnsi="Times New Roman"/>
          <w:b/>
          <w:sz w:val="28"/>
        </w:rPr>
        <w:t>:</w:t>
      </w:r>
    </w:p>
    <w:p w14:paraId="5F1B2B8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0628A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9CF2E" wp14:editId="714DC411">
            <wp:extent cx="5940425" cy="3088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2441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FDB412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4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первой выборки и линейная регрессия</w:t>
      </w:r>
    </w:p>
    <w:p w14:paraId="60F1E3F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C26061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DF83C2F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7AE65" wp14:editId="579A3A06">
            <wp:extent cx="5940425" cy="307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3D6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25E4EDA3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5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второй выборки и линейная регрессия</w:t>
      </w:r>
    </w:p>
    <w:p w14:paraId="5A7D5856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5B2B815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рис. 6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, обеспечивающим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044CB322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D80C6F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B0D025" wp14:editId="642DFEB8">
            <wp:extent cx="5940425" cy="3055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520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C573E9A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6. Обработанные интервальные данные совместной выборки при </w:t>
      </w:r>
      <w:r w:rsidRPr="006B2B84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6A0979B4" w14:textId="77777777" w:rsidR="00B72A1F" w:rsidRDefault="00B72A1F" w:rsidP="00B72A1F"/>
    <w:p w14:paraId="088ECDA1" w14:textId="77777777" w:rsidR="00B72A1F" w:rsidRDefault="00B72A1F" w:rsidP="00B72A1F"/>
    <w:p w14:paraId="697347CB" w14:textId="77777777" w:rsidR="00B72A1F" w:rsidRDefault="00B72A1F" w:rsidP="00B72A1F"/>
    <w:p w14:paraId="06961A54" w14:textId="77777777" w:rsidR="00B72A1F" w:rsidRDefault="00B72A1F" w:rsidP="00B72A1F"/>
    <w:p w14:paraId="477CCB5A" w14:textId="77777777" w:rsidR="00B72A1F" w:rsidRDefault="00B72A1F" w:rsidP="00B72A1F"/>
    <w:p w14:paraId="19921670" w14:textId="77777777" w:rsidR="00B72A1F" w:rsidRDefault="00B72A1F" w:rsidP="00B72A1F"/>
    <w:p w14:paraId="147378E4" w14:textId="77777777" w:rsidR="00B72A1F" w:rsidRDefault="00B72A1F" w:rsidP="00B72A1F"/>
    <w:p w14:paraId="2CF19121" w14:textId="77777777" w:rsidR="00B72A1F" w:rsidRDefault="00B72A1F" w:rsidP="00B72A1F"/>
    <w:p w14:paraId="4A5971B5" w14:textId="77777777" w:rsidR="00B72A1F" w:rsidRDefault="00B72A1F" w:rsidP="00B72A1F"/>
    <w:p w14:paraId="646C1AF9" w14:textId="77777777" w:rsidR="00B72A1F" w:rsidRDefault="00B72A1F" w:rsidP="00B72A1F"/>
    <w:p w14:paraId="2253A3B7" w14:textId="77777777" w:rsidR="00B72A1F" w:rsidRDefault="00B72A1F" w:rsidP="00B72A1F"/>
    <w:p w14:paraId="7DBC7479" w14:textId="77777777" w:rsidR="00B72A1F" w:rsidRDefault="00B72A1F" w:rsidP="00B72A1F"/>
    <w:p w14:paraId="41CD53B9" w14:textId="77777777" w:rsidR="00B72A1F" w:rsidRPr="006B2B84" w:rsidRDefault="00B72A1F" w:rsidP="00B72A1F"/>
    <w:p w14:paraId="7D11AD2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A2CC647" w14:textId="77777777" w:rsidR="00B72A1F" w:rsidRPr="006F21B3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3. </w:t>
      </w:r>
      <w:proofErr w:type="spellStart"/>
      <w:r>
        <w:rPr>
          <w:rFonts w:ascii="Times New Roman" w:hAnsi="Times New Roman"/>
          <w:b/>
          <w:sz w:val="28"/>
          <w:szCs w:val="28"/>
        </w:rPr>
        <w:t>Мультимера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b/>
          <w:sz w:val="28"/>
          <w:szCs w:val="28"/>
        </w:rPr>
        <w:t>.</w:t>
      </w:r>
    </w:p>
    <w:p w14:paraId="12BF574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7 показана зависимость </w:t>
      </w:r>
      <w:proofErr w:type="spellStart"/>
      <w:r>
        <w:rPr>
          <w:rFonts w:ascii="Times New Roman" w:hAnsi="Times New Roman"/>
          <w:sz w:val="28"/>
          <w:szCs w:val="28"/>
        </w:rPr>
        <w:t>коэффицциента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0.92457, 0.95941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0.92927, 0.93275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нашем эксперименте, максимум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имеет значение 0.026. </w:t>
      </w:r>
    </w:p>
    <w:p w14:paraId="51831AB3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 связано с наличием различных погрешностей, которые на практике невозможно устранить, но несмотря на их присутствие, поведение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позволило найти оптимальный </w:t>
      </w:r>
      <w:proofErr w:type="spellStart"/>
      <w:r>
        <w:rPr>
          <w:rFonts w:ascii="Times New Roman" w:hAnsi="Times New Roman"/>
          <w:sz w:val="28"/>
          <w:szCs w:val="28"/>
        </w:rPr>
        <w:t>калибробочный</w:t>
      </w:r>
      <w:proofErr w:type="spellEnd"/>
      <w:r>
        <w:rPr>
          <w:rFonts w:ascii="Times New Roman" w:hAnsi="Times New Roman"/>
          <w:sz w:val="28"/>
          <w:szCs w:val="28"/>
        </w:rPr>
        <w:t xml:space="preserve">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≈0.93101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2DA426CF" w14:textId="77777777" w:rsidR="00B72A1F" w:rsidRPr="00C61355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можно сказать, что область, 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eastAsia="SFRM1440" w:hAnsi="Cambria Math"/>
            <w:sz w:val="28"/>
            <w:szCs w:val="28"/>
          </w:rPr>
          <m:t>≥0</m:t>
        </m:r>
      </m:oMath>
      <w:r w:rsidRPr="00C613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оценкой искомой величины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0D71AE9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D448796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91CC88" wp14:editId="1B6068A2">
            <wp:extent cx="5940425" cy="3070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B6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516010E" w14:textId="77777777" w:rsidR="00B72A1F" w:rsidRPr="000E33E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Рис. 7. Значения коэффициента </w:t>
      </w:r>
      <w:proofErr w:type="spellStart"/>
      <w:r w:rsidRPr="000E33E0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0E33E0">
        <w:rPr>
          <w:rFonts w:ascii="Times New Roman" w:hAnsi="Times New Roman"/>
          <w:iCs w:val="0"/>
          <w:color w:val="auto"/>
          <w:sz w:val="28"/>
          <w:szCs w:val="24"/>
        </w:rPr>
        <w:t xml:space="preserve"> от коэффициента калибровки</w:t>
      </w:r>
    </w:p>
    <w:p w14:paraId="7833449C" w14:textId="77777777" w:rsidR="00B72A1F" w:rsidRDefault="00B72A1F" w:rsidP="00B72A1F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1DBFC4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6AD18A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F5847B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8E84B5C" w14:textId="77777777" w:rsidR="00B72A1F" w:rsidRPr="006F21B3" w:rsidRDefault="00B72A1F" w:rsidP="00B72A1F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F21B3">
        <w:rPr>
          <w:rFonts w:ascii="Times New Roman" w:hAnsi="Times New Roman"/>
          <w:b/>
          <w:sz w:val="28"/>
          <w:szCs w:val="28"/>
        </w:rPr>
        <w:lastRenderedPageBreak/>
        <w:t>4. Информационные множества.</w:t>
      </w:r>
    </w:p>
    <w:p w14:paraId="229FD8B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попытке построить информационное множество задачи оказалось, что оно пустое. Чтобы это исправить, была решена задача оптимизации. </w:t>
      </w:r>
    </w:p>
    <w:p w14:paraId="694AE66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MMI12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Полученные информационные множества параметров модели изображены на рис. 8, где также обозначены центр наибольшей диагонали множества и его центр тяжести. </w:t>
      </w:r>
      <w:r>
        <w:rPr>
          <w:rFonts w:ascii="Times New Roman" w:eastAsia="SFRM1200" w:hAnsi="Times New Roman"/>
          <w:sz w:val="28"/>
          <w:szCs w:val="28"/>
        </w:rPr>
        <w:t xml:space="preserve">Параметры интервальной </w:t>
      </w:r>
      <w:proofErr w:type="spellStart"/>
      <w:r>
        <w:rPr>
          <w:rFonts w:ascii="Times New Roman" w:eastAsia="SFRM1200" w:hAnsi="Times New Roman"/>
          <w:sz w:val="28"/>
          <w:szCs w:val="28"/>
        </w:rPr>
        <w:t>регресии</w:t>
      </w:r>
      <w:proofErr w:type="spellEnd"/>
      <w:r>
        <w:rPr>
          <w:rFonts w:ascii="Times New Roman" w:eastAsia="SFRM120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4.8230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4.9305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4.8886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6.0523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/>
          <w:sz w:val="28"/>
          <w:szCs w:val="28"/>
        </w:rPr>
        <w:t xml:space="preserve"> </w:t>
      </w:r>
      <w:r>
        <w:rPr>
          <w:rFonts w:ascii="Times New Roman" w:eastAsia="CMMI12" w:hAnsi="Times New Roman"/>
          <w:iCs/>
          <w:sz w:val="28"/>
          <w:szCs w:val="28"/>
        </w:rPr>
        <w:t xml:space="preserve">для первой выборки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5.2889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5.3464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4.9362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5.4194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7977225D" w14:textId="77777777" w:rsidR="00B72A1F" w:rsidRPr="0078091E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18"/>
          <w:szCs w:val="18"/>
        </w:rPr>
      </w:pPr>
    </w:p>
    <w:p w14:paraId="6A6E3528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9ABF8E" wp14:editId="37B386F9">
            <wp:extent cx="5246370" cy="23725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99" b="2372"/>
                    <a:stretch/>
                  </pic:blipFill>
                  <pic:spPr bwMode="auto">
                    <a:xfrm>
                      <a:off x="0" y="0"/>
                      <a:ext cx="5268370" cy="23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A249D" w14:textId="77777777" w:rsidR="00B72A1F" w:rsidRPr="006979A0" w:rsidRDefault="00B72A1F" w:rsidP="00B72A1F">
      <w:pPr>
        <w:pStyle w:val="af0"/>
        <w:widowControl w:val="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а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</w:t>
      </w:r>
      <w:r>
        <w:rPr>
          <w:rFonts w:ascii="Times New Roman" w:hAnsi="Times New Roman"/>
          <w:iCs w:val="0"/>
          <w:color w:val="auto"/>
          <w:sz w:val="28"/>
          <w:szCs w:val="24"/>
        </w:rPr>
        <w:t>араметров для выборки 1</w:t>
      </w:r>
    </w:p>
    <w:p w14:paraId="375B4FC9" w14:textId="77777777" w:rsidR="00B72A1F" w:rsidRDefault="00B72A1F" w:rsidP="00B72A1F">
      <w:pPr>
        <w:keepNext/>
        <w:spacing w:after="0" w:line="360" w:lineRule="auto"/>
        <w:jc w:val="both"/>
      </w:pPr>
    </w:p>
    <w:p w14:paraId="4510A710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D4DD6DE" wp14:editId="2E390FBD">
            <wp:extent cx="5240068" cy="2493724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66" cy="25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0DF" w14:textId="77777777" w:rsidR="00B72A1F" w:rsidRPr="006979A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б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параме</w:t>
      </w:r>
      <w:r>
        <w:rPr>
          <w:rFonts w:ascii="Times New Roman" w:hAnsi="Times New Roman"/>
          <w:iCs w:val="0"/>
          <w:color w:val="auto"/>
          <w:sz w:val="28"/>
          <w:szCs w:val="24"/>
        </w:rPr>
        <w:t>т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ров дл</w:t>
      </w:r>
      <w:r>
        <w:rPr>
          <w:rFonts w:ascii="Times New Roman" w:hAnsi="Times New Roman"/>
          <w:iCs w:val="0"/>
          <w:color w:val="auto"/>
          <w:sz w:val="28"/>
          <w:szCs w:val="24"/>
        </w:rPr>
        <w:t>я выборки 2</w:t>
      </w:r>
    </w:p>
    <w:p w14:paraId="52566F9B" w14:textId="77777777" w:rsidR="00B72A1F" w:rsidRPr="00B5311A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5311A">
        <w:rPr>
          <w:rFonts w:ascii="Times New Roman" w:hAnsi="Times New Roman"/>
          <w:b/>
          <w:sz w:val="28"/>
          <w:szCs w:val="28"/>
        </w:rPr>
        <w:lastRenderedPageBreak/>
        <w:t>5. Коридор совместных зависимостей.</w:t>
      </w:r>
    </w:p>
    <w:p w14:paraId="590469EB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Графическое представление коридора совместных зависимостей модели интервальной регрессии представлено на рис. 9 и 10. Зависимость с параметрами, оцененными как центр наибольшей диагонали информационного множества обозначена красной сплошной линией, а с параметрами, оцененными как центр наибольшей диагонали информационного множества – синей пунктирной линией.</w:t>
      </w:r>
    </w:p>
    <w:p w14:paraId="196049B2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E1DA0B2" wp14:editId="31AAC11B">
            <wp:extent cx="5366510" cy="2976576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26" r="7073"/>
                    <a:stretch/>
                  </pic:blipFill>
                  <pic:spPr bwMode="auto">
                    <a:xfrm>
                      <a:off x="0" y="0"/>
                      <a:ext cx="5422241" cy="300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E5A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9. Коридор совместных зависимостей (выборка 1)</w:t>
      </w:r>
    </w:p>
    <w:p w14:paraId="4A3286D8" w14:textId="77777777" w:rsidR="00B72A1F" w:rsidRPr="006979A0" w:rsidRDefault="00B72A1F" w:rsidP="00B72A1F"/>
    <w:p w14:paraId="0F6BEF61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EBEE69F" wp14:editId="7CA25C57">
            <wp:extent cx="5400598" cy="28224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11" t="5774" r="6788"/>
                    <a:stretch/>
                  </pic:blipFill>
                  <pic:spPr bwMode="auto">
                    <a:xfrm>
                      <a:off x="0" y="0"/>
                      <a:ext cx="5432895" cy="28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B06B9" w14:textId="77777777" w:rsidR="00B72A1F" w:rsidRPr="00602D01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10. Коридор совместных зависимостей (выборка 2)</w:t>
      </w:r>
    </w:p>
    <w:p w14:paraId="19CDC0AD" w14:textId="77777777" w:rsidR="00B72A1F" w:rsidRPr="00C60B32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60B32">
        <w:rPr>
          <w:rFonts w:ascii="Times New Roman" w:hAnsi="Times New Roman"/>
          <w:b/>
          <w:sz w:val="28"/>
          <w:szCs w:val="28"/>
        </w:rPr>
        <w:lastRenderedPageBreak/>
        <w:t>6. Граничные точки.</w:t>
      </w:r>
    </w:p>
    <w:p w14:paraId="05655BA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точками оказались точки с номерами 1, 16, 38, 181, 193 в первой выборке и точки с номерами </w:t>
      </w:r>
      <w:r w:rsidRPr="004D6500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В этом можно убедиться, посмотрев на рис. 13.1 – 13.5 и 14.1 – 14.4. Несмотря на имеющийся дефект визуализации, а именно наличие на рисунках «лишних» граничных синих линий интервалов от соседних точек, довольно четко прослеживается касание одного из концов интервала граничной точки границы коридора совместных зависимостей.</w:t>
      </w:r>
    </w:p>
    <w:p w14:paraId="1C7AE9D8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BBD7C19" wp14:editId="2F4ECD15">
            <wp:extent cx="3782750" cy="2817958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58" cy="28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CFD2" w14:textId="77777777" w:rsidR="00B72A1F" w:rsidRPr="00E923D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13.</w:t>
      </w:r>
      <w:r>
        <w:rPr>
          <w:rFonts w:ascii="Times New Roman" w:hAnsi="Times New Roman"/>
          <w:i/>
          <w:sz w:val="28"/>
          <w:szCs w:val="24"/>
        </w:rPr>
        <w:t>1.</w:t>
      </w:r>
      <w:r w:rsidRPr="00E923DF">
        <w:rPr>
          <w:rFonts w:ascii="Times New Roman" w:hAnsi="Times New Roman"/>
          <w:i/>
          <w:sz w:val="28"/>
          <w:szCs w:val="24"/>
        </w:rPr>
        <w:t xml:space="preserve">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05688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1E7E29" wp14:editId="15DADB71">
            <wp:extent cx="3785236" cy="2819808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568" cy="28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E95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198E1A5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212AF0" wp14:editId="7B78E518">
            <wp:extent cx="3366804" cy="2508100"/>
            <wp:effectExtent l="0" t="0" r="508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7481" cy="25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56C6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AAECFFB" w14:textId="77777777" w:rsidR="00B72A1F" w:rsidRDefault="00B72A1F" w:rsidP="00B72A1F">
      <w:pPr>
        <w:keepNext/>
        <w:spacing w:after="0" w:line="360" w:lineRule="auto"/>
        <w:rPr>
          <w:noProof/>
          <w:lang w:eastAsia="ru-RU"/>
        </w:rPr>
      </w:pPr>
    </w:p>
    <w:p w14:paraId="7F6DB94E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F9B47D" wp14:editId="718E1977">
            <wp:extent cx="3362864" cy="250516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451" cy="25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DF78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.4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320BDB6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</w:p>
    <w:p w14:paraId="0BEDE6D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373E64F" wp14:editId="40575D1C">
            <wp:extent cx="3366158" cy="2507616"/>
            <wp:effectExtent l="0" t="0" r="571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06" cy="25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FA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.5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CE8B5E1" w14:textId="77777777" w:rsidR="00B72A1F" w:rsidRDefault="00B72A1F" w:rsidP="00B72A1F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9BD11D" wp14:editId="5EB22C7C">
            <wp:extent cx="3468904" cy="24273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70"/>
                    <a:stretch/>
                  </pic:blipFill>
                  <pic:spPr bwMode="auto">
                    <a:xfrm>
                      <a:off x="0" y="0"/>
                      <a:ext cx="3485477" cy="243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F16">
        <w:t xml:space="preserve"> </w:t>
      </w:r>
    </w:p>
    <w:p w14:paraId="76965113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14.1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7FB14C05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618110" wp14:editId="5BA131DB">
            <wp:extent cx="3508376" cy="26135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051" cy="26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16A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55ABF44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C625C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027FE4" wp14:editId="44F125CB">
            <wp:extent cx="3474702" cy="2588478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633" cy="25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831" w14:textId="77777777" w:rsidR="00B72A1F" w:rsidRPr="003D460D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</w:t>
      </w:r>
      <w:r>
        <w:rPr>
          <w:rFonts w:ascii="Times New Roman" w:hAnsi="Times New Roman"/>
          <w:i/>
          <w:sz w:val="28"/>
          <w:szCs w:val="24"/>
        </w:rPr>
        <w:t>4.3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2D6C548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243C006" wp14:editId="2C2A99DF">
            <wp:extent cx="3518580" cy="2621164"/>
            <wp:effectExtent l="0" t="0" r="571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0311" cy="26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7A44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14.4. Граничные точки в выборке 2</w:t>
      </w:r>
    </w:p>
    <w:p w14:paraId="510362C3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9F0A770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сравнить между собой построенные модели данных. На рис. 15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 для выборки, приведенной к совместности с помощью вычитания дрейфовой  компоненты с параметрами интервальной регрессии. </w:t>
      </w:r>
    </w:p>
    <w:p w14:paraId="705429E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7D9A324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DC4DE" wp14:editId="1D567615">
            <wp:extent cx="5940425" cy="30810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CE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Рис. 15. Обработанные интервальные данные совместной выборки при </w:t>
      </w:r>
      <w:r w:rsidRPr="00E923DF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001346CC" w14:textId="77777777" w:rsidR="00B72A1F" w:rsidRPr="00E923DF" w:rsidRDefault="00B72A1F" w:rsidP="00B72A1F"/>
    <w:p w14:paraId="7E8FB887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Как видно, на рис. 15 обработанная выборка представляет собой более ровную полосу, чем и выборка, обработанная с точечными параметрами линейной регрессии, представленная на рис. 6.</w:t>
      </w:r>
      <w:r w:rsidRPr="00CA78BA">
        <w:t xml:space="preserve"> </w:t>
      </w:r>
    </w:p>
    <w:p w14:paraId="6AA70AA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16 показана зависимость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0.88354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0.93155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0.92240, 0.93025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Максимум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имеет значение 0.042. </w:t>
      </w:r>
    </w:p>
    <w:p w14:paraId="254FA63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78BA">
        <w:rPr>
          <w:rFonts w:ascii="Times New Roman" w:hAnsi="Times New Roman"/>
          <w:sz w:val="28"/>
          <w:szCs w:val="28"/>
        </w:rPr>
        <w:t xml:space="preserve">При построении интервальной </w:t>
      </w:r>
      <w:proofErr w:type="spellStart"/>
      <w:r w:rsidRPr="00CA78BA">
        <w:rPr>
          <w:rFonts w:ascii="Times New Roman" w:hAnsi="Times New Roman"/>
          <w:sz w:val="28"/>
          <w:szCs w:val="28"/>
        </w:rPr>
        <w:t>регресии</w:t>
      </w:r>
      <w:proofErr w:type="spellEnd"/>
      <w:r w:rsidRPr="00CA78BA">
        <w:rPr>
          <w:rFonts w:ascii="Times New Roman" w:hAnsi="Times New Roman"/>
          <w:sz w:val="28"/>
          <w:szCs w:val="28"/>
        </w:rPr>
        <w:t xml:space="preserve"> удалось добиться</w:t>
      </w:r>
      <w:r>
        <w:rPr>
          <w:rFonts w:ascii="Times New Roman" w:hAnsi="Times New Roman"/>
          <w:sz w:val="28"/>
          <w:szCs w:val="28"/>
        </w:rPr>
        <w:t xml:space="preserve"> максимума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равного 0.042, </w:t>
      </w:r>
      <w:r w:rsidRPr="00CA78BA">
        <w:rPr>
          <w:rFonts w:ascii="Times New Roman" w:hAnsi="Times New Roman"/>
          <w:sz w:val="28"/>
          <w:szCs w:val="28"/>
        </w:rPr>
        <w:t>что в 2 раза больше, чем в случае линейной регрессии</w:t>
      </w:r>
      <w:r>
        <w:rPr>
          <w:rFonts w:ascii="Times New Roman" w:hAnsi="Times New Roman"/>
          <w:sz w:val="28"/>
          <w:szCs w:val="28"/>
        </w:rPr>
        <w:t xml:space="preserve">. Это связано с тем, что модель интервальной регрессии описывает экспериментальные данные более точно и ошибки определения интервальных данных уменьшаются. Поведение коэффициента </w:t>
      </w:r>
      <w:proofErr w:type="spellStart"/>
      <w:r>
        <w:rPr>
          <w:rFonts w:ascii="Times New Roman" w:hAnsi="Times New Roman"/>
          <w:sz w:val="28"/>
          <w:szCs w:val="28"/>
        </w:rPr>
        <w:t>Жаккара</w:t>
      </w:r>
      <w:proofErr w:type="spellEnd"/>
      <w:r>
        <w:rPr>
          <w:rFonts w:ascii="Times New Roman" w:hAnsi="Times New Roman"/>
          <w:sz w:val="28"/>
          <w:szCs w:val="28"/>
        </w:rPr>
        <w:t xml:space="preserve"> позволило найти оптимальный калибровочный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≈0.92677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7BA8831D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сказать, что мера совместности двух выборок увеличилась в условиях применения интервальной регрессии.</w:t>
      </w:r>
    </w:p>
    <w:p w14:paraId="0ABAE866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724415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CB9CE" wp14:editId="3270D3D3">
            <wp:extent cx="5940425" cy="3112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A7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Рис. 16. Значения коэффициента </w:t>
      </w:r>
      <w:proofErr w:type="spellStart"/>
      <w:r w:rsidRPr="00A63146">
        <w:rPr>
          <w:rFonts w:ascii="Times New Roman" w:hAnsi="Times New Roman"/>
          <w:iCs w:val="0"/>
          <w:color w:val="auto"/>
          <w:sz w:val="28"/>
          <w:szCs w:val="24"/>
        </w:rPr>
        <w:t>Жаккара</w:t>
      </w:r>
      <w:proofErr w:type="spellEnd"/>
      <w:r w:rsidRPr="00A63146">
        <w:rPr>
          <w:rFonts w:ascii="Times New Roman" w:hAnsi="Times New Roman"/>
          <w:iCs w:val="0"/>
          <w:color w:val="auto"/>
          <w:sz w:val="28"/>
          <w:szCs w:val="24"/>
        </w:rPr>
        <w:t xml:space="preserve"> от коэффициента калибровки</w:t>
      </w:r>
    </w:p>
    <w:p w14:paraId="36F64850" w14:textId="77777777" w:rsidR="00B72A1F" w:rsidRPr="00A63146" w:rsidRDefault="00B72A1F" w:rsidP="00B72A1F"/>
    <w:p w14:paraId="2140F10B" w14:textId="77777777" w:rsidR="00B72A1F" w:rsidRDefault="00B72A1F" w:rsidP="00B72A1F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сравнить качество каждой из моделей, посчитаем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функционал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(10). В случае интервальной регрессии его значение равно или практически равно 1 (с точностью до 3 знака), в случае линейной регрессии оно также близко к 1, но при этом больше по величине</w:t>
      </w:r>
      <w:r>
        <w:rPr>
          <w:rFonts w:ascii="Times New Roman" w:hAnsi="Times New Roman"/>
          <w:color w:val="000000" w:themeColor="text1"/>
          <w:sz w:val="28"/>
          <w:szCs w:val="28"/>
        </w:rPr>
        <w:t>. Это также говорит о том, что качество модели интервальной регрессии выше.</w:t>
      </w:r>
    </w:p>
    <w:p w14:paraId="536BED84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E83B57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Теперь рассмотрим интервальные регрессии по частям отрезков ломаных, определяемых угловыми точками. Визуально по рис. 4 и 5, либо рис. 9 и 10 можно выделить 5 характерных участков зависимости. </w:t>
      </w:r>
      <w:r>
        <w:rPr>
          <w:rFonts w:ascii="Times New Roman" w:hAnsi="Times New Roman"/>
          <w:sz w:val="28"/>
          <w:szCs w:val="28"/>
        </w:rPr>
        <w:t xml:space="preserve">Границам таких отрезков вполне соответствуют граничные точки, найденные выше. Это точки с номерами 1, 16, 38, 181, 193 в первой выборке и точки с номерами </w:t>
      </w:r>
      <w:r w:rsidRPr="00CA78BA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</w:t>
      </w:r>
    </w:p>
    <w:p w14:paraId="4DD5B89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17B71A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Соответствующие отрезки ломаных (участки) выделены цветом на рис. 17 и 18.</w:t>
      </w:r>
    </w:p>
    <w:p w14:paraId="77D81B0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922A1F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D7B2423" wp14:editId="68262E6D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8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17.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 1 выборке</w:t>
      </w:r>
    </w:p>
    <w:p w14:paraId="31CEA258" w14:textId="77777777" w:rsidR="00B72A1F" w:rsidRPr="005C79B6" w:rsidRDefault="00B72A1F" w:rsidP="00B72A1F">
      <w:pPr>
        <w:spacing w:after="0" w:line="360" w:lineRule="auto"/>
      </w:pPr>
    </w:p>
    <w:p w14:paraId="5F36DC50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BCFF207" wp14:editId="1384B5A3">
            <wp:extent cx="5940425" cy="3088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DACD" w14:textId="77777777" w:rsidR="00B72A1F" w:rsidRPr="005C79B6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Рис. 18. Участки </w:t>
      </w:r>
      <w:proofErr w:type="spellStart"/>
      <w:r w:rsidRPr="005C79B6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5C79B6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регрессии во 2 выборке</w:t>
      </w:r>
    </w:p>
    <w:p w14:paraId="0D0CE057" w14:textId="77777777" w:rsidR="00B72A1F" w:rsidRP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207125E" w14:textId="77777777" w:rsidR="00B72A1F" w:rsidRDefault="00B72A1F" w:rsidP="00B72A1F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всей выборке:</w:t>
      </w: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65"/>
        <w:gridCol w:w="3555"/>
        <w:gridCol w:w="3555"/>
      </w:tblGrid>
      <w:tr w:rsidR="00B72A1F" w14:paraId="561E3226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872C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№ выборки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38BCFF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55" w:type="dxa"/>
            <w:tcBorders>
              <w:top w:val="single" w:sz="12" w:space="0" w:color="auto"/>
              <w:bottom w:val="single" w:sz="12" w:space="0" w:color="auto"/>
            </w:tcBorders>
          </w:tcPr>
          <w:p w14:paraId="4BB76804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07174111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right w:val="single" w:sz="12" w:space="0" w:color="auto"/>
            </w:tcBorders>
          </w:tcPr>
          <w:p w14:paraId="5F76CDB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1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BBE031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3555" w:type="dxa"/>
            <w:tcBorders>
              <w:top w:val="single" w:sz="12" w:space="0" w:color="auto"/>
            </w:tcBorders>
            <w:vAlign w:val="center"/>
          </w:tcPr>
          <w:p w14:paraId="7389C35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F70D246" w14:textId="77777777" w:rsidTr="005E2EC2">
        <w:trPr>
          <w:trHeight w:val="439"/>
          <w:jc w:val="center"/>
        </w:trPr>
        <w:tc>
          <w:tcPr>
            <w:tcW w:w="1865" w:type="dxa"/>
            <w:tcBorders>
              <w:bottom w:val="single" w:sz="12" w:space="0" w:color="auto"/>
              <w:right w:val="single" w:sz="12" w:space="0" w:color="auto"/>
            </w:tcBorders>
          </w:tcPr>
          <w:p w14:paraId="2227CA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2</w:t>
            </w:r>
          </w:p>
        </w:tc>
        <w:tc>
          <w:tcPr>
            <w:tcW w:w="3555" w:type="dxa"/>
            <w:tcBorders>
              <w:left w:val="single" w:sz="12" w:space="0" w:color="auto"/>
            </w:tcBorders>
            <w:vAlign w:val="center"/>
          </w:tcPr>
          <w:p w14:paraId="6B96E36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3555" w:type="dxa"/>
            <w:vAlign w:val="center"/>
          </w:tcPr>
          <w:p w14:paraId="169DD13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63F9B5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31378FF5" w14:textId="77777777" w:rsidR="00B72A1F" w:rsidRDefault="00B72A1F" w:rsidP="00B72A1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отрезкам ломаных между угловыми точками следующие: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B72A1F" w14:paraId="24838BDC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9A6FB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EBB89EE" w14:textId="77777777" w:rsidR="00B72A1F" w:rsidRPr="00CC1BFA" w:rsidRDefault="00B72A1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BA744E0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0A4847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45915C2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993602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41B9E8A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420420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4914F06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B72A1F" w14:paraId="460B665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99FEE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9642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6F13D4DA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6D9A13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10B1E7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61245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BCF60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7F382AA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28C887DB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A240B0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85C07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5363F8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2D2FAF6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1969C7D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7728104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C8AEF1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64EC166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5023AEB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3F207F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593C1C61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06530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8AD2E4F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6D6479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585633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66E0745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19A8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D6417F7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63F84A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750EB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73F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19971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7247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18CE45B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C55539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6F347B4F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BAF7B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BBE561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2FF8865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C46B25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17A087C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6B7F7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6058BC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4DD0878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3EBC99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0484ED47" w14:textId="77777777" w:rsidR="00B72A1F" w:rsidRPr="00362901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62901">
        <w:rPr>
          <w:rFonts w:ascii="Times New Roman" w:hAnsi="Times New Roman"/>
          <w:b/>
          <w:sz w:val="28"/>
          <w:szCs w:val="28"/>
        </w:rPr>
        <w:lastRenderedPageBreak/>
        <w:t xml:space="preserve">7. </w:t>
      </w:r>
      <w:proofErr w:type="spellStart"/>
      <w:r w:rsidRPr="00362901">
        <w:rPr>
          <w:rFonts w:ascii="Times New Roman" w:hAnsi="Times New Roman"/>
          <w:b/>
          <w:sz w:val="28"/>
          <w:szCs w:val="28"/>
        </w:rPr>
        <w:t>Кусочная</w:t>
      </w:r>
      <w:proofErr w:type="spellEnd"/>
      <w:r w:rsidRPr="00362901">
        <w:rPr>
          <w:rFonts w:ascii="Times New Roman" w:hAnsi="Times New Roman"/>
          <w:b/>
          <w:sz w:val="28"/>
          <w:szCs w:val="28"/>
        </w:rPr>
        <w:t xml:space="preserve"> интервальная регрессия. </w:t>
      </w:r>
    </w:p>
    <w:p w14:paraId="7A8F816D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538DF71" wp14:editId="51E0D8DA">
            <wp:extent cx="5689524" cy="298069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29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B1F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19.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кусочная</w:t>
      </w:r>
      <w:proofErr w:type="spellEnd"/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>
        <w:rPr>
          <w:rFonts w:ascii="Times New Roman" w:hAnsi="Times New Roman"/>
          <w:iCs w:val="0"/>
          <w:color w:val="auto"/>
          <w:sz w:val="28"/>
          <w:szCs w:val="24"/>
        </w:rPr>
        <w:t>. 1</w:t>
      </w:r>
    </w:p>
    <w:p w14:paraId="37CE5D16" w14:textId="77777777" w:rsidR="00B72A1F" w:rsidRPr="004F35D2" w:rsidRDefault="00B72A1F" w:rsidP="00B72A1F"/>
    <w:p w14:paraId="02D5F355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C0521" wp14:editId="2E8D85FA">
            <wp:extent cx="5697104" cy="29432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54" cy="29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AB4A" w14:textId="77777777" w:rsidR="00B72A1F" w:rsidRPr="004F35D2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Рис. 20. Интервальные данные и </w:t>
      </w:r>
      <w:proofErr w:type="spellStart"/>
      <w:r w:rsidRPr="004F35D2">
        <w:rPr>
          <w:rFonts w:ascii="Times New Roman" w:hAnsi="Times New Roman"/>
          <w:iCs w:val="0"/>
          <w:color w:val="auto"/>
          <w:sz w:val="28"/>
          <w:szCs w:val="24"/>
        </w:rPr>
        <w:t>кусочная</w:t>
      </w:r>
      <w:proofErr w:type="spellEnd"/>
      <w:r w:rsidRPr="004F35D2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iCs w:val="0"/>
          <w:color w:val="auto"/>
          <w:sz w:val="28"/>
          <w:szCs w:val="24"/>
        </w:rPr>
        <w:t>выб</w:t>
      </w:r>
      <w:proofErr w:type="spellEnd"/>
      <w:r>
        <w:rPr>
          <w:rFonts w:ascii="Times New Roman" w:hAnsi="Times New Roman"/>
          <w:iCs w:val="0"/>
          <w:color w:val="auto"/>
          <w:sz w:val="28"/>
          <w:szCs w:val="24"/>
        </w:rPr>
        <w:t>. 2</w:t>
      </w:r>
    </w:p>
    <w:p w14:paraId="338C24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26330E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5258F00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8FD270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62CEA29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A45218A" w14:textId="240019B3" w:rsidR="00E4214D" w:rsidRPr="00E4214D" w:rsidRDefault="00E4214D" w:rsidP="00E4214D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4214D">
        <w:rPr>
          <w:rFonts w:ascii="Times New Roman" w:hAnsi="Times New Roman"/>
          <w:b/>
          <w:sz w:val="28"/>
          <w:szCs w:val="28"/>
        </w:rPr>
        <w:lastRenderedPageBreak/>
        <w:t>8. Остатки.</w:t>
      </w:r>
    </w:p>
    <w:p w14:paraId="6A2926C2" w14:textId="62B015ED" w:rsidR="00E4214D" w:rsidRDefault="0026215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Вычтем из всех интервальных данных, построенных по этой модели, регрессию центральной выборки</w:t>
      </w:r>
      <w:r w:rsidR="00F8470E">
        <w:rPr>
          <w:rFonts w:ascii="Times New Roman" w:hAnsi="Times New Roman"/>
          <w:sz w:val="28"/>
          <w:szCs w:val="28"/>
        </w:rPr>
        <w:t xml:space="preserve"> (точки 38</w:t>
      </w:r>
      <w:r w:rsidR="00E91AC0">
        <w:rPr>
          <w:rFonts w:ascii="Times New Roman" w:hAnsi="Times New Roman"/>
          <w:sz w:val="28"/>
          <w:szCs w:val="28"/>
        </w:rPr>
        <w:t xml:space="preserve"> – 181 и 59 – 13</w:t>
      </w:r>
      <w:r w:rsidR="00F8470E">
        <w:rPr>
          <w:rFonts w:ascii="Times New Roman" w:hAnsi="Times New Roman"/>
          <w:sz w:val="28"/>
          <w:szCs w:val="28"/>
        </w:rPr>
        <w:t>2</w:t>
      </w:r>
      <w:r w:rsidR="004840F4">
        <w:rPr>
          <w:rFonts w:ascii="Times New Roman" w:hAnsi="Times New Roman"/>
          <w:sz w:val="28"/>
          <w:szCs w:val="28"/>
        </w:rPr>
        <w:t xml:space="preserve"> для 1 и 2 канала соответственно)</w:t>
      </w:r>
      <w:r>
        <w:rPr>
          <w:rFonts w:ascii="Times New Roman" w:hAnsi="Times New Roman"/>
          <w:sz w:val="28"/>
          <w:szCs w:val="28"/>
        </w:rPr>
        <w:t xml:space="preserve"> – она хорошо описывает большую часть данных, поэтому ее можно принять за основную. </w:t>
      </w:r>
      <w:r w:rsidR="003370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Полученные остатки показаны на рис. 24, где также обозначен прогнозный интервал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⋀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e>
            </m:d>
          </m:e>
        </m:nary>
      </m:oMath>
      <w:r w:rsidRPr="00D3596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026A60B" w14:textId="365E17DF" w:rsidR="003370B8" w:rsidRDefault="00E4214D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статусов</w:t>
      </w:r>
      <w:r w:rsidR="00E91AC0">
        <w:rPr>
          <w:rFonts w:ascii="Times New Roman" w:hAnsi="Times New Roman"/>
          <w:sz w:val="28"/>
          <w:szCs w:val="28"/>
        </w:rPr>
        <w:t xml:space="preserve"> (рис. 25</w:t>
      </w:r>
      <w:r w:rsidR="004840F4">
        <w:rPr>
          <w:rFonts w:ascii="Times New Roman" w:hAnsi="Times New Roman"/>
          <w:sz w:val="28"/>
          <w:szCs w:val="28"/>
        </w:rPr>
        <w:t>)</w:t>
      </w:r>
      <w:r w:rsidR="001444A1">
        <w:rPr>
          <w:rFonts w:ascii="Times New Roman" w:hAnsi="Times New Roman"/>
          <w:sz w:val="28"/>
          <w:szCs w:val="28"/>
        </w:rPr>
        <w:t xml:space="preserve">: зеленая область – надежные данные, имеющие малое плечо и малую погрешность, желтая область – менее надежные данные, красная область – выбросы, или данные, образующие другую группу связности. </w:t>
      </w:r>
    </w:p>
    <w:p w14:paraId="52C686AD" w14:textId="77777777" w:rsidR="009B00BE" w:rsidRPr="00BA3D61" w:rsidRDefault="009B00B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00F990" w14:textId="1783AE73" w:rsidR="0026215E" w:rsidRDefault="009B00BE" w:rsidP="00E91AC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C8269A" wp14:editId="23A70469">
            <wp:extent cx="5940425" cy="30670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23CC" w14:textId="122BF534" w:rsidR="003370B8" w:rsidRPr="00DB174E" w:rsidRDefault="004840F4" w:rsidP="00E4214D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24. Остатки при вычитании центральной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 прогнозный интервал для модели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6D153487" w14:textId="0B854A9C" w:rsidR="004840F4" w:rsidRDefault="009B00BE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8BFF5E" wp14:editId="68E41F56">
            <wp:extent cx="5675084" cy="2959782"/>
            <wp:effectExtent l="0" t="0" r="190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321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A051" w14:textId="7771AF53" w:rsidR="003370B8" w:rsidRDefault="004840F4" w:rsidP="009B00BE">
      <w:pPr>
        <w:pStyle w:val="af0"/>
        <w:spacing w:after="24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DB174E">
        <w:rPr>
          <w:rFonts w:ascii="Times New Roman" w:hAnsi="Times New Roman"/>
          <w:iCs w:val="0"/>
          <w:color w:val="auto"/>
          <w:sz w:val="28"/>
          <w:szCs w:val="24"/>
        </w:rPr>
        <w:t>26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</w:t>
      </w:r>
      <w:r w:rsidR="001444A1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Диаграммы статусов </w:t>
      </w:r>
      <w:r w:rsidR="0071472F" w:rsidRPr="00DB174E">
        <w:rPr>
          <w:rFonts w:ascii="Times New Roman" w:hAnsi="Times New Roman"/>
          <w:iCs w:val="0"/>
          <w:color w:val="auto"/>
          <w:sz w:val="28"/>
          <w:szCs w:val="24"/>
        </w:rPr>
        <w:t>исходных данных</w:t>
      </w:r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5F600AB2" w14:textId="77777777" w:rsidR="00736A92" w:rsidRPr="00736A92" w:rsidRDefault="00736A92" w:rsidP="00736A92"/>
    <w:p w14:paraId="0F59E7F8" w14:textId="2BF3184D" w:rsidR="00DB174E" w:rsidRDefault="00CF78A0" w:rsidP="00DB174E">
      <w:pPr>
        <w:jc w:val="center"/>
      </w:pPr>
      <w:r>
        <w:rPr>
          <w:noProof/>
          <w:lang w:eastAsia="ru-RU"/>
        </w:rPr>
        <w:drawing>
          <wp:inline distT="0" distB="0" distL="0" distR="0" wp14:anchorId="27F81E5C" wp14:editId="447B9497">
            <wp:extent cx="5689626" cy="2981960"/>
            <wp:effectExtent l="0" t="0" r="635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274" cy="29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B391" w14:textId="2F759031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27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 (выборка 2)</w:t>
      </w:r>
    </w:p>
    <w:p w14:paraId="5C43C6CA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6C44FC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A5615E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75F08D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7C48C12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013CE0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0345509" w14:textId="5A41164C" w:rsidR="003370B8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Регуляризация остатков осуществляется следующим образом</w:t>
      </w:r>
      <w:r w:rsidR="001444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следует растягивать</w:t>
      </w:r>
      <w:r w:rsidR="001444A1">
        <w:rPr>
          <w:rFonts w:ascii="Times New Roman" w:hAnsi="Times New Roman"/>
          <w:sz w:val="28"/>
          <w:szCs w:val="28"/>
        </w:rPr>
        <w:t xml:space="preserve"> интервалы остатков до границы пересечения большинства </w:t>
      </w:r>
      <w:proofErr w:type="spellStart"/>
      <w:r w:rsidR="001444A1">
        <w:rPr>
          <w:rFonts w:ascii="Times New Roman" w:hAnsi="Times New Roman"/>
          <w:sz w:val="28"/>
          <w:szCs w:val="28"/>
        </w:rPr>
        <w:t>отатков</w:t>
      </w:r>
      <w:proofErr w:type="spellEnd"/>
      <w:r w:rsidR="001444A1">
        <w:rPr>
          <w:rFonts w:ascii="Times New Roman" w:hAnsi="Times New Roman"/>
          <w:sz w:val="28"/>
          <w:szCs w:val="28"/>
        </w:rPr>
        <w:t xml:space="preserve">, то есть до границы прогнозного интервала (рис. </w:t>
      </w:r>
      <w:r w:rsidR="0071472F">
        <w:rPr>
          <w:rFonts w:ascii="Times New Roman" w:hAnsi="Times New Roman"/>
          <w:sz w:val="28"/>
          <w:szCs w:val="28"/>
        </w:rPr>
        <w:t>26</w:t>
      </w:r>
      <w:r w:rsidR="001444A1">
        <w:rPr>
          <w:rFonts w:ascii="Times New Roman" w:hAnsi="Times New Roman"/>
          <w:sz w:val="28"/>
          <w:szCs w:val="28"/>
        </w:rPr>
        <w:t>)</w:t>
      </w:r>
      <w:r w:rsidR="0071472F">
        <w:rPr>
          <w:rFonts w:ascii="Times New Roman" w:hAnsi="Times New Roman"/>
          <w:sz w:val="28"/>
          <w:szCs w:val="28"/>
        </w:rPr>
        <w:t>, после чего построим диаграмму статусов (рис. 27). Видим, что теперь все данные являются надежными и попадают в зеленую область.</w:t>
      </w:r>
    </w:p>
    <w:p w14:paraId="460B1D08" w14:textId="77777777" w:rsidR="00E76ACB" w:rsidRPr="00BA3D61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B969293" w14:textId="0A514DBF" w:rsidR="00DB174E" w:rsidRDefault="00F42A82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204CFC" wp14:editId="4BD255E3">
            <wp:extent cx="4819016" cy="248497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4348" cy="24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0E63" w14:textId="7A58268D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28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Остатки при вычитании центральной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 прогнозный интервал для модели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65EB219" w14:textId="77777777" w:rsidR="00DB174E" w:rsidRPr="00DB174E" w:rsidRDefault="00DB174E" w:rsidP="00DB174E"/>
    <w:p w14:paraId="3A6E9E8B" w14:textId="14E16899" w:rsidR="00DB174E" w:rsidRDefault="00851B5B" w:rsidP="00DB174E">
      <w:pPr>
        <w:jc w:val="center"/>
      </w:pPr>
      <w:r>
        <w:rPr>
          <w:noProof/>
          <w:lang w:eastAsia="ru-RU"/>
        </w:rPr>
        <w:drawing>
          <wp:inline distT="0" distB="0" distL="0" distR="0" wp14:anchorId="26765FC5" wp14:editId="06417184">
            <wp:extent cx="4810126" cy="250455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4004" cy="25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546" w14:textId="51B5DF9E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29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Остатки при вычитании центральной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 прогнозный интервал для модели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кусочной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интервальной </w:t>
      </w:r>
      <w:proofErr w:type="spellStart"/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регресии</w:t>
      </w:r>
      <w:proofErr w:type="spellEnd"/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16832E8" w14:textId="2B84515E" w:rsidR="00DB174E" w:rsidRDefault="00E06ECE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325CD7" wp14:editId="43BA5583">
            <wp:extent cx="5940425" cy="313753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DE5F" w14:textId="5C4DACEB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30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AEF9E98" w14:textId="77777777" w:rsidR="00E25593" w:rsidRPr="00E25593" w:rsidRDefault="00E25593" w:rsidP="00E25593"/>
    <w:p w14:paraId="45E0D886" w14:textId="71CBF9ED" w:rsidR="00DB174E" w:rsidRPr="00F04810" w:rsidRDefault="00851B5B" w:rsidP="00DB174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3FFE8C" wp14:editId="76440597">
            <wp:extent cx="5940425" cy="31203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9D0" w14:textId="069AA739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31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9435F6E" w14:textId="04F939B2" w:rsidR="00DB174E" w:rsidRDefault="00DB174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6955635" w14:textId="77777777" w:rsidR="0071472F" w:rsidRDefault="0071472F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BF54CB" w14:textId="2B6FED15" w:rsidR="004E66B4" w:rsidRDefault="004E66B4" w:rsidP="00E4214D">
      <w:pPr>
        <w:spacing w:after="0" w:line="360" w:lineRule="auto"/>
      </w:pPr>
    </w:p>
    <w:p w14:paraId="25AF79C2" w14:textId="7E2898BB" w:rsidR="004E66B4" w:rsidRDefault="004E66B4" w:rsidP="00E4214D">
      <w:pPr>
        <w:spacing w:after="0" w:line="360" w:lineRule="auto"/>
      </w:pPr>
    </w:p>
    <w:p w14:paraId="1FF975C4" w14:textId="472AD9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Коэффициенты линейной регрессии</w:t>
      </w:r>
    </w:p>
    <w:p w14:paraId="51D5F3AF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7448A0" w14:paraId="26D30E9F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D4E652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794BFCB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8E86B7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7448A0" w14:paraId="333AAE91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E4B239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595DA9F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5.0867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00F0DC29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0.0492885</w:t>
            </w:r>
          </w:p>
        </w:tc>
      </w:tr>
      <w:tr w:rsidR="007448A0" w14:paraId="5215F71B" w14:textId="77777777" w:rsidTr="005E2EC2">
        <w:trPr>
          <w:jc w:val="center"/>
        </w:trPr>
        <w:tc>
          <w:tcPr>
            <w:tcW w:w="155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47C7D1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tcBorders>
              <w:left w:val="single" w:sz="12" w:space="0" w:color="auto"/>
            </w:tcBorders>
            <w:vAlign w:val="center"/>
          </w:tcPr>
          <w:p w14:paraId="75C98BC7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5.3843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vAlign w:val="center"/>
          </w:tcPr>
          <w:p w14:paraId="50045AA3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0.0529391</w:t>
            </w:r>
          </w:p>
        </w:tc>
      </w:tr>
    </w:tbl>
    <w:p w14:paraId="663FADB5" w14:textId="77777777" w:rsidR="007448A0" w:rsidRDefault="007448A0" w:rsidP="007448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3F7E39A" w14:textId="0611C6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t>Коэффициенты интервальной регрессии</w:t>
      </w:r>
    </w:p>
    <w:p w14:paraId="72E7F18E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7448A0" w14:paraId="6671BF5B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B0365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7E369A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3015DA2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7448A0" w14:paraId="5C6FF827" w14:textId="77777777" w:rsidTr="005E2EC2">
        <w:trPr>
          <w:jc w:val="center"/>
        </w:trPr>
        <w:tc>
          <w:tcPr>
            <w:tcW w:w="1413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C6E60C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D7418A0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79E189CA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7448A0" w14:paraId="7E8CA8A9" w14:textId="77777777" w:rsidTr="005E2EC2">
        <w:trPr>
          <w:jc w:val="center"/>
        </w:trPr>
        <w:tc>
          <w:tcPr>
            <w:tcW w:w="1413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8FCE0D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tcBorders>
              <w:left w:val="single" w:sz="12" w:space="0" w:color="auto"/>
            </w:tcBorders>
            <w:vAlign w:val="center"/>
          </w:tcPr>
          <w:p w14:paraId="7DE0B969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2693" w:type="dxa"/>
            <w:vAlign w:val="center"/>
          </w:tcPr>
          <w:p w14:paraId="3135F88B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D3E529F" w14:textId="20B812C7" w:rsidR="006E44B0" w:rsidRDefault="006E44B0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24B59E1E" w14:textId="77777777" w:rsidR="0089423F" w:rsidRDefault="0089423F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0A249CBF" w14:textId="17F2553F" w:rsidR="009D3E3C" w:rsidRDefault="009D3E3C" w:rsidP="00BA3D61">
      <w:pPr>
        <w:spacing w:after="0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DA74EA">
        <w:rPr>
          <w:rFonts w:ascii="Times New Roman" w:hAnsi="Times New Roman"/>
          <w:b/>
          <w:color w:val="000000" w:themeColor="text1"/>
          <w:sz w:val="32"/>
          <w:szCs w:val="28"/>
        </w:rPr>
        <w:t>Коэффициенты интервальной регрессии по отрезкам ломаных, определяемых угловыми точками</w:t>
      </w:r>
    </w:p>
    <w:p w14:paraId="46BD0F1A" w14:textId="77777777" w:rsidR="00BA3D61" w:rsidRPr="00DA74EA" w:rsidRDefault="00BA3D61" w:rsidP="00BA3D61">
      <w:pPr>
        <w:spacing w:after="0"/>
        <w:ind w:firstLine="709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0B6F8707" w14:textId="77777777" w:rsidR="0089423F" w:rsidRDefault="0089423F" w:rsidP="0089423F">
      <w:pPr>
        <w:spacing w:after="0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89423F" w14:paraId="7A986B8D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A7B23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86BF56A" w14:textId="77777777" w:rsidR="0089423F" w:rsidRPr="00CC1BFA" w:rsidRDefault="0089423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B2C7C3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A65F08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89423F" w14:paraId="0357613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630286" w14:textId="77777777" w:rsidR="0089423F" w:rsidRPr="00DB174E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564A3B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20E9D04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4E7954C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89423F" w14:paraId="7A8C8501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398EAA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D22EA2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5F7C8359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6C7D03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12B3188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D7773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404682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081C29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B60FC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511B28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C0D2A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5E21D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49441DF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553ECB7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0940664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FA0A3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D674D9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7F18000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6C50D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A95AACC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C61EC5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3097296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321B68D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091206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12D729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C62C9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3FA9D74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71B49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7DD55B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02343196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91FE6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6D945FB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585E672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8A738A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53AA32A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5F0AB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42A729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6B7BA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018E255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6466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925D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0B09668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02AF7E4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18CEBF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7F39AD01" w14:textId="0458F56F" w:rsidR="00BA2323" w:rsidRDefault="00BA2323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CC5A65" w14:textId="70C9684C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B319AD" w14:textId="4D0A2CC8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64C475" w14:textId="081F5F1F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6CBB99" w14:textId="0A1C0110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448A0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1. </w:t>
      </w:r>
      <w:r w:rsidR="00AF179C">
        <w:rPr>
          <w:rFonts w:ascii="Times New Roman" w:hAnsi="Times New Roman"/>
          <w:color w:val="000000" w:themeColor="text1"/>
          <w:sz w:val="28"/>
          <w:szCs w:val="28"/>
        </w:rPr>
        <w:t>Лабораторная работа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«Л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инейная регрессия,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МНК»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6F617815" w14:textId="786DDCBC" w:rsidR="00DF4D6A" w:rsidRPr="007448A0" w:rsidRDefault="00DF4D6A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1" w:history="1">
        <w:r w:rsidRPr="00DF4D6A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https://github.com/ivanandreich/interval_data_analysis/tree/master/1</w:t>
        </w:r>
      </w:hyperlink>
    </w:p>
    <w:p w14:paraId="7EBB2E6C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F0E0CA" w14:textId="29616F2C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2. </w:t>
      </w:r>
      <w:r w:rsidR="00DF4D6A">
        <w:rPr>
          <w:rFonts w:ascii="Times New Roman" w:hAnsi="Times New Roman"/>
          <w:color w:val="000000" w:themeColor="text1"/>
          <w:sz w:val="28"/>
          <w:szCs w:val="28"/>
        </w:rPr>
        <w:t xml:space="preserve">Лабораторная работа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«И</w:t>
      </w:r>
      <w:r>
        <w:rPr>
          <w:rFonts w:ascii="Times New Roman" w:hAnsi="Times New Roman"/>
          <w:color w:val="000000" w:themeColor="text1"/>
          <w:sz w:val="28"/>
          <w:szCs w:val="28"/>
        </w:rPr>
        <w:t>нтервальная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регрессия»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20FB9B56" w14:textId="77777777" w:rsidR="00AF179C" w:rsidRDefault="00000000" w:rsidP="00AF179C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2" w:history="1">
        <w:r w:rsidR="00AF179C" w:rsidRPr="00C503E9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https://github.com/ivanandreich/interval_data_analysis/tree/master/2</w:t>
        </w:r>
      </w:hyperlink>
    </w:p>
    <w:p w14:paraId="2AE19C8A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3F13FB" w14:textId="3CE8202A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3. </w:t>
      </w:r>
      <w:r w:rsidR="00DF4D6A">
        <w:rPr>
          <w:rFonts w:ascii="Times New Roman" w:hAnsi="Times New Roman"/>
          <w:color w:val="000000" w:themeColor="text1"/>
          <w:sz w:val="28"/>
          <w:szCs w:val="28"/>
        </w:rPr>
        <w:t>Лабораторная работа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«А</w:t>
      </w:r>
      <w:r>
        <w:rPr>
          <w:rFonts w:ascii="Times New Roman" w:hAnsi="Times New Roman"/>
          <w:color w:val="000000" w:themeColor="text1"/>
          <w:sz w:val="28"/>
          <w:szCs w:val="28"/>
        </w:rPr>
        <w:t>нализ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остатков»:</w:t>
      </w:r>
    </w:p>
    <w:p w14:paraId="3026C878" w14:textId="3A1839C7" w:rsidR="00DF4D6A" w:rsidRDefault="00DF4D6A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3" w:history="1">
        <w:r w:rsidRPr="00DF4D6A">
          <w:rPr>
            <w:rStyle w:val="a6"/>
            <w:rFonts w:ascii="Times New Roman" w:hAnsi="Times New Roman"/>
            <w:sz w:val="28"/>
            <w:szCs w:val="28"/>
          </w:rPr>
          <w:t>https://github.com/ivanandreich/interval_data_analysis/tree/master/3</w:t>
        </w:r>
      </w:hyperlink>
    </w:p>
    <w:p w14:paraId="71279110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5F500E3" w14:textId="77777777" w:rsid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732FB17E" w14:textId="77777777" w:rsidR="0089423F" w:rsidRP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9423F">
        <w:rPr>
          <w:rFonts w:ascii="Times New Roman" w:hAnsi="Times New Roman"/>
          <w:b/>
          <w:color w:val="000000" w:themeColor="text1"/>
          <w:sz w:val="32"/>
          <w:szCs w:val="28"/>
        </w:rPr>
        <w:t>Файлы данных</w:t>
      </w:r>
    </w:p>
    <w:p w14:paraId="07B93559" w14:textId="77777777" w:rsidR="0089423F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Канал 1_700nm_0.03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740537F" w14:textId="77777777" w:rsidR="0089423F" w:rsidRPr="009C36B6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 xml:space="preserve">Канал </w:t>
      </w:r>
      <w:r>
        <w:rPr>
          <w:rFonts w:ascii="Times New Roman" w:hAnsi="Times New Roman"/>
          <w:color w:val="000000" w:themeColor="text1"/>
          <w:sz w:val="28"/>
          <w:szCs w:val="28"/>
        </w:rPr>
        <w:t>2_700nm_0.03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1BCBB1B" w14:textId="77777777" w:rsidR="0089423F" w:rsidRPr="00AE466D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89423F" w:rsidRPr="00AE466D" w:rsidSect="00E84336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0A654" w14:textId="77777777" w:rsidR="00716659" w:rsidRDefault="00716659" w:rsidP="00E84336">
      <w:pPr>
        <w:spacing w:after="0" w:line="240" w:lineRule="auto"/>
      </w:pPr>
      <w:r>
        <w:separator/>
      </w:r>
    </w:p>
  </w:endnote>
  <w:endnote w:type="continuationSeparator" w:id="0">
    <w:p w14:paraId="1D881FC2" w14:textId="77777777" w:rsidR="00716659" w:rsidRDefault="00716659" w:rsidP="00E84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MM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670247"/>
      <w:docPartObj>
        <w:docPartGallery w:val="Page Numbers (Bottom of Page)"/>
        <w:docPartUnique/>
      </w:docPartObj>
    </w:sdtPr>
    <w:sdtContent>
      <w:p w14:paraId="7B2F7B53" w14:textId="58FC6CFF" w:rsidR="00E84336" w:rsidRDefault="00E8433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2488">
          <w:rPr>
            <w:noProof/>
          </w:rPr>
          <w:t>2</w:t>
        </w:r>
        <w:r>
          <w:fldChar w:fldCharType="end"/>
        </w:r>
      </w:p>
    </w:sdtContent>
  </w:sdt>
  <w:p w14:paraId="7632DB61" w14:textId="77777777" w:rsidR="00E84336" w:rsidRDefault="00E843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18E6D" w14:textId="77777777" w:rsidR="00716659" w:rsidRDefault="00716659" w:rsidP="00E84336">
      <w:pPr>
        <w:spacing w:after="0" w:line="240" w:lineRule="auto"/>
      </w:pPr>
      <w:r>
        <w:separator/>
      </w:r>
    </w:p>
  </w:footnote>
  <w:footnote w:type="continuationSeparator" w:id="0">
    <w:p w14:paraId="7E078BBE" w14:textId="77777777" w:rsidR="00716659" w:rsidRDefault="00716659" w:rsidP="00E84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D45"/>
    <w:multiLevelType w:val="hybridMultilevel"/>
    <w:tmpl w:val="9C143C0E"/>
    <w:lvl w:ilvl="0" w:tplc="0CD48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6C87"/>
    <w:multiLevelType w:val="multilevel"/>
    <w:tmpl w:val="A3F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131123">
    <w:abstractNumId w:val="1"/>
  </w:num>
  <w:num w:numId="2" w16cid:durableId="1138960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F34"/>
    <w:rsid w:val="00006B2D"/>
    <w:rsid w:val="00013DFC"/>
    <w:rsid w:val="00030604"/>
    <w:rsid w:val="000418A8"/>
    <w:rsid w:val="000444E5"/>
    <w:rsid w:val="0005002E"/>
    <w:rsid w:val="00053F24"/>
    <w:rsid w:val="00054436"/>
    <w:rsid w:val="000705E1"/>
    <w:rsid w:val="00072488"/>
    <w:rsid w:val="00084C0A"/>
    <w:rsid w:val="000C5275"/>
    <w:rsid w:val="000D11DC"/>
    <w:rsid w:val="000E2BDB"/>
    <w:rsid w:val="000E4FD1"/>
    <w:rsid w:val="000E6285"/>
    <w:rsid w:val="000F4A1D"/>
    <w:rsid w:val="001371C5"/>
    <w:rsid w:val="00137A5D"/>
    <w:rsid w:val="00142660"/>
    <w:rsid w:val="001444A1"/>
    <w:rsid w:val="00155C31"/>
    <w:rsid w:val="0016669C"/>
    <w:rsid w:val="001846A8"/>
    <w:rsid w:val="001B3497"/>
    <w:rsid w:val="001C17B2"/>
    <w:rsid w:val="001C1A89"/>
    <w:rsid w:val="001C21F8"/>
    <w:rsid w:val="001F5A3F"/>
    <w:rsid w:val="00202467"/>
    <w:rsid w:val="0021600F"/>
    <w:rsid w:val="002366F7"/>
    <w:rsid w:val="00244A36"/>
    <w:rsid w:val="0026215E"/>
    <w:rsid w:val="00262265"/>
    <w:rsid w:val="00264212"/>
    <w:rsid w:val="00293E68"/>
    <w:rsid w:val="00295C3A"/>
    <w:rsid w:val="002C3DAF"/>
    <w:rsid w:val="002C6E8B"/>
    <w:rsid w:val="002D04C4"/>
    <w:rsid w:val="002E18ED"/>
    <w:rsid w:val="003133F1"/>
    <w:rsid w:val="0031799A"/>
    <w:rsid w:val="003233B7"/>
    <w:rsid w:val="00324FFC"/>
    <w:rsid w:val="0033388D"/>
    <w:rsid w:val="0033484C"/>
    <w:rsid w:val="00336927"/>
    <w:rsid w:val="003370B8"/>
    <w:rsid w:val="00342A72"/>
    <w:rsid w:val="00343D07"/>
    <w:rsid w:val="00345380"/>
    <w:rsid w:val="00352BA5"/>
    <w:rsid w:val="00366F4B"/>
    <w:rsid w:val="00395C39"/>
    <w:rsid w:val="00396906"/>
    <w:rsid w:val="003A4E1F"/>
    <w:rsid w:val="003B3D6A"/>
    <w:rsid w:val="003B711D"/>
    <w:rsid w:val="003C14A2"/>
    <w:rsid w:val="003E6E3B"/>
    <w:rsid w:val="00407B72"/>
    <w:rsid w:val="00424695"/>
    <w:rsid w:val="00435189"/>
    <w:rsid w:val="004425DE"/>
    <w:rsid w:val="00442E17"/>
    <w:rsid w:val="00444CC4"/>
    <w:rsid w:val="00454301"/>
    <w:rsid w:val="0046059E"/>
    <w:rsid w:val="00473550"/>
    <w:rsid w:val="00474F34"/>
    <w:rsid w:val="004840F4"/>
    <w:rsid w:val="004A4EE0"/>
    <w:rsid w:val="004B3526"/>
    <w:rsid w:val="004C0CA6"/>
    <w:rsid w:val="004C1CB2"/>
    <w:rsid w:val="004E66B4"/>
    <w:rsid w:val="004F7889"/>
    <w:rsid w:val="004F7E69"/>
    <w:rsid w:val="00503219"/>
    <w:rsid w:val="00505FB7"/>
    <w:rsid w:val="00513E1A"/>
    <w:rsid w:val="00513F15"/>
    <w:rsid w:val="00520174"/>
    <w:rsid w:val="00521D35"/>
    <w:rsid w:val="00534B7F"/>
    <w:rsid w:val="00536D94"/>
    <w:rsid w:val="00543FFD"/>
    <w:rsid w:val="00565243"/>
    <w:rsid w:val="005658DD"/>
    <w:rsid w:val="00567F0B"/>
    <w:rsid w:val="00572A4D"/>
    <w:rsid w:val="005948B6"/>
    <w:rsid w:val="005951E1"/>
    <w:rsid w:val="005A4AA9"/>
    <w:rsid w:val="005B00E2"/>
    <w:rsid w:val="005B3516"/>
    <w:rsid w:val="005F0871"/>
    <w:rsid w:val="005F098B"/>
    <w:rsid w:val="0060125F"/>
    <w:rsid w:val="00602751"/>
    <w:rsid w:val="00605497"/>
    <w:rsid w:val="0060574A"/>
    <w:rsid w:val="00606548"/>
    <w:rsid w:val="00615D6C"/>
    <w:rsid w:val="00627F2D"/>
    <w:rsid w:val="00630044"/>
    <w:rsid w:val="00636624"/>
    <w:rsid w:val="00643CA9"/>
    <w:rsid w:val="00651098"/>
    <w:rsid w:val="006563AF"/>
    <w:rsid w:val="00660553"/>
    <w:rsid w:val="006668F5"/>
    <w:rsid w:val="00674DAB"/>
    <w:rsid w:val="0067633E"/>
    <w:rsid w:val="00680FE6"/>
    <w:rsid w:val="00685BA9"/>
    <w:rsid w:val="00691815"/>
    <w:rsid w:val="006B771B"/>
    <w:rsid w:val="006C6BCD"/>
    <w:rsid w:val="006E1B01"/>
    <w:rsid w:val="006E44B0"/>
    <w:rsid w:val="006F5055"/>
    <w:rsid w:val="0071007B"/>
    <w:rsid w:val="0071472F"/>
    <w:rsid w:val="00716659"/>
    <w:rsid w:val="00726CEA"/>
    <w:rsid w:val="00732E7F"/>
    <w:rsid w:val="00736A92"/>
    <w:rsid w:val="007410D6"/>
    <w:rsid w:val="007448A0"/>
    <w:rsid w:val="00752D31"/>
    <w:rsid w:val="0075632C"/>
    <w:rsid w:val="00756D83"/>
    <w:rsid w:val="00765783"/>
    <w:rsid w:val="0078091E"/>
    <w:rsid w:val="00781D54"/>
    <w:rsid w:val="00787421"/>
    <w:rsid w:val="007A53DE"/>
    <w:rsid w:val="007A710C"/>
    <w:rsid w:val="007A74A8"/>
    <w:rsid w:val="007B21B5"/>
    <w:rsid w:val="007C78EC"/>
    <w:rsid w:val="007D4119"/>
    <w:rsid w:val="007F50C7"/>
    <w:rsid w:val="007F6E64"/>
    <w:rsid w:val="008060FD"/>
    <w:rsid w:val="00814C11"/>
    <w:rsid w:val="00821389"/>
    <w:rsid w:val="00825F8C"/>
    <w:rsid w:val="00831AD5"/>
    <w:rsid w:val="00840C41"/>
    <w:rsid w:val="00851B5B"/>
    <w:rsid w:val="00867927"/>
    <w:rsid w:val="00883118"/>
    <w:rsid w:val="00892EAD"/>
    <w:rsid w:val="0089423F"/>
    <w:rsid w:val="00897F56"/>
    <w:rsid w:val="008A1B21"/>
    <w:rsid w:val="008A507F"/>
    <w:rsid w:val="008A70C5"/>
    <w:rsid w:val="008B1640"/>
    <w:rsid w:val="008B5AEA"/>
    <w:rsid w:val="008B6C01"/>
    <w:rsid w:val="008C36C3"/>
    <w:rsid w:val="008C41E4"/>
    <w:rsid w:val="008C6E28"/>
    <w:rsid w:val="00915298"/>
    <w:rsid w:val="009309D4"/>
    <w:rsid w:val="00940C10"/>
    <w:rsid w:val="00947297"/>
    <w:rsid w:val="009538A3"/>
    <w:rsid w:val="00983AE2"/>
    <w:rsid w:val="00995EB0"/>
    <w:rsid w:val="009B00BE"/>
    <w:rsid w:val="009C00CC"/>
    <w:rsid w:val="009C36B6"/>
    <w:rsid w:val="009C5026"/>
    <w:rsid w:val="009D3E3C"/>
    <w:rsid w:val="009D3E55"/>
    <w:rsid w:val="009E5342"/>
    <w:rsid w:val="009F72A6"/>
    <w:rsid w:val="00A040B4"/>
    <w:rsid w:val="00A239B4"/>
    <w:rsid w:val="00A30C41"/>
    <w:rsid w:val="00A32EE8"/>
    <w:rsid w:val="00A65E42"/>
    <w:rsid w:val="00A745BC"/>
    <w:rsid w:val="00A95F3B"/>
    <w:rsid w:val="00AA7643"/>
    <w:rsid w:val="00AB6D2A"/>
    <w:rsid w:val="00AC447A"/>
    <w:rsid w:val="00AD5129"/>
    <w:rsid w:val="00AE466D"/>
    <w:rsid w:val="00AE59DA"/>
    <w:rsid w:val="00AF179C"/>
    <w:rsid w:val="00AF682A"/>
    <w:rsid w:val="00B219AE"/>
    <w:rsid w:val="00B25EC4"/>
    <w:rsid w:val="00B26907"/>
    <w:rsid w:val="00B323F7"/>
    <w:rsid w:val="00B346BD"/>
    <w:rsid w:val="00B72A1F"/>
    <w:rsid w:val="00B941B4"/>
    <w:rsid w:val="00B95D04"/>
    <w:rsid w:val="00BA0E11"/>
    <w:rsid w:val="00BA2323"/>
    <w:rsid w:val="00BA3D61"/>
    <w:rsid w:val="00BB15B0"/>
    <w:rsid w:val="00BC1AAC"/>
    <w:rsid w:val="00BC287B"/>
    <w:rsid w:val="00BC48BE"/>
    <w:rsid w:val="00BF44E0"/>
    <w:rsid w:val="00BF4E09"/>
    <w:rsid w:val="00C03190"/>
    <w:rsid w:val="00C21D4A"/>
    <w:rsid w:val="00C23AB0"/>
    <w:rsid w:val="00C56146"/>
    <w:rsid w:val="00C61355"/>
    <w:rsid w:val="00C867F5"/>
    <w:rsid w:val="00CA15E8"/>
    <w:rsid w:val="00CB6D79"/>
    <w:rsid w:val="00CB6FE2"/>
    <w:rsid w:val="00CC20E7"/>
    <w:rsid w:val="00CC77BD"/>
    <w:rsid w:val="00CD1ECE"/>
    <w:rsid w:val="00CD30A4"/>
    <w:rsid w:val="00CD3416"/>
    <w:rsid w:val="00CE1007"/>
    <w:rsid w:val="00CF4A34"/>
    <w:rsid w:val="00CF78A0"/>
    <w:rsid w:val="00D1335D"/>
    <w:rsid w:val="00D35969"/>
    <w:rsid w:val="00D36B79"/>
    <w:rsid w:val="00D53EF2"/>
    <w:rsid w:val="00D57C2B"/>
    <w:rsid w:val="00D8431F"/>
    <w:rsid w:val="00D86B24"/>
    <w:rsid w:val="00D9611B"/>
    <w:rsid w:val="00DA74EA"/>
    <w:rsid w:val="00DB174E"/>
    <w:rsid w:val="00DC515A"/>
    <w:rsid w:val="00DC7F25"/>
    <w:rsid w:val="00DD2C09"/>
    <w:rsid w:val="00DD2F57"/>
    <w:rsid w:val="00DD6C78"/>
    <w:rsid w:val="00DE219F"/>
    <w:rsid w:val="00DF33CB"/>
    <w:rsid w:val="00DF4D6A"/>
    <w:rsid w:val="00DF6A90"/>
    <w:rsid w:val="00E04A09"/>
    <w:rsid w:val="00E04B7E"/>
    <w:rsid w:val="00E06ECE"/>
    <w:rsid w:val="00E115A1"/>
    <w:rsid w:val="00E25593"/>
    <w:rsid w:val="00E2673A"/>
    <w:rsid w:val="00E34BC2"/>
    <w:rsid w:val="00E3728E"/>
    <w:rsid w:val="00E375AB"/>
    <w:rsid w:val="00E4214D"/>
    <w:rsid w:val="00E52363"/>
    <w:rsid w:val="00E549BF"/>
    <w:rsid w:val="00E60E56"/>
    <w:rsid w:val="00E707D9"/>
    <w:rsid w:val="00E76ACB"/>
    <w:rsid w:val="00E84336"/>
    <w:rsid w:val="00E91AC0"/>
    <w:rsid w:val="00E95A1C"/>
    <w:rsid w:val="00EA1943"/>
    <w:rsid w:val="00EA1DC2"/>
    <w:rsid w:val="00EA4637"/>
    <w:rsid w:val="00EB3F63"/>
    <w:rsid w:val="00EB5A8F"/>
    <w:rsid w:val="00EC1F80"/>
    <w:rsid w:val="00EC7033"/>
    <w:rsid w:val="00ED60A4"/>
    <w:rsid w:val="00EE53B6"/>
    <w:rsid w:val="00F014FE"/>
    <w:rsid w:val="00F04810"/>
    <w:rsid w:val="00F074DC"/>
    <w:rsid w:val="00F225D4"/>
    <w:rsid w:val="00F248BC"/>
    <w:rsid w:val="00F256F6"/>
    <w:rsid w:val="00F25D61"/>
    <w:rsid w:val="00F36AAD"/>
    <w:rsid w:val="00F42A82"/>
    <w:rsid w:val="00F5237A"/>
    <w:rsid w:val="00F634C2"/>
    <w:rsid w:val="00F715F8"/>
    <w:rsid w:val="00F8470E"/>
    <w:rsid w:val="00F858B4"/>
    <w:rsid w:val="00F90212"/>
    <w:rsid w:val="00FA107A"/>
    <w:rsid w:val="00FB6980"/>
    <w:rsid w:val="00FC1A4A"/>
    <w:rsid w:val="00FD0983"/>
    <w:rsid w:val="00FD4DC9"/>
    <w:rsid w:val="00FE0F16"/>
    <w:rsid w:val="00FE29B5"/>
    <w:rsid w:val="00FE358F"/>
    <w:rsid w:val="00FE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9B1E"/>
  <w15:chartTrackingRefBased/>
  <w15:docId w15:val="{BA8F75AA-35C3-41C6-84C2-12EB4109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B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341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680F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0FE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FE6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FE6"/>
    <w:pPr>
      <w:spacing w:after="10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0FE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6">
    <w:name w:val="Hyperlink"/>
    <w:basedOn w:val="a0"/>
    <w:uiPriority w:val="99"/>
    <w:unhideWhenUsed/>
    <w:rsid w:val="00680FE6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80FE6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80FE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-mb-2">
    <w:name w:val="u-mb-2"/>
    <w:basedOn w:val="a"/>
    <w:rsid w:val="004425D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uthorsname">
    <w:name w:val="authors__name"/>
    <w:basedOn w:val="a0"/>
    <w:rsid w:val="004425DE"/>
  </w:style>
  <w:style w:type="paragraph" w:styleId="a9">
    <w:name w:val="header"/>
    <w:basedOn w:val="a"/>
    <w:link w:val="aa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8433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84336"/>
    <w:rPr>
      <w:rFonts w:ascii="Calibri" w:eastAsia="Calibri" w:hAnsi="Calibri" w:cs="Times New Roman"/>
    </w:rPr>
  </w:style>
  <w:style w:type="character" w:styleId="ad">
    <w:name w:val="Strong"/>
    <w:basedOn w:val="a0"/>
    <w:uiPriority w:val="22"/>
    <w:qFormat/>
    <w:rsid w:val="00883118"/>
    <w:rPr>
      <w:b/>
      <w:bCs/>
    </w:rPr>
  </w:style>
  <w:style w:type="character" w:styleId="ae">
    <w:name w:val="Emphasis"/>
    <w:basedOn w:val="a0"/>
    <w:uiPriority w:val="20"/>
    <w:qFormat/>
    <w:rsid w:val="00883118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83118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AD5129"/>
    <w:pPr>
      <w:overflowPunct w:val="0"/>
      <w:autoSpaceDE w:val="0"/>
      <w:autoSpaceDN w:val="0"/>
      <w:adjustRightInd w:val="0"/>
      <w:spacing w:after="0" w:line="240" w:lineRule="atLeast"/>
      <w:ind w:left="720" w:firstLine="227"/>
      <w:contextualSpacing/>
      <w:jc w:val="both"/>
      <w:textAlignment w:val="baseline"/>
    </w:pPr>
    <w:rPr>
      <w:rFonts w:ascii="Times New Roman" w:eastAsia="Times New Roman" w:hAnsi="Times New Roman"/>
      <w:sz w:val="20"/>
      <w:szCs w:val="20"/>
      <w:lang w:val="en-US"/>
    </w:rPr>
  </w:style>
  <w:style w:type="paragraph" w:styleId="af0">
    <w:name w:val="caption"/>
    <w:basedOn w:val="a"/>
    <w:next w:val="a"/>
    <w:uiPriority w:val="35"/>
    <w:unhideWhenUsed/>
    <w:qFormat/>
    <w:rsid w:val="0007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1">
    <w:name w:val="Table Grid"/>
    <w:basedOn w:val="a1"/>
    <w:uiPriority w:val="39"/>
    <w:rsid w:val="00B25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F5237A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1C21F8"/>
    <w:rPr>
      <w:color w:val="954F72" w:themeColor="followedHyperlink"/>
      <w:u w:val="single"/>
    </w:rPr>
  </w:style>
  <w:style w:type="character" w:styleId="af4">
    <w:name w:val="Unresolved Mention"/>
    <w:basedOn w:val="a0"/>
    <w:uiPriority w:val="99"/>
    <w:semiHidden/>
    <w:unhideWhenUsed/>
    <w:rsid w:val="00DF4D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ivanandreich/interval_data_analysis/tree/master/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ivanandreich/interval_data_analysis/tree/master/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github.com/ivanandreich/interval_data_analysis/tree/master/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9D150-7799-4EE5-B069-C3775F570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2891</Words>
  <Characters>16483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VasilisaK</dc:creator>
  <cp:keywords/>
  <dc:description/>
  <cp:lastModifiedBy>Логинов Иван Андреевич</cp:lastModifiedBy>
  <cp:revision>4</cp:revision>
  <cp:lastPrinted>2023-01-09T07:12:00Z</cp:lastPrinted>
  <dcterms:created xsi:type="dcterms:W3CDTF">2023-01-09T10:07:00Z</dcterms:created>
  <dcterms:modified xsi:type="dcterms:W3CDTF">2023-01-09T10:20:00Z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WinEqns">
    <vt:bool>true</vt:bool>
  </property>
</Properties>
</file>