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2E" w:rsidRDefault="0099650A">
      <w:r>
        <w:t>Comp 310 Homework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Jared Fowler</w:t>
      </w:r>
    </w:p>
    <w:p w:rsidR="0099650A" w:rsidRDefault="0099650A"/>
    <w:p w:rsidR="0099650A" w:rsidRDefault="000C22A8">
      <w:r>
        <w:rPr>
          <w:noProof/>
        </w:rPr>
        <w:drawing>
          <wp:inline distT="0" distB="0" distL="0" distR="0" wp14:anchorId="49F0E122" wp14:editId="38F9A36D">
            <wp:extent cx="3609975" cy="2192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17" cy="24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A8" w:rsidRDefault="000C22A8">
      <w:r>
        <w:rPr>
          <w:noProof/>
        </w:rPr>
        <w:drawing>
          <wp:anchor distT="0" distB="0" distL="114300" distR="114300" simplePos="0" relativeHeight="251661312" behindDoc="0" locked="0" layoutInCell="1" allowOverlap="1" wp14:anchorId="5BFF70C7" wp14:editId="71965682">
            <wp:simplePos x="0" y="0"/>
            <wp:positionH relativeFrom="column">
              <wp:posOffset>4295775</wp:posOffset>
            </wp:positionH>
            <wp:positionV relativeFrom="paragraph">
              <wp:posOffset>494665</wp:posOffset>
            </wp:positionV>
            <wp:extent cx="1581150" cy="1860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81BFB9" wp14:editId="1FA4F7D9">
            <wp:simplePos x="0" y="0"/>
            <wp:positionH relativeFrom="column">
              <wp:posOffset>4324350</wp:posOffset>
            </wp:positionH>
            <wp:positionV relativeFrom="paragraph">
              <wp:posOffset>274320</wp:posOffset>
            </wp:positionV>
            <wp:extent cx="1628775" cy="1714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4F8EE" wp14:editId="1D8E85AD">
            <wp:simplePos x="0" y="0"/>
            <wp:positionH relativeFrom="column">
              <wp:posOffset>4314825</wp:posOffset>
            </wp:positionH>
            <wp:positionV relativeFrom="paragraph">
              <wp:posOffset>8890</wp:posOffset>
            </wp:positionV>
            <wp:extent cx="1704975" cy="26543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AAEEB3" wp14:editId="5B94335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05000" cy="1212761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…Remove Unreachable Productions…       </w:t>
      </w:r>
    </w:p>
    <w:p w:rsidR="000C22A8" w:rsidRDefault="000C22A8"/>
    <w:p w:rsidR="000C22A8" w:rsidRDefault="000C22A8"/>
    <w:p w:rsidR="000C22A8" w:rsidRDefault="000C22A8"/>
    <w:p w:rsidR="000C22A8" w:rsidRDefault="000C22A8"/>
    <w:p w:rsidR="000C22A8" w:rsidRDefault="006D72D4">
      <w:r>
        <w:rPr>
          <w:noProof/>
        </w:rPr>
        <w:drawing>
          <wp:inline distT="0" distB="0" distL="0" distR="0" wp14:anchorId="1238D99E" wp14:editId="2A014310">
            <wp:extent cx="3697923" cy="18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78" cy="21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A5" w:rsidRDefault="006D72D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768D4A" wp14:editId="1817068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72677" cy="10001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77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NULLABLES:  B, A, C                </w:t>
      </w:r>
    </w:p>
    <w:p w:rsidR="006D72D4" w:rsidRPr="006D72D4" w:rsidRDefault="00AD46A5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m:oMath>
        <m:r>
          <w:rPr>
            <w:rFonts w:ascii="Cambria Math" w:hAnsi="Cambria Math"/>
          </w:rPr>
          <m:t xml:space="preserve">S→aABC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DD </m:t>
            </m:r>
          </m:e>
        </m:d>
        <m:r>
          <w:rPr>
            <w:rFonts w:ascii="Cambria Math" w:hAnsi="Cambria Math"/>
          </w:rPr>
          <m:t xml:space="preserve"> a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aAB </m:t>
            </m:r>
          </m:e>
        </m:d>
        <m:r>
          <w:rPr>
            <w:rFonts w:ascii="Cambria Math" w:hAnsi="Cambria Math"/>
          </w:rPr>
          <m:t xml:space="preserve">aA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aB </m:t>
            </m:r>
          </m:e>
        </m:d>
        <m:r>
          <w:rPr>
            <w:rFonts w:ascii="Cambria Math" w:hAnsi="Cambria Math"/>
          </w:rPr>
          <m:t xml:space="preserve"> aC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aBC </m:t>
            </m:r>
          </m:e>
        </m:d>
        <m:r>
          <w:rPr>
            <w:rFonts w:ascii="Cambria Math" w:hAnsi="Cambria Math"/>
          </w:rPr>
          <m:t xml:space="preserve"> aAC</m:t>
        </m:r>
      </m:oMath>
      <w:r>
        <w:rPr>
          <w:rFonts w:eastAsiaTheme="minorEastAsia"/>
        </w:rPr>
        <w:t xml:space="preserve"> </w:t>
      </w:r>
    </w:p>
    <w:p w:rsidR="00AD46A5" w:rsidRPr="00AD46A5" w:rsidRDefault="00AD46A5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m:oMath>
        <m:r>
          <w:rPr>
            <w:rFonts w:ascii="Cambria Math" w:eastAsiaTheme="minorEastAsia" w:hAnsi="Cambria Math"/>
          </w:rPr>
          <m:t xml:space="preserve">A→BB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aCa </m:t>
            </m:r>
          </m:e>
        </m:d>
        <m:r>
          <w:rPr>
            <w:rFonts w:ascii="Cambria Math" w:eastAsiaTheme="minorEastAsia" w:hAnsi="Cambria Math"/>
          </w:rPr>
          <m:t xml:space="preserve">a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 </m:t>
            </m:r>
          </m:e>
        </m:d>
        <m:r>
          <w:rPr>
            <w:rFonts w:ascii="Cambria Math" w:eastAsiaTheme="minorEastAsia" w:hAnsi="Cambria Math"/>
          </w:rPr>
          <m:t xml:space="preserve"> aa                                                  </m:t>
        </m:r>
      </m:oMath>
    </w:p>
    <w:p w:rsidR="00AD46A5" w:rsidRPr="00AD46A5" w:rsidRDefault="00AD46A5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m:oMath>
        <m:r>
          <w:rPr>
            <w:rFonts w:ascii="Cambria Math" w:eastAsiaTheme="minorEastAsia" w:hAnsi="Cambria Math"/>
          </w:rPr>
          <m:t xml:space="preserve">B→aCC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baD </m:t>
            </m:r>
          </m:e>
        </m:d>
        <m:r>
          <w:rPr>
            <w:rFonts w:ascii="Cambria Math" w:eastAsiaTheme="minorEastAsia" w:hAnsi="Cambria Math"/>
          </w:rPr>
          <m:t xml:space="preserve">aC | a                                                      </m:t>
        </m:r>
      </m:oMath>
    </w:p>
    <w:p w:rsidR="006D72D4" w:rsidRDefault="00AD46A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C→ABA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aD </m:t>
            </m:r>
          </m:e>
        </m:d>
        <m:r>
          <w:rPr>
            <w:rFonts w:ascii="Cambria Math" w:eastAsiaTheme="minorEastAsia" w:hAnsi="Cambria Math"/>
          </w:rPr>
          <m:t xml:space="preserve">ABAB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 </m:t>
            </m:r>
          </m:e>
        </m:d>
        <m:r>
          <w:rPr>
            <w:rFonts w:ascii="Cambria Math" w:eastAsiaTheme="minorEastAsia" w:hAnsi="Cambria Math"/>
          </w:rPr>
          <m:t xml:space="preserve"> AB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BA </m:t>
            </m:r>
          </m:e>
        </m:d>
        <m:r>
          <w:rPr>
            <w:rFonts w:ascii="Cambria Math" w:eastAsiaTheme="minorEastAsia" w:hAnsi="Cambria Math"/>
          </w:rPr>
          <m:t xml:space="preserve"> A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 </m:t>
            </m:r>
          </m:e>
        </m:d>
        <m:r>
          <w:rPr>
            <w:rFonts w:ascii="Cambria Math" w:eastAsiaTheme="minorEastAsia" w:hAnsi="Cambria Math"/>
          </w:rPr>
          <m:t xml:space="preserve"> AA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BAB </m:t>
            </m:r>
          </m:e>
        </m:d>
        <m:r>
          <w:rPr>
            <w:rFonts w:ascii="Cambria Math" w:eastAsiaTheme="minorEastAsia" w:hAnsi="Cambria Math"/>
          </w:rPr>
          <m:t xml:space="preserve"> BB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AAB </m:t>
            </m:r>
          </m:e>
        </m:d>
        <m:r>
          <w:rPr>
            <w:rFonts w:ascii="Cambria Math" w:eastAsiaTheme="minorEastAsia" w:hAnsi="Cambria Math"/>
          </w:rPr>
          <m:t xml:space="preserve"> ABB </m:t>
        </m:r>
      </m:oMath>
    </w:p>
    <w:p w:rsidR="00AD46A5" w:rsidRDefault="00AD46A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D→aA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Bb </m:t>
            </m:r>
          </m:e>
        </m:d>
        <m:r>
          <w:rPr>
            <w:rFonts w:ascii="Cambria Math" w:eastAsiaTheme="minorEastAsia" w:hAnsi="Cambria Math"/>
          </w:rPr>
          <m:t xml:space="preserve"> cCc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a </m:t>
            </m:r>
          </m:e>
        </m:d>
        <m:r>
          <w:rPr>
            <w:rFonts w:ascii="Cambria Math" w:eastAsiaTheme="minorEastAsia" w:hAnsi="Cambria Math"/>
          </w:rPr>
          <m:t xml:space="preserve"> b | cc</m:t>
        </m:r>
      </m:oMath>
    </w:p>
    <w:p w:rsidR="00741C1F" w:rsidRDefault="00741C1F">
      <w:pPr>
        <w:rPr>
          <w:rFonts w:eastAsiaTheme="minorEastAsia"/>
        </w:rPr>
      </w:pPr>
    </w:p>
    <w:p w:rsidR="00741C1F" w:rsidRDefault="00741C1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F30F5F0" wp14:editId="1457F997">
            <wp:extent cx="3892924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588" cy="22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CD" w:rsidRDefault="000C67CD">
      <w:pPr>
        <w:rPr>
          <w:rFonts w:eastAsiaTheme="minorEastAsia"/>
        </w:rPr>
      </w:pPr>
      <w:r>
        <w:rPr>
          <w:rFonts w:eastAsiaTheme="minorEastAsia"/>
        </w:rPr>
        <w:tab/>
        <w:t>Assume that it is Context Free. Pumping Lemma gives a fixed M.</w:t>
      </w:r>
    </w:p>
    <w:p w:rsidR="000C67CD" w:rsidRPr="000C67CD" w:rsidRDefault="00AC7D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     →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:rsidR="000C67CD" w:rsidRDefault="000C67CD">
      <w:pPr>
        <w:rPr>
          <w:rFonts w:eastAsiaTheme="minorEastAsia"/>
        </w:rPr>
      </w:pPr>
      <w:r>
        <w:rPr>
          <w:rFonts w:eastAsiaTheme="minorEastAsia"/>
        </w:rPr>
        <w:tab/>
        <w:t xml:space="preserve">There exists a split </w:t>
      </w:r>
      <w:r w:rsidR="005D2E3B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w=uvwyz    where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eastAsiaTheme="minorEastAsia" w:hAnsi="Cambria Math"/>
          </w:rPr>
          <m:t xml:space="preserve">≤M  &amp;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vy</m:t>
            </m:r>
          </m:e>
        </m:d>
        <m:r>
          <w:rPr>
            <w:rFonts w:ascii="Cambria Math" w:eastAsiaTheme="minorEastAsia" w:hAnsi="Cambria Math"/>
          </w:rPr>
          <m:t xml:space="preserve">   !=  0</m:t>
        </m:r>
      </m:oMath>
    </w:p>
    <w:p w:rsidR="00741C1F" w:rsidRDefault="005D2E3B" w:rsidP="005D2E3B">
      <w:pPr>
        <w:ind w:left="720"/>
        <w:rPr>
          <w:rFonts w:eastAsiaTheme="minorEastAsia"/>
        </w:rPr>
      </w:pPr>
      <w:r>
        <w:rPr>
          <w:rFonts w:eastAsiaTheme="minorEastAsia"/>
        </w:rPr>
        <w:t>Because |vxy| is less than or equal to M, this portion of the word can either exits entirely in w_1, or entirely in w_2, or it can exist in in the b’s in w_1 and the a’s in w_2.  In any of these cases, the pumping lemma allows us to repeat v and y.  By doing so we change the content of w_1, or that of w_2, or of both w_1 and w_2 but only the b’s in w_1 and the a’s in w_2. This is a valid word because the Pumping Lemma says so. On the other hand, after this repeat w_1 is no longer the same as w_2 and we therefore have a contradiction.</w:t>
      </w:r>
    </w:p>
    <w:p w:rsidR="005D2E3B" w:rsidRDefault="005D2E3B" w:rsidP="005D2E3B">
      <w:pPr>
        <w:ind w:left="720"/>
        <w:rPr>
          <w:rFonts w:eastAsiaTheme="minorEastAsia"/>
        </w:rPr>
      </w:pPr>
    </w:p>
    <w:p w:rsidR="00741C1F" w:rsidRDefault="00741C1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42907A1" wp14:editId="75169702">
            <wp:extent cx="3838575" cy="158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8" cy="17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BD" w:rsidRDefault="00C850BD">
      <w:pPr>
        <w:rPr>
          <w:rFonts w:eastAsiaTheme="minorEastAsia"/>
        </w:rPr>
      </w:pPr>
      <w:r>
        <w:rPr>
          <w:rFonts w:eastAsiaTheme="minorEastAsia"/>
        </w:rPr>
        <w:tab/>
        <w:t>Assume that it is context free, therefore the pumping lemma applies. Fix the M given by the pumping lemma.</w:t>
      </w:r>
    </w:p>
    <w:p w:rsidR="00C850BD" w:rsidRPr="00C850BD" w:rsidRDefault="00C85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Let 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m:t xml:space="preserve"> :Q is the next prime number≥M.</m:t>
          </m:r>
        </m:oMath>
      </m:oMathPara>
    </w:p>
    <w:p w:rsidR="00C850BD" w:rsidRPr="00C850BD" w:rsidRDefault="00C85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There exists a split where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vy</m:t>
              </m:r>
            </m:e>
          </m:d>
          <m:r>
            <w:rPr>
              <w:rFonts w:ascii="Cambria Math" w:eastAsiaTheme="minorEastAsia" w:hAnsi="Cambria Math"/>
            </w:rPr>
            <m:t>=k, some constant≥1&gt;0</m:t>
          </m:r>
        </m:oMath>
      </m:oMathPara>
    </w:p>
    <w:p w:rsidR="00C850BD" w:rsidRPr="00C850BD" w:rsidRDefault="00C85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can repeat v and y because pumping lemma says so.  Repeat them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Q+1</m:t>
              </m:r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C850BD" w:rsidRDefault="00C85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This results in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 xml:space="preserve"> which is not prime because factorization. Therefore, contradiction.</m:t>
          </m:r>
        </m:oMath>
      </m:oMathPara>
    </w:p>
    <w:p w:rsidR="00741C1F" w:rsidRDefault="00B373EB">
      <w:pPr>
        <w:rPr>
          <w:rFonts w:eastAsiaTheme="minorEastAsia"/>
        </w:rPr>
      </w:pPr>
      <w:r>
        <w:rPr>
          <w:rFonts w:eastAsiaTheme="minorEastAsia"/>
        </w:rPr>
        <w:tab/>
      </w:r>
    </w:p>
    <w:p w:rsidR="00741C1F" w:rsidRDefault="00741C1F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507239D" wp14:editId="1DEE084B">
            <wp:extent cx="4638675" cy="16310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538" cy="1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4A" w:rsidRDefault="0066144A">
      <w:pPr>
        <w:rPr>
          <w:rFonts w:eastAsiaTheme="minorEastAsia"/>
        </w:rPr>
      </w:pPr>
      <w:r>
        <w:rPr>
          <w:rFonts w:eastAsiaTheme="minorEastAsia"/>
        </w:rPr>
        <w:tab/>
        <w:t>Yes. We can simply reverse the order the terminals and variables to the right of the production.</w:t>
      </w:r>
    </w:p>
    <w:p w:rsidR="0066144A" w:rsidRDefault="0066144A">
      <w:pPr>
        <w:rPr>
          <w:rFonts w:eastAsiaTheme="minorEastAsia"/>
        </w:rPr>
      </w:pPr>
      <w:r>
        <w:rPr>
          <w:rFonts w:eastAsiaTheme="minorEastAsia"/>
        </w:rPr>
        <w:tab/>
        <w:t xml:space="preserve">Example:     </w:t>
      </w:r>
      <m:oMath>
        <m:r>
          <w:rPr>
            <w:rFonts w:ascii="Cambria Math" w:eastAsiaTheme="minorEastAsia" w:hAnsi="Cambria Math"/>
          </w:rPr>
          <m:t>S→  aBCd       would be changed to     S→  dCBa</m:t>
        </m:r>
      </m:oMath>
      <w:r>
        <w:rPr>
          <w:rFonts w:eastAsiaTheme="minorEastAsia"/>
        </w:rPr>
        <w:t xml:space="preserve"> </w:t>
      </w:r>
    </w:p>
    <w:p w:rsidR="00BE11C9" w:rsidRDefault="00BE11C9">
      <w:pPr>
        <w:rPr>
          <w:rFonts w:eastAsiaTheme="minorEastAsia"/>
        </w:rPr>
      </w:pPr>
    </w:p>
    <w:p w:rsidR="00BE11C9" w:rsidRDefault="00BE11C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BA18812" wp14:editId="5EEDF679">
            <wp:extent cx="4791075" cy="18632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92" cy="1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C9" w:rsidRDefault="00B87C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Note: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xor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 U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001E4" w:rsidRDefault="002001E4" w:rsidP="002001E4">
      <w:pPr>
        <w:ind w:left="720"/>
        <w:rPr>
          <w:rFonts w:eastAsiaTheme="minorEastAsia"/>
        </w:rPr>
      </w:pPr>
      <w:r>
        <w:rPr>
          <w:rFonts w:eastAsiaTheme="minorEastAsia"/>
        </w:rPr>
        <w:t>Notes:  We know that the union of two C.F.’s is C.F. . Therefore, what we really need to prove is if the set difference between two C.F. languages is C.F., or if the intersection of a C.F. and a non-C.F. is C.F. .</w:t>
      </w:r>
    </w:p>
    <w:p w:rsidR="00AC7D5E" w:rsidRDefault="00AC7D5E" w:rsidP="002001E4">
      <w:pPr>
        <w:ind w:left="720"/>
        <w:rPr>
          <w:rFonts w:eastAsiaTheme="minorEastAsia"/>
        </w:rPr>
      </w:pPr>
    </w:p>
    <w:p w:rsidR="00AC7D5E" w:rsidRDefault="00AC7D5E" w:rsidP="002001E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can use the same example that we would use to prove set difference false. </w:t>
      </w:r>
    </w:p>
    <w:p w:rsidR="00AC7D5E" w:rsidRPr="00AC7D5E" w:rsidRDefault="00AC7D5E" w:rsidP="00AC7D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 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&amp;&amp;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AC7D5E" w:rsidRPr="00AC7D5E" w:rsidRDefault="00AC7D5E" w:rsidP="00AC7D5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L_1 represents the universe, so the symmetric difference, would be the compliment of L_2 which was proven in class to not be context free. Therefore </w:t>
      </w:r>
      <w:r w:rsidRPr="00AC7D5E">
        <w:rPr>
          <w:rFonts w:eastAsiaTheme="minorEastAsia"/>
          <w:b/>
        </w:rPr>
        <w:t>NO.</w:t>
      </w:r>
    </w:p>
    <w:p w:rsidR="00BE11C9" w:rsidRDefault="00BE11C9">
      <w:pPr>
        <w:rPr>
          <w:rFonts w:eastAsiaTheme="minorEastAsia"/>
        </w:rPr>
      </w:pPr>
      <w:bookmarkStart w:id="0" w:name="_GoBack"/>
      <w:bookmarkEnd w:id="0"/>
    </w:p>
    <w:p w:rsidR="00827998" w:rsidRDefault="00BE11C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64C99D" wp14:editId="5E975E61">
            <wp:extent cx="5915025" cy="27932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61" cy="29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98" w:rsidRDefault="00827998">
      <w:pPr>
        <w:rPr>
          <w:rFonts w:eastAsiaTheme="minorEastAsia"/>
        </w:rPr>
      </w:pPr>
      <w:r>
        <w:rPr>
          <w:rFonts w:eastAsiaTheme="minorEastAsia"/>
        </w:rPr>
        <w:t xml:space="preserve"> abaabbb  : yes</w:t>
      </w:r>
    </w:p>
    <w:tbl>
      <w:tblPr>
        <w:tblpPr w:leftFromText="180" w:rightFromText="180" w:vertAnchor="text" w:horzAnchor="margin" w:tblpY="1575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7998" w:rsidRPr="00827998" w:rsidTr="008279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</w:tr>
      <w:tr w:rsidR="00827998" w:rsidRPr="00827998" w:rsidTr="008279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ABC</w:t>
            </w:r>
          </w:p>
        </w:tc>
      </w:tr>
      <w:tr w:rsidR="00827998" w:rsidRPr="00827998" w:rsidTr="008279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</w:tr>
      <w:tr w:rsidR="00827998" w:rsidRPr="00827998" w:rsidTr="008279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SABC</w:t>
            </w:r>
          </w:p>
        </w:tc>
      </w:tr>
      <w:tr w:rsidR="00827998" w:rsidRPr="00827998" w:rsidTr="008279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BC</w:t>
            </w:r>
          </w:p>
        </w:tc>
      </w:tr>
      <w:tr w:rsidR="00827998" w:rsidRPr="00827998" w:rsidTr="008279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BC</w:t>
            </w:r>
          </w:p>
        </w:tc>
      </w:tr>
      <w:tr w:rsidR="00827998" w:rsidRPr="00827998" w:rsidTr="008279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BC</w:t>
            </w:r>
          </w:p>
        </w:tc>
      </w:tr>
      <w:tr w:rsidR="00827998" w:rsidRPr="00827998" w:rsidTr="008279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799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998" w:rsidRPr="00827998" w:rsidRDefault="00827998" w:rsidP="00827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E11C9" w:rsidRDefault="00BE11C9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58D23C2E" wp14:editId="145B8BE7">
            <wp:simplePos x="0" y="0"/>
            <wp:positionH relativeFrom="margin">
              <wp:align>left</wp:align>
            </wp:positionH>
            <wp:positionV relativeFrom="paragraph">
              <wp:posOffset>-271780</wp:posOffset>
            </wp:positionV>
            <wp:extent cx="2447925" cy="90297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998">
        <w:rPr>
          <w:rFonts w:eastAsiaTheme="minorEastAsia"/>
        </w:rPr>
        <w:t xml:space="preserve"> baabb      : no</w:t>
      </w:r>
    </w:p>
    <w:p w:rsidR="00827998" w:rsidRPr="006D72D4" w:rsidRDefault="00827998">
      <w:pPr>
        <w:rPr>
          <w:rFonts w:eastAsiaTheme="minorEastAsia"/>
        </w:rPr>
      </w:pPr>
      <w:r>
        <w:rPr>
          <w:rFonts w:eastAsiaTheme="minorEastAsia"/>
        </w:rPr>
        <w:t xml:space="preserve"> aabb        : yes</w:t>
      </w:r>
    </w:p>
    <w:sectPr w:rsidR="00827998" w:rsidRPr="006D72D4" w:rsidSect="009965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0A"/>
    <w:rsid w:val="000C22A8"/>
    <w:rsid w:val="000C67CD"/>
    <w:rsid w:val="002001E4"/>
    <w:rsid w:val="005D2E3B"/>
    <w:rsid w:val="0066144A"/>
    <w:rsid w:val="006D72D4"/>
    <w:rsid w:val="00741C1F"/>
    <w:rsid w:val="007E572E"/>
    <w:rsid w:val="00827998"/>
    <w:rsid w:val="0099650A"/>
    <w:rsid w:val="00AC7D5E"/>
    <w:rsid w:val="00AD46A5"/>
    <w:rsid w:val="00B373EB"/>
    <w:rsid w:val="00B87C7B"/>
    <w:rsid w:val="00BE11C9"/>
    <w:rsid w:val="00C850BD"/>
    <w:rsid w:val="00F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4437E-01B6-4D5D-A9C9-3B20479B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2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15</cp:revision>
  <dcterms:created xsi:type="dcterms:W3CDTF">2014-11-17T01:28:00Z</dcterms:created>
  <dcterms:modified xsi:type="dcterms:W3CDTF">2014-12-05T21:19:00Z</dcterms:modified>
</cp:coreProperties>
</file>