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8"/>
        <w:gridCol w:w="8275"/>
      </w:tblGrid>
      <w:tr w:rsidR="00E237D9" w:rsidTr="00E237D9">
        <w:tc>
          <w:tcPr>
            <w:tcW w:w="1075" w:type="dxa"/>
          </w:tcPr>
          <w:p w:rsidR="00E237D9" w:rsidRDefault="00E237D9">
            <w:bookmarkStart w:id="0" w:name="_Hlk508630564"/>
            <w:bookmarkEnd w:id="0"/>
            <w:r>
              <w:t>Name:</w:t>
            </w:r>
          </w:p>
        </w:tc>
        <w:tc>
          <w:tcPr>
            <w:tcW w:w="8275" w:type="dxa"/>
          </w:tcPr>
          <w:p w:rsidR="00E237D9" w:rsidRPr="00E237D9" w:rsidRDefault="00E237D9">
            <w:pPr>
              <w:rPr>
                <w:b/>
              </w:rPr>
            </w:pPr>
            <w:r w:rsidRPr="00E237D9">
              <w:rPr>
                <w:b/>
              </w:rPr>
              <w:t>Jared Fowler</w:t>
            </w:r>
          </w:p>
        </w:tc>
      </w:tr>
      <w:tr w:rsidR="00E237D9" w:rsidTr="00E237D9">
        <w:tc>
          <w:tcPr>
            <w:tcW w:w="1075" w:type="dxa"/>
          </w:tcPr>
          <w:p w:rsidR="00E237D9" w:rsidRDefault="00E237D9"/>
        </w:tc>
        <w:tc>
          <w:tcPr>
            <w:tcW w:w="8275" w:type="dxa"/>
          </w:tcPr>
          <w:p w:rsidR="00E237D9" w:rsidRDefault="00E237D9"/>
        </w:tc>
      </w:tr>
      <w:tr w:rsidR="00E237D9" w:rsidTr="00E237D9">
        <w:tc>
          <w:tcPr>
            <w:tcW w:w="1075" w:type="dxa"/>
          </w:tcPr>
          <w:p w:rsidR="00E237D9" w:rsidRDefault="00E237D9">
            <w:r>
              <w:t>Date:</w:t>
            </w:r>
          </w:p>
        </w:tc>
        <w:tc>
          <w:tcPr>
            <w:tcW w:w="8275" w:type="dxa"/>
          </w:tcPr>
          <w:p w:rsidR="00E237D9" w:rsidRDefault="00BA629B">
            <w:r>
              <w:t>April 20</w:t>
            </w:r>
            <w:r w:rsidR="00E237D9">
              <w:t>, 2018</w:t>
            </w:r>
          </w:p>
        </w:tc>
      </w:tr>
      <w:tr w:rsidR="00E237D9" w:rsidTr="00E237D9">
        <w:tc>
          <w:tcPr>
            <w:tcW w:w="1075" w:type="dxa"/>
          </w:tcPr>
          <w:p w:rsidR="00E237D9" w:rsidRDefault="00E237D9">
            <w:r>
              <w:t>Class:</w:t>
            </w:r>
          </w:p>
        </w:tc>
        <w:tc>
          <w:tcPr>
            <w:tcW w:w="8275" w:type="dxa"/>
          </w:tcPr>
          <w:p w:rsidR="00E237D9" w:rsidRDefault="00E237D9">
            <w:r>
              <w:t>Engr M20/L – Moorpark College</w:t>
            </w:r>
          </w:p>
        </w:tc>
      </w:tr>
      <w:tr w:rsidR="00E237D9" w:rsidTr="00E237D9">
        <w:tc>
          <w:tcPr>
            <w:tcW w:w="1075" w:type="dxa"/>
          </w:tcPr>
          <w:p w:rsidR="00E237D9" w:rsidRDefault="00E237D9">
            <w:r>
              <w:t xml:space="preserve">Instructor:   </w:t>
            </w:r>
          </w:p>
        </w:tc>
        <w:tc>
          <w:tcPr>
            <w:tcW w:w="8275" w:type="dxa"/>
          </w:tcPr>
          <w:p w:rsidR="00E237D9" w:rsidRDefault="00E237D9">
            <w:r>
              <w:t>Hadi Darejeh</w:t>
            </w:r>
          </w:p>
        </w:tc>
      </w:tr>
    </w:tbl>
    <w:p w:rsidR="00E237D9" w:rsidRDefault="00E237D9">
      <w:r>
        <w:t xml:space="preserve"> </w:t>
      </w:r>
    </w:p>
    <w:p w:rsidR="00E237D9" w:rsidRDefault="00E237D9"/>
    <w:p w:rsidR="00E237D9" w:rsidRDefault="00E237D9"/>
    <w:p w:rsidR="00E237D9" w:rsidRDefault="00E237D9"/>
    <w:p w:rsidR="00E237D9" w:rsidRDefault="00E237D9"/>
    <w:p w:rsidR="009F07D7" w:rsidRDefault="009F07D7"/>
    <w:p w:rsidR="009F07D7" w:rsidRDefault="009F07D7"/>
    <w:p w:rsidR="009F07D7" w:rsidRDefault="009F07D7"/>
    <w:p w:rsidR="00E237D9" w:rsidRDefault="00E237D9"/>
    <w:p w:rsidR="00E237D9" w:rsidRDefault="00E237D9"/>
    <w:p w:rsidR="00E237D9" w:rsidRDefault="008C3ADA" w:rsidP="008F3987">
      <w:pPr>
        <w:jc w:val="center"/>
      </w:pPr>
      <w:r>
        <w:rPr>
          <w:sz w:val="48"/>
          <w:szCs w:val="48"/>
        </w:rPr>
        <w:t>Lab 5</w:t>
      </w:r>
      <w:r w:rsidR="008F3987">
        <w:rPr>
          <w:sz w:val="48"/>
          <w:szCs w:val="48"/>
        </w:rPr>
        <w:t xml:space="preserve">: </w:t>
      </w:r>
      <w:r>
        <w:rPr>
          <w:sz w:val="48"/>
          <w:szCs w:val="48"/>
        </w:rPr>
        <w:t>Second Order Circuits</w:t>
      </w:r>
    </w:p>
    <w:p w:rsidR="00E237D9" w:rsidRDefault="00E237D9" w:rsidP="00E237D9"/>
    <w:p w:rsidR="00E237D9" w:rsidRDefault="00E237D9" w:rsidP="00E237D9"/>
    <w:p w:rsidR="00E237D9" w:rsidRDefault="00E237D9" w:rsidP="00E237D9"/>
    <w:p w:rsidR="00E237D9" w:rsidRDefault="00E237D9" w:rsidP="00E237D9"/>
    <w:p w:rsidR="00E237D9" w:rsidRDefault="00E237D9" w:rsidP="00E237D9"/>
    <w:p w:rsidR="00E237D9" w:rsidRDefault="00E237D9" w:rsidP="00E237D9"/>
    <w:p w:rsidR="00E237D9" w:rsidRDefault="00E237D9" w:rsidP="00E237D9"/>
    <w:p w:rsidR="00E237D9" w:rsidRDefault="00E237D9" w:rsidP="00E237D9"/>
    <w:p w:rsidR="00E237D9" w:rsidRDefault="00E237D9" w:rsidP="00E237D9"/>
    <w:p w:rsidR="00E237D9" w:rsidRDefault="00E237D9" w:rsidP="00E237D9"/>
    <w:p w:rsidR="00E237D9" w:rsidRDefault="00E237D9" w:rsidP="00E237D9"/>
    <w:p w:rsidR="00094968" w:rsidRDefault="00094968" w:rsidP="00E237D9"/>
    <w:p w:rsidR="00094968" w:rsidRDefault="00094968" w:rsidP="00E237D9"/>
    <w:p w:rsidR="00094968" w:rsidRDefault="00094968" w:rsidP="00E237D9"/>
    <w:tbl>
      <w:tblPr>
        <w:tblStyle w:val="TableGrid"/>
        <w:tblW w:w="0" w:type="auto"/>
        <w:tblInd w:w="5845" w:type="dxa"/>
        <w:tblLook w:val="04A0" w:firstRow="1" w:lastRow="0" w:firstColumn="1" w:lastColumn="0" w:noHBand="0" w:noVBand="1"/>
      </w:tblPr>
      <w:tblGrid>
        <w:gridCol w:w="1620"/>
        <w:gridCol w:w="1885"/>
      </w:tblGrid>
      <w:tr w:rsidR="00E237D9" w:rsidTr="00E237D9">
        <w:tc>
          <w:tcPr>
            <w:tcW w:w="1620" w:type="dxa"/>
            <w:tcBorders>
              <w:top w:val="nil"/>
              <w:left w:val="nil"/>
              <w:bottom w:val="nil"/>
              <w:right w:val="nil"/>
            </w:tcBorders>
          </w:tcPr>
          <w:p w:rsidR="00E237D9" w:rsidRDefault="008E5469" w:rsidP="008E5469">
            <w:pPr>
              <w:jc w:val="right"/>
            </w:pPr>
            <w:r>
              <w:t>Lab P</w:t>
            </w:r>
            <w:r w:rsidR="00E237D9">
              <w:t>artner</w:t>
            </w:r>
            <w:r w:rsidR="008F3987">
              <w:t>s</w:t>
            </w:r>
            <w:r w:rsidR="00E237D9">
              <w:t>:</w:t>
            </w:r>
          </w:p>
        </w:tc>
        <w:tc>
          <w:tcPr>
            <w:tcW w:w="1885" w:type="dxa"/>
            <w:tcBorders>
              <w:top w:val="nil"/>
              <w:left w:val="nil"/>
              <w:bottom w:val="nil"/>
              <w:right w:val="nil"/>
            </w:tcBorders>
          </w:tcPr>
          <w:p w:rsidR="00E237D9" w:rsidRDefault="00E237D9" w:rsidP="00E237D9">
            <w:r>
              <w:t>Roland Terezon</w:t>
            </w:r>
          </w:p>
          <w:p w:rsidR="008F3987" w:rsidRDefault="008F3987" w:rsidP="00E237D9">
            <w:r>
              <w:t>Daniel Alaya</w:t>
            </w:r>
          </w:p>
        </w:tc>
      </w:tr>
    </w:tbl>
    <w:p w:rsidR="00E237D9" w:rsidRDefault="00E237D9" w:rsidP="00E237D9"/>
    <w:p w:rsidR="008F3987" w:rsidRDefault="008F3987" w:rsidP="00E237D9"/>
    <w:p w:rsidR="008E5469" w:rsidRDefault="001A0DD2" w:rsidP="008E5469">
      <w:pPr>
        <w:jc w:val="center"/>
        <w:rPr>
          <w:b/>
        </w:rPr>
      </w:pPr>
      <w:r>
        <w:rPr>
          <w:b/>
        </w:rPr>
        <w:lastRenderedPageBreak/>
        <w:pict>
          <v:rect id="_x0000_i1025" style="width:0;height:1.5pt" o:hralign="center" o:hrstd="t" o:hr="t" fillcolor="#a0a0a0" stroked="f"/>
        </w:pict>
      </w:r>
    </w:p>
    <w:p w:rsidR="00E237D9" w:rsidRPr="003C2F06" w:rsidRDefault="008E5469" w:rsidP="003C2F06">
      <w:pPr>
        <w:rPr>
          <w:b/>
          <w:sz w:val="32"/>
          <w:szCs w:val="32"/>
        </w:rPr>
      </w:pPr>
      <w:r w:rsidRPr="003C2F06">
        <w:rPr>
          <w:b/>
          <w:sz w:val="32"/>
          <w:szCs w:val="32"/>
        </w:rPr>
        <w:t>Objective</w:t>
      </w:r>
    </w:p>
    <w:p w:rsidR="008E5469" w:rsidRPr="008E5469" w:rsidRDefault="001A0DD2" w:rsidP="008E5469">
      <w:pPr>
        <w:spacing w:after="0" w:line="240" w:lineRule="auto"/>
        <w:rPr>
          <w:b/>
          <w:sz w:val="20"/>
          <w:szCs w:val="20"/>
        </w:rPr>
      </w:pPr>
      <w:r>
        <w:rPr>
          <w:b/>
        </w:rPr>
        <w:pict>
          <v:rect id="_x0000_i1026" style="width:0;height:1.5pt" o:hralign="center" o:hrstd="t" o:hr="t" fillcolor="#a0a0a0" stroked="f"/>
        </w:pict>
      </w:r>
    </w:p>
    <w:p w:rsidR="008E5469" w:rsidRDefault="008E5469" w:rsidP="00E237D9">
      <w:pPr>
        <w:rPr>
          <w:b/>
        </w:rPr>
      </w:pPr>
    </w:p>
    <w:p w:rsidR="009F07D7" w:rsidRDefault="004616B3" w:rsidP="00E237D9">
      <w:r>
        <w:t>Analyze second</w:t>
      </w:r>
      <w:r w:rsidR="00A27AD8">
        <w:t>-order circuits using standardized methods and PSPICE, and compare the theoretical results with those found in the lab experiment.</w:t>
      </w:r>
    </w:p>
    <w:p w:rsidR="008F3987" w:rsidRPr="009F07D7" w:rsidRDefault="008F3987" w:rsidP="00E237D9"/>
    <w:p w:rsidR="008E5469" w:rsidRDefault="001A0DD2" w:rsidP="00E237D9">
      <w:pPr>
        <w:rPr>
          <w:b/>
        </w:rPr>
      </w:pPr>
      <w:r>
        <w:rPr>
          <w:b/>
        </w:rPr>
        <w:pict>
          <v:rect id="_x0000_i1027" style="width:0;height:1.5pt" o:hralign="center" o:hrstd="t" o:hr="t" fillcolor="#a0a0a0" stroked="f"/>
        </w:pict>
      </w:r>
    </w:p>
    <w:p w:rsidR="008E5469" w:rsidRPr="003C2F06" w:rsidRDefault="008E5469" w:rsidP="003C2F06">
      <w:pPr>
        <w:rPr>
          <w:b/>
          <w:sz w:val="32"/>
          <w:szCs w:val="32"/>
        </w:rPr>
      </w:pPr>
      <w:r w:rsidRPr="003C2F06">
        <w:rPr>
          <w:b/>
          <w:sz w:val="32"/>
          <w:szCs w:val="32"/>
        </w:rPr>
        <w:t>Theory</w:t>
      </w:r>
    </w:p>
    <w:p w:rsidR="008E5469" w:rsidRDefault="001A0DD2" w:rsidP="00E237D9">
      <w:pPr>
        <w:rPr>
          <w:b/>
        </w:rPr>
      </w:pPr>
      <w:r>
        <w:rPr>
          <w:b/>
        </w:rPr>
        <w:pict>
          <v:rect id="_x0000_i1028" style="width:0;height:1.5pt" o:hralign="center" o:hrstd="t" o:hr="t" fillcolor="#a0a0a0" stroked="f"/>
        </w:pict>
      </w:r>
    </w:p>
    <w:p w:rsidR="00B222ED" w:rsidRPr="00F13F17" w:rsidRDefault="00B222ED" w:rsidP="00E237D9">
      <w:pPr>
        <w:rPr>
          <w:rFonts w:cstheme="minorHAnsi"/>
        </w:rPr>
      </w:pPr>
      <w:r w:rsidRPr="00F13F17">
        <w:rPr>
          <w:rFonts w:cstheme="minorHAnsi"/>
          <w:u w:val="single"/>
        </w:rPr>
        <w:t>Note</w:t>
      </w:r>
      <w:r w:rsidRPr="00F13F17">
        <w:rPr>
          <w:rFonts w:cstheme="minorHAnsi"/>
        </w:rPr>
        <w:t xml:space="preserve">: </w:t>
      </w:r>
      <w:r w:rsidR="00F918FF" w:rsidRPr="00F13F17">
        <w:rPr>
          <w:rFonts w:cstheme="minorHAnsi"/>
        </w:rPr>
        <w:t>Theories, concepts,</w:t>
      </w:r>
      <w:r w:rsidR="009F2EF9" w:rsidRPr="00F13F17">
        <w:rPr>
          <w:rFonts w:cstheme="minorHAnsi"/>
        </w:rPr>
        <w:t xml:space="preserve"> and proofs heavily quoted </w:t>
      </w:r>
      <w:r w:rsidR="00F918FF" w:rsidRPr="00F13F17">
        <w:rPr>
          <w:rFonts w:cstheme="minorHAnsi"/>
        </w:rPr>
        <w:t>from</w:t>
      </w:r>
      <w:r w:rsidRPr="00F13F17">
        <w:rPr>
          <w:rFonts w:cstheme="minorHAnsi"/>
        </w:rPr>
        <w:t xml:space="preserve"> “Fundamentals of Electric Circuits” </w:t>
      </w:r>
      <w:r w:rsidR="00F918FF" w:rsidRPr="00F13F17">
        <w:rPr>
          <w:rFonts w:cstheme="minorHAnsi"/>
        </w:rPr>
        <w:t>5</w:t>
      </w:r>
      <w:r w:rsidR="00F918FF" w:rsidRPr="00F13F17">
        <w:rPr>
          <w:rFonts w:cstheme="minorHAnsi"/>
          <w:vertAlign w:val="superscript"/>
        </w:rPr>
        <w:t>th</w:t>
      </w:r>
      <w:r w:rsidR="00F918FF" w:rsidRPr="00F13F17">
        <w:rPr>
          <w:rFonts w:cstheme="minorHAnsi"/>
        </w:rPr>
        <w:t xml:space="preserve"> </w:t>
      </w:r>
      <w:r w:rsidR="00EC3B12">
        <w:rPr>
          <w:rFonts w:cstheme="minorHAnsi"/>
        </w:rPr>
        <w:t>edition &amp; Wikipedia.</w:t>
      </w:r>
    </w:p>
    <w:p w:rsidR="00AC4110" w:rsidRPr="00F13F17" w:rsidRDefault="00AC4110" w:rsidP="00E237D9">
      <w:pPr>
        <w:rPr>
          <w:rFonts w:cstheme="minorHAnsi"/>
          <w:b/>
        </w:rPr>
      </w:pPr>
    </w:p>
    <w:p w:rsidR="00A27AD8" w:rsidRPr="00F13F17" w:rsidRDefault="00A00E23" w:rsidP="00E237D9">
      <w:pPr>
        <w:rPr>
          <w:rFonts w:cstheme="minorHAnsi"/>
          <w:color w:val="222222"/>
          <w:shd w:val="clear" w:color="auto" w:fill="FFFFFF"/>
        </w:rPr>
      </w:pPr>
      <w:r>
        <w:rPr>
          <w:rFonts w:cstheme="minorHAnsi"/>
          <w:b/>
        </w:rPr>
        <w:t>Second</w:t>
      </w:r>
      <w:r w:rsidR="00A27AD8" w:rsidRPr="00F13F17">
        <w:rPr>
          <w:rFonts w:cstheme="minorHAnsi"/>
          <w:b/>
        </w:rPr>
        <w:t>-Order Circuits</w:t>
      </w:r>
    </w:p>
    <w:p w:rsidR="00041636" w:rsidRDefault="00A00E23" w:rsidP="00E237D9">
      <w:pPr>
        <w:rPr>
          <w:rFonts w:cstheme="minorHAnsi"/>
          <w:color w:val="222222"/>
          <w:shd w:val="clear" w:color="auto" w:fill="FFFFFF"/>
        </w:rPr>
      </w:pPr>
      <w:r>
        <w:rPr>
          <w:rFonts w:cstheme="minorHAnsi"/>
          <w:color w:val="222222"/>
          <w:shd w:val="clear" w:color="auto" w:fill="FFFFFF"/>
        </w:rPr>
        <w:t>A circuit which is characterized by a second-order differential equation. It consists of resistors and the equivalent of two energy storage elements.</w:t>
      </w:r>
    </w:p>
    <w:p w:rsidR="00335DD3" w:rsidRDefault="00335DD3" w:rsidP="00E237D9">
      <w:pPr>
        <w:rPr>
          <w:rFonts w:cstheme="minorHAnsi"/>
          <w:color w:val="222222"/>
          <w:shd w:val="clear" w:color="auto" w:fill="FFFFFF"/>
        </w:rPr>
      </w:pPr>
    </w:p>
    <w:p w:rsidR="005E1107" w:rsidRPr="00335DD3" w:rsidRDefault="008F251B" w:rsidP="00E237D9">
      <w:pPr>
        <w:rPr>
          <w:rFonts w:cstheme="minorHAnsi"/>
          <w:b/>
        </w:rPr>
      </w:pPr>
      <w:r>
        <w:rPr>
          <w:rFonts w:cstheme="minorHAnsi"/>
          <w:b/>
          <w:color w:val="222222"/>
          <w:shd w:val="clear" w:color="auto" w:fill="FFFFFF"/>
        </w:rPr>
        <w:t>Capacitor, C</w:t>
      </w:r>
    </w:p>
    <w:p w:rsidR="00335DD3" w:rsidRPr="005D243E" w:rsidRDefault="008F251B" w:rsidP="00E237D9">
      <w:pPr>
        <w:rPr>
          <w:rFonts w:cstheme="minorHAnsi"/>
          <w:b/>
        </w:rPr>
      </w:pPr>
      <w:r>
        <w:rPr>
          <w:rFonts w:cstheme="minorHAnsi"/>
          <w:color w:val="222222"/>
          <w:shd w:val="clear" w:color="auto" w:fill="FFFFFF"/>
        </w:rPr>
        <w:t xml:space="preserve">Device used to store an electric charge, consisting of one or more pairs of conductors separated by an insulator. </w:t>
      </w:r>
      <w:r w:rsidR="000A1370">
        <w:rPr>
          <w:rFonts w:cstheme="minorHAnsi"/>
          <w:color w:val="222222"/>
          <w:shd w:val="clear" w:color="auto" w:fill="FFFFFF"/>
        </w:rPr>
        <w:t xml:space="preserve">The voltage </w:t>
      </w:r>
      <w:r w:rsidR="000A1370" w:rsidRPr="005D243E">
        <w:rPr>
          <w:rFonts w:cstheme="minorHAnsi"/>
          <w:color w:val="222222"/>
          <w:shd w:val="clear" w:color="auto" w:fill="FFFFFF"/>
        </w:rPr>
        <w:t xml:space="preserve">across a capacitor in respect to </w:t>
      </w:r>
      <w:r w:rsidR="006D4DCA" w:rsidRPr="005D243E">
        <w:rPr>
          <w:rFonts w:cstheme="minorHAnsi"/>
          <w:color w:val="222222"/>
          <w:shd w:val="clear" w:color="auto" w:fill="FFFFFF"/>
        </w:rPr>
        <w:t>time</w:t>
      </w:r>
      <w:r w:rsidR="000A1370" w:rsidRPr="005D243E">
        <w:rPr>
          <w:rFonts w:cstheme="minorHAnsi"/>
          <w:color w:val="222222"/>
          <w:shd w:val="clear" w:color="auto" w:fill="FFFFFF"/>
        </w:rPr>
        <w:t xml:space="preserve">: </w:t>
      </w:r>
      <m:oMath>
        <m:sSub>
          <m:sSubPr>
            <m:ctrlPr>
              <w:rPr>
                <w:rFonts w:ascii="Cambria Math" w:hAnsi="Cambria Math" w:cstheme="minorHAnsi"/>
                <w:i/>
                <w:color w:val="222222"/>
                <w:shd w:val="clear" w:color="auto" w:fill="FFFFFF"/>
              </w:rPr>
            </m:ctrlPr>
          </m:sSubPr>
          <m:e>
            <m:r>
              <w:rPr>
                <w:rFonts w:ascii="Cambria Math" w:hAnsi="Cambria Math" w:cstheme="minorHAnsi"/>
                <w:color w:val="222222"/>
                <w:shd w:val="clear" w:color="auto" w:fill="FFFFFF"/>
              </w:rPr>
              <m:t xml:space="preserve"> V</m:t>
            </m:r>
          </m:e>
          <m:sub>
            <m:r>
              <w:rPr>
                <w:rFonts w:ascii="Cambria Math" w:hAnsi="Cambria Math" w:cstheme="minorHAnsi"/>
                <w:color w:val="222222"/>
                <w:shd w:val="clear" w:color="auto" w:fill="FFFFFF"/>
              </w:rPr>
              <m:t>c</m:t>
            </m:r>
          </m:sub>
        </m:sSub>
        <m:d>
          <m:dPr>
            <m:ctrlPr>
              <w:rPr>
                <w:rFonts w:ascii="Cambria Math" w:hAnsi="Cambria Math" w:cstheme="minorHAnsi"/>
                <w:i/>
                <w:color w:val="222222"/>
                <w:shd w:val="clear" w:color="auto" w:fill="FFFFFF"/>
              </w:rPr>
            </m:ctrlPr>
          </m:dPr>
          <m:e>
            <m:r>
              <w:rPr>
                <w:rFonts w:ascii="Cambria Math" w:hAnsi="Cambria Math" w:cstheme="minorHAnsi"/>
                <w:color w:val="222222"/>
                <w:shd w:val="clear" w:color="auto" w:fill="FFFFFF"/>
              </w:rPr>
              <m:t>t</m:t>
            </m:r>
          </m:e>
        </m:d>
        <m:r>
          <w:rPr>
            <w:rFonts w:ascii="Cambria Math" w:hAnsi="Cambria Math" w:cstheme="minorHAnsi"/>
            <w:color w:val="222222"/>
            <w:shd w:val="clear" w:color="auto" w:fill="FFFFFF"/>
          </w:rPr>
          <m:t>=</m:t>
        </m:r>
        <m:f>
          <m:fPr>
            <m:ctrlPr>
              <w:rPr>
                <w:rFonts w:ascii="Cambria Math" w:hAnsi="Cambria Math" w:cstheme="minorHAnsi"/>
                <w:i/>
                <w:color w:val="222222"/>
                <w:shd w:val="clear" w:color="auto" w:fill="FFFFFF"/>
              </w:rPr>
            </m:ctrlPr>
          </m:fPr>
          <m:num>
            <m:r>
              <w:rPr>
                <w:rFonts w:ascii="Cambria Math" w:hAnsi="Cambria Math" w:cstheme="minorHAnsi"/>
                <w:color w:val="222222"/>
                <w:shd w:val="clear" w:color="auto" w:fill="FFFFFF"/>
              </w:rPr>
              <m:t>1</m:t>
            </m:r>
          </m:num>
          <m:den>
            <m:r>
              <w:rPr>
                <w:rFonts w:ascii="Cambria Math" w:hAnsi="Cambria Math" w:cstheme="minorHAnsi"/>
                <w:color w:val="222222"/>
                <w:shd w:val="clear" w:color="auto" w:fill="FFFFFF"/>
              </w:rPr>
              <m:t>C</m:t>
            </m:r>
          </m:den>
        </m:f>
        <m:nary>
          <m:naryPr>
            <m:limLoc m:val="undOvr"/>
            <m:subHide m:val="1"/>
            <m:supHide m:val="1"/>
            <m:ctrlPr>
              <w:rPr>
                <w:rFonts w:ascii="Cambria Math" w:hAnsi="Cambria Math" w:cstheme="minorHAnsi"/>
                <w:i/>
                <w:color w:val="222222"/>
                <w:shd w:val="clear" w:color="auto" w:fill="FFFFFF"/>
              </w:rPr>
            </m:ctrlPr>
          </m:naryPr>
          <m:sub/>
          <m:sup/>
          <m:e>
            <m:sSub>
              <m:sSubPr>
                <m:ctrlPr>
                  <w:rPr>
                    <w:rFonts w:ascii="Cambria Math" w:hAnsi="Cambria Math" w:cstheme="minorHAnsi"/>
                    <w:i/>
                    <w:color w:val="222222"/>
                    <w:shd w:val="clear" w:color="auto" w:fill="FFFFFF"/>
                  </w:rPr>
                </m:ctrlPr>
              </m:sSubPr>
              <m:e>
                <m:r>
                  <w:rPr>
                    <w:rFonts w:ascii="Cambria Math" w:hAnsi="Cambria Math" w:cstheme="minorHAnsi"/>
                    <w:color w:val="222222"/>
                    <w:shd w:val="clear" w:color="auto" w:fill="FFFFFF"/>
                  </w:rPr>
                  <m:t>i</m:t>
                </m:r>
              </m:e>
              <m:sub>
                <m:r>
                  <w:rPr>
                    <w:rFonts w:ascii="Cambria Math" w:hAnsi="Cambria Math" w:cstheme="minorHAnsi"/>
                    <w:color w:val="222222"/>
                    <w:shd w:val="clear" w:color="auto" w:fill="FFFFFF"/>
                  </w:rPr>
                  <m:t>C</m:t>
                </m:r>
              </m:sub>
            </m:sSub>
            <m:r>
              <w:rPr>
                <w:rFonts w:ascii="Cambria Math" w:hAnsi="Cambria Math" w:cstheme="minorHAnsi"/>
                <w:color w:val="222222"/>
                <w:shd w:val="clear" w:color="auto" w:fill="FFFFFF"/>
              </w:rPr>
              <m:t>dt</m:t>
            </m:r>
          </m:e>
        </m:nary>
        <m:r>
          <w:rPr>
            <w:rFonts w:ascii="Cambria Math" w:hAnsi="Cambria Math" w:cstheme="minorHAnsi"/>
            <w:color w:val="222222"/>
            <w:shd w:val="clear" w:color="auto" w:fill="FFFFFF"/>
          </w:rPr>
          <m:t>+</m:t>
        </m:r>
        <m:sSub>
          <m:sSubPr>
            <m:ctrlPr>
              <w:rPr>
                <w:rFonts w:ascii="Cambria Math" w:hAnsi="Cambria Math" w:cstheme="minorHAnsi"/>
                <w:i/>
                <w:color w:val="222222"/>
                <w:shd w:val="clear" w:color="auto" w:fill="FFFFFF"/>
              </w:rPr>
            </m:ctrlPr>
          </m:sSubPr>
          <m:e>
            <m:r>
              <w:rPr>
                <w:rFonts w:ascii="Cambria Math" w:hAnsi="Cambria Math" w:cstheme="minorHAnsi"/>
                <w:color w:val="222222"/>
                <w:shd w:val="clear" w:color="auto" w:fill="FFFFFF"/>
              </w:rPr>
              <m:t>V</m:t>
            </m:r>
          </m:e>
          <m:sub>
            <m:r>
              <w:rPr>
                <w:rFonts w:ascii="Cambria Math" w:hAnsi="Cambria Math" w:cstheme="minorHAnsi"/>
                <w:color w:val="222222"/>
                <w:shd w:val="clear" w:color="auto" w:fill="FFFFFF"/>
              </w:rPr>
              <m:t>C</m:t>
            </m:r>
          </m:sub>
        </m:sSub>
        <m:r>
          <w:rPr>
            <w:rFonts w:ascii="Cambria Math" w:hAnsi="Cambria Math" w:cstheme="minorHAnsi"/>
            <w:color w:val="222222"/>
            <w:shd w:val="clear" w:color="auto" w:fill="FFFFFF"/>
          </w:rPr>
          <m:t>(0)</m:t>
        </m:r>
      </m:oMath>
      <w:r w:rsidR="000A1370" w:rsidRPr="005D243E">
        <w:rPr>
          <w:rFonts w:eastAsiaTheme="minorEastAsia" w:cstheme="minorHAnsi"/>
          <w:color w:val="222222"/>
          <w:shd w:val="clear" w:color="auto" w:fill="FFFFFF"/>
        </w:rPr>
        <w:t xml:space="preserve"> , and the current in respect to </w:t>
      </w:r>
      <w:r w:rsidR="006D4DCA" w:rsidRPr="005D243E">
        <w:rPr>
          <w:rFonts w:eastAsiaTheme="minorEastAsia" w:cstheme="minorHAnsi"/>
          <w:color w:val="222222"/>
          <w:shd w:val="clear" w:color="auto" w:fill="FFFFFF"/>
        </w:rPr>
        <w:t>time</w:t>
      </w:r>
      <w:r w:rsidR="000A1370" w:rsidRPr="005D243E">
        <w:rPr>
          <w:rFonts w:eastAsiaTheme="minorEastAsia" w:cstheme="minorHAnsi"/>
          <w:color w:val="222222"/>
          <w:shd w:val="clear" w:color="auto" w:fill="FFFFFF"/>
        </w:rPr>
        <w:t xml:space="preserve">: </w:t>
      </w:r>
      <m:oMath>
        <m:sSub>
          <m:sSubPr>
            <m:ctrlPr>
              <w:rPr>
                <w:rFonts w:ascii="Cambria Math" w:eastAsiaTheme="minorEastAsia" w:hAnsi="Cambria Math" w:cstheme="minorHAnsi"/>
                <w:i/>
                <w:color w:val="222222"/>
                <w:shd w:val="clear" w:color="auto" w:fill="FFFFFF"/>
              </w:rPr>
            </m:ctrlPr>
          </m:sSubPr>
          <m:e>
            <m:r>
              <w:rPr>
                <w:rFonts w:ascii="Cambria Math" w:eastAsiaTheme="minorEastAsia" w:hAnsi="Cambria Math" w:cstheme="minorHAnsi"/>
                <w:color w:val="222222"/>
                <w:shd w:val="clear" w:color="auto" w:fill="FFFFFF"/>
              </w:rPr>
              <m:t>i</m:t>
            </m:r>
          </m:e>
          <m:sub>
            <m:r>
              <w:rPr>
                <w:rFonts w:ascii="Cambria Math" w:eastAsiaTheme="minorEastAsia" w:hAnsi="Cambria Math" w:cstheme="minorHAnsi"/>
                <w:color w:val="222222"/>
                <w:shd w:val="clear" w:color="auto" w:fill="FFFFFF"/>
              </w:rPr>
              <m:t>C</m:t>
            </m:r>
          </m:sub>
        </m:sSub>
        <m:d>
          <m:dPr>
            <m:ctrlPr>
              <w:rPr>
                <w:rFonts w:ascii="Cambria Math" w:eastAsiaTheme="minorEastAsia" w:hAnsi="Cambria Math" w:cstheme="minorHAnsi"/>
                <w:i/>
                <w:color w:val="222222"/>
                <w:shd w:val="clear" w:color="auto" w:fill="FFFFFF"/>
              </w:rPr>
            </m:ctrlPr>
          </m:dPr>
          <m:e>
            <m:r>
              <w:rPr>
                <w:rFonts w:ascii="Cambria Math" w:eastAsiaTheme="minorEastAsia" w:hAnsi="Cambria Math" w:cstheme="minorHAnsi"/>
                <w:color w:val="222222"/>
                <w:shd w:val="clear" w:color="auto" w:fill="FFFFFF"/>
              </w:rPr>
              <m:t>t</m:t>
            </m:r>
          </m:e>
        </m:d>
        <m:r>
          <w:rPr>
            <w:rFonts w:ascii="Cambria Math" w:eastAsiaTheme="minorEastAsia" w:hAnsi="Cambria Math" w:cstheme="minorHAnsi"/>
            <w:color w:val="222222"/>
            <w:shd w:val="clear" w:color="auto" w:fill="FFFFFF"/>
          </w:rPr>
          <m:t>=C</m:t>
        </m:r>
        <m:f>
          <m:fPr>
            <m:ctrlPr>
              <w:rPr>
                <w:rFonts w:ascii="Cambria Math" w:eastAsiaTheme="minorEastAsia" w:hAnsi="Cambria Math" w:cstheme="minorHAnsi"/>
                <w:i/>
                <w:color w:val="222222"/>
                <w:shd w:val="clear" w:color="auto" w:fill="FFFFFF"/>
              </w:rPr>
            </m:ctrlPr>
          </m:fPr>
          <m:num>
            <m:r>
              <w:rPr>
                <w:rFonts w:ascii="Cambria Math" w:eastAsiaTheme="minorEastAsia" w:hAnsi="Cambria Math" w:cstheme="minorHAnsi"/>
                <w:color w:val="222222"/>
                <w:shd w:val="clear" w:color="auto" w:fill="FFFFFF"/>
              </w:rPr>
              <m:t>dv</m:t>
            </m:r>
          </m:num>
          <m:den>
            <m:r>
              <w:rPr>
                <w:rFonts w:ascii="Cambria Math" w:eastAsiaTheme="minorEastAsia" w:hAnsi="Cambria Math" w:cstheme="minorHAnsi"/>
                <w:color w:val="222222"/>
                <w:shd w:val="clear" w:color="auto" w:fill="FFFFFF"/>
              </w:rPr>
              <m:t>dt</m:t>
            </m:r>
          </m:den>
        </m:f>
      </m:oMath>
      <w:r w:rsidR="000A1370" w:rsidRPr="005D243E">
        <w:rPr>
          <w:rFonts w:eastAsiaTheme="minorEastAsia" w:cstheme="minorHAnsi"/>
          <w:color w:val="222222"/>
          <w:shd w:val="clear" w:color="auto" w:fill="FFFFFF"/>
        </w:rPr>
        <w:t>.</w:t>
      </w:r>
    </w:p>
    <w:p w:rsidR="00627314" w:rsidRPr="005D243E" w:rsidRDefault="00627314" w:rsidP="00E237D9">
      <w:pPr>
        <w:rPr>
          <w:rFonts w:cstheme="minorHAnsi"/>
          <w:b/>
        </w:rPr>
      </w:pPr>
    </w:p>
    <w:p w:rsidR="006D4DCA" w:rsidRPr="005D243E" w:rsidRDefault="006D4DCA" w:rsidP="00E237D9">
      <w:pPr>
        <w:rPr>
          <w:rFonts w:cstheme="minorHAnsi"/>
          <w:b/>
        </w:rPr>
      </w:pPr>
      <w:r w:rsidRPr="005D243E">
        <w:rPr>
          <w:rFonts w:cstheme="minorHAnsi"/>
          <w:b/>
        </w:rPr>
        <w:t>Inductor, L</w:t>
      </w:r>
    </w:p>
    <w:p w:rsidR="006D4DCA" w:rsidRPr="005D243E" w:rsidRDefault="006D4DCA" w:rsidP="00E237D9">
      <w:pPr>
        <w:rPr>
          <w:rFonts w:cstheme="minorHAnsi"/>
        </w:rPr>
      </w:pPr>
      <w:r w:rsidRPr="005D243E">
        <w:rPr>
          <w:rFonts w:cstheme="minorHAnsi"/>
        </w:rPr>
        <w:t xml:space="preserve">Device that stores energy in a magnetic field when electric current flows through it.  An inductor typically consists of an insulated wire wound into a coil around a core. The voltage across an inductor in respect to time: </w:t>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L</m:t>
            </m:r>
          </m:sub>
        </m:sSub>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 L</m:t>
        </m:r>
        <m:f>
          <m:fPr>
            <m:ctrlPr>
              <w:rPr>
                <w:rFonts w:ascii="Cambria Math" w:hAnsi="Cambria Math" w:cstheme="minorHAnsi"/>
                <w:i/>
              </w:rPr>
            </m:ctrlPr>
          </m:fPr>
          <m:num>
            <m:r>
              <w:rPr>
                <w:rFonts w:ascii="Cambria Math" w:hAnsi="Cambria Math" w:cstheme="minorHAnsi"/>
              </w:rPr>
              <m:t>di</m:t>
            </m:r>
          </m:num>
          <m:den>
            <m:r>
              <w:rPr>
                <w:rFonts w:ascii="Cambria Math" w:hAnsi="Cambria Math" w:cstheme="minorHAnsi"/>
              </w:rPr>
              <m:t>dt</m:t>
            </m:r>
          </m:den>
        </m:f>
      </m:oMath>
      <w:r w:rsidRPr="005D243E">
        <w:rPr>
          <w:rFonts w:eastAsiaTheme="minorEastAsia" w:cstheme="minorHAnsi"/>
        </w:rPr>
        <w:t xml:space="preserve"> , and the current in respect to time: </w:t>
      </w:r>
      <m:oMath>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L</m:t>
            </m:r>
          </m:sub>
        </m:sSub>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L</m:t>
            </m:r>
          </m:den>
        </m:f>
        <m:nary>
          <m:naryPr>
            <m:limLoc m:val="undOvr"/>
            <m:subHide m:val="1"/>
            <m:supHide m:val="1"/>
            <m:ctrlPr>
              <w:rPr>
                <w:rFonts w:ascii="Cambria Math" w:eastAsiaTheme="minorEastAsia" w:hAnsi="Cambria Math" w:cstheme="minorHAnsi"/>
                <w:i/>
              </w:rPr>
            </m:ctrlPr>
          </m:naryPr>
          <m:sub/>
          <m:sup/>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L</m:t>
                </m:r>
              </m:sub>
            </m:sSub>
            <m:r>
              <w:rPr>
                <w:rFonts w:ascii="Cambria Math" w:eastAsiaTheme="minorEastAsia" w:hAnsi="Cambria Math" w:cstheme="minorHAnsi"/>
              </w:rPr>
              <m:t>dt</m:t>
            </m:r>
          </m:e>
        </m:nary>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L</m:t>
            </m:r>
          </m:sub>
        </m:sSub>
        <m:r>
          <w:rPr>
            <w:rFonts w:ascii="Cambria Math" w:eastAsiaTheme="minorEastAsia" w:hAnsi="Cambria Math" w:cstheme="minorHAnsi"/>
          </w:rPr>
          <m:t>(0)</m:t>
        </m:r>
      </m:oMath>
      <w:r w:rsidRPr="005D243E">
        <w:rPr>
          <w:rFonts w:eastAsiaTheme="minorEastAsia" w:cstheme="minorHAnsi"/>
        </w:rPr>
        <w:t>.</w:t>
      </w:r>
    </w:p>
    <w:p w:rsidR="006D4DCA" w:rsidRPr="005D243E" w:rsidRDefault="006D4DCA" w:rsidP="00E237D9">
      <w:pPr>
        <w:rPr>
          <w:rFonts w:cstheme="minorHAnsi"/>
        </w:rPr>
      </w:pPr>
    </w:p>
    <w:p w:rsidR="006D4DCA" w:rsidRPr="005D243E" w:rsidRDefault="00EC3B12" w:rsidP="00E237D9">
      <w:pPr>
        <w:rPr>
          <w:rFonts w:cstheme="minorHAnsi"/>
          <w:b/>
        </w:rPr>
      </w:pPr>
      <w:r w:rsidRPr="005D243E">
        <w:rPr>
          <w:rFonts w:cstheme="minorHAnsi"/>
          <w:b/>
        </w:rPr>
        <w:t>Damping Ratio</w:t>
      </w:r>
    </w:p>
    <w:p w:rsidR="00EC3B12" w:rsidRPr="005D243E" w:rsidRDefault="00A64C4A" w:rsidP="00E237D9">
      <w:pPr>
        <w:rPr>
          <w:rFonts w:cs="Arial"/>
          <w:color w:val="222222"/>
          <w:shd w:val="clear" w:color="auto" w:fill="FFFFFF"/>
        </w:rPr>
      </w:pPr>
      <w:r>
        <w:rPr>
          <w:noProof/>
        </w:rPr>
        <w:drawing>
          <wp:anchor distT="0" distB="0" distL="114300" distR="114300" simplePos="0" relativeHeight="251721728" behindDoc="0" locked="0" layoutInCell="1" allowOverlap="1" wp14:anchorId="5E84BEAB">
            <wp:simplePos x="0" y="0"/>
            <wp:positionH relativeFrom="margin">
              <wp:align>right</wp:align>
            </wp:positionH>
            <wp:positionV relativeFrom="paragraph">
              <wp:posOffset>-82826</wp:posOffset>
            </wp:positionV>
            <wp:extent cx="3197860" cy="2043430"/>
            <wp:effectExtent l="0" t="0" r="2540" b="0"/>
            <wp:wrapSquare wrapText="bothSides"/>
            <wp:docPr id="2" name="Picture 2" descr="https://upload.wikimedia.org/wikipedia/commons/thumb/9/94/2nd_Order_Damping_Ratios.svg/720px-2nd_Order_Damping_Ratio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9/94/2nd_Order_Damping_Ratios.svg/720px-2nd_Order_Damping_Ratios.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7860" cy="2043430"/>
                    </a:xfrm>
                    <a:prstGeom prst="rect">
                      <a:avLst/>
                    </a:prstGeom>
                    <a:noFill/>
                    <a:ln>
                      <a:noFill/>
                    </a:ln>
                  </pic:spPr>
                </pic:pic>
              </a:graphicData>
            </a:graphic>
            <wp14:sizeRelH relativeFrom="page">
              <wp14:pctWidth>0</wp14:pctWidth>
            </wp14:sizeRelH>
            <wp14:sizeRelV relativeFrom="page">
              <wp14:pctHeight>0</wp14:pctHeight>
            </wp14:sizeRelV>
          </wp:anchor>
        </w:drawing>
      </w:r>
      <w:r w:rsidR="00EC3B12" w:rsidRPr="005D243E">
        <w:rPr>
          <w:rFonts w:cstheme="minorHAnsi"/>
        </w:rPr>
        <w:t xml:space="preserve">Dimensionless measure describing how oscillations in a system decay after a disturbance. </w:t>
      </w:r>
      <w:r w:rsidR="008426D7" w:rsidRPr="005D243E">
        <w:rPr>
          <w:rFonts w:cstheme="minorHAnsi"/>
        </w:rPr>
        <w:t xml:space="preserve">The value is denoted by </w:t>
      </w:r>
      <w:r w:rsidR="008426D7" w:rsidRPr="005D243E">
        <w:rPr>
          <w:rFonts w:cs="Arial"/>
          <w:color w:val="222222"/>
          <w:shd w:val="clear" w:color="auto" w:fill="FFFFFF"/>
        </w:rPr>
        <w:t>ζ (zeta, z), which can vary from undamped (z=0), underdamped (z&lt;1), critically damped (z=1), and overdamped (z&gt;1).</w:t>
      </w:r>
    </w:p>
    <w:p w:rsidR="005B2826" w:rsidRPr="005D243E" w:rsidRDefault="005D243E" w:rsidP="005D243E">
      <w:r w:rsidRPr="005D243E">
        <w:t>Damping is caused by the resistance in the circuit. It determines whether or not the circuit will resonate naturally (that is, without a driving source). Circuits which will resonate in this way are described as underdamped and those that will not are overdamped.</w:t>
      </w:r>
      <m:oMath>
        <m:r>
          <w:rPr>
            <w:rFonts w:ascii="Cambria Math" w:hAnsi="Cambria Math"/>
            <w:noProof/>
          </w:rPr>
          <m:t xml:space="preserve"> </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720"/>
        <w:gridCol w:w="4855"/>
      </w:tblGrid>
      <w:tr w:rsidR="000D793E" w:rsidTr="008C26FF">
        <w:tc>
          <w:tcPr>
            <w:tcW w:w="10790" w:type="dxa"/>
            <w:gridSpan w:val="3"/>
          </w:tcPr>
          <w:p w:rsidR="000D793E" w:rsidRPr="005B2826" w:rsidRDefault="000D793E" w:rsidP="008C26FF">
            <m:oMathPara>
              <m:oMath>
                <m:r>
                  <w:rPr>
                    <w:rFonts w:ascii="Cambria Math" w:hAnsi="Cambria Math"/>
                  </w:rPr>
                  <w:lastRenderedPageBreak/>
                  <m:t>Differential Equations-Expected results based off Daming Ratio</m:t>
                </m:r>
              </m:oMath>
            </m:oMathPara>
          </w:p>
        </w:tc>
      </w:tr>
      <w:tr w:rsidR="000D793E" w:rsidTr="000D793E">
        <w:tc>
          <w:tcPr>
            <w:tcW w:w="5215" w:type="dxa"/>
          </w:tcPr>
          <w:p w:rsidR="000D793E" w:rsidRPr="00172DCB" w:rsidRDefault="000D793E" w:rsidP="008C26FF"/>
        </w:tc>
        <w:tc>
          <w:tcPr>
            <w:tcW w:w="720" w:type="dxa"/>
          </w:tcPr>
          <w:p w:rsidR="000D793E" w:rsidRDefault="000D793E" w:rsidP="008C26FF"/>
        </w:tc>
        <w:tc>
          <w:tcPr>
            <w:tcW w:w="4855" w:type="dxa"/>
          </w:tcPr>
          <w:p w:rsidR="000D793E" w:rsidRPr="005B2826" w:rsidRDefault="000D793E" w:rsidP="008C26FF"/>
        </w:tc>
      </w:tr>
      <w:tr w:rsidR="000D793E" w:rsidTr="000D793E">
        <w:tc>
          <w:tcPr>
            <w:tcW w:w="5215" w:type="dxa"/>
          </w:tcPr>
          <w:p w:rsidR="000D793E" w:rsidRPr="00172DCB" w:rsidRDefault="000D793E" w:rsidP="000D793E">
            <m:oMathPara>
              <m:oMathParaPr>
                <m:jc m:val="right"/>
              </m:oMathParaPr>
              <m:oMath>
                <m:r>
                  <w:rPr>
                    <w:rFonts w:ascii="Cambria Math" w:hAnsi="Cambria Math"/>
                  </w:rPr>
                  <m:t>if z=1→</m:t>
                </m: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t</m:t>
                    </m:r>
                  </m:sup>
                </m:sSup>
              </m:oMath>
            </m:oMathPara>
          </w:p>
        </w:tc>
        <w:tc>
          <w:tcPr>
            <w:tcW w:w="720" w:type="dxa"/>
          </w:tcPr>
          <w:p w:rsidR="000D793E" w:rsidRDefault="000D793E" w:rsidP="000D793E"/>
        </w:tc>
        <w:tc>
          <w:tcPr>
            <w:tcW w:w="4855" w:type="dxa"/>
          </w:tcPr>
          <w:p w:rsidR="000D793E" w:rsidRPr="005B2826" w:rsidRDefault="000D793E" w:rsidP="000D793E">
            <w:r w:rsidRPr="005B2826">
              <w:rPr>
                <w:b/>
              </w:rPr>
              <w:t>EQ 0.1</w:t>
            </w:r>
            <w:r>
              <w:rPr>
                <w:b/>
              </w:rPr>
              <w:t xml:space="preserve">     </w:t>
            </w:r>
            <w:r>
              <w:t>“Critical Damping”</w:t>
            </w:r>
          </w:p>
        </w:tc>
      </w:tr>
      <w:tr w:rsidR="000D793E" w:rsidTr="000D793E">
        <w:tc>
          <w:tcPr>
            <w:tcW w:w="5215" w:type="dxa"/>
          </w:tcPr>
          <w:p w:rsidR="000D793E" w:rsidRDefault="000D793E" w:rsidP="000D793E">
            <w:pPr>
              <w:rPr>
                <w:rFonts w:ascii="Calibri" w:eastAsia="Calibri" w:hAnsi="Calibri" w:cs="Times New Roman"/>
              </w:rPr>
            </w:pPr>
          </w:p>
        </w:tc>
        <w:tc>
          <w:tcPr>
            <w:tcW w:w="720" w:type="dxa"/>
          </w:tcPr>
          <w:p w:rsidR="000D793E" w:rsidRDefault="000D793E" w:rsidP="000D793E"/>
        </w:tc>
        <w:tc>
          <w:tcPr>
            <w:tcW w:w="4855" w:type="dxa"/>
          </w:tcPr>
          <w:p w:rsidR="000D793E" w:rsidRPr="005B2826" w:rsidRDefault="000D793E" w:rsidP="000D793E">
            <w:pPr>
              <w:rPr>
                <w:b/>
              </w:rPr>
            </w:pPr>
          </w:p>
        </w:tc>
      </w:tr>
      <w:tr w:rsidR="000D793E" w:rsidTr="000D793E">
        <w:tc>
          <w:tcPr>
            <w:tcW w:w="5215" w:type="dxa"/>
          </w:tcPr>
          <w:p w:rsidR="000D793E" w:rsidRPr="00172DCB" w:rsidRDefault="000D793E" w:rsidP="000D793E">
            <m:oMathPara>
              <m:oMathParaPr>
                <m:jc m:val="right"/>
              </m:oMathParaPr>
              <m:oMath>
                <m:r>
                  <w:rPr>
                    <w:rFonts w:ascii="Cambria Math" w:hAnsi="Cambria Math"/>
                  </w:rPr>
                  <m:t>if z&gt;1→x</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t</m:t>
                    </m:r>
                  </m:sup>
                </m:sSup>
              </m:oMath>
            </m:oMathPara>
          </w:p>
        </w:tc>
        <w:tc>
          <w:tcPr>
            <w:tcW w:w="720" w:type="dxa"/>
          </w:tcPr>
          <w:p w:rsidR="000D793E" w:rsidRDefault="000D793E" w:rsidP="000D793E"/>
        </w:tc>
        <w:tc>
          <w:tcPr>
            <w:tcW w:w="4855" w:type="dxa"/>
          </w:tcPr>
          <w:p w:rsidR="000D793E" w:rsidRPr="005B2826" w:rsidRDefault="000D793E" w:rsidP="000D793E">
            <w:r w:rsidRPr="005B2826">
              <w:rPr>
                <w:b/>
              </w:rPr>
              <w:t>EQ 0.2</w:t>
            </w:r>
            <w:r>
              <w:rPr>
                <w:b/>
              </w:rPr>
              <w:t xml:space="preserve">     </w:t>
            </w:r>
            <w:r>
              <w:t>“Over-Damped’</w:t>
            </w:r>
          </w:p>
        </w:tc>
      </w:tr>
      <w:tr w:rsidR="000D793E" w:rsidTr="000D793E">
        <w:tc>
          <w:tcPr>
            <w:tcW w:w="5215" w:type="dxa"/>
          </w:tcPr>
          <w:p w:rsidR="000D793E" w:rsidRDefault="000D793E" w:rsidP="000D793E">
            <w:pPr>
              <w:rPr>
                <w:rFonts w:ascii="Calibri" w:eastAsia="Calibri" w:hAnsi="Calibri" w:cs="Times New Roman"/>
              </w:rPr>
            </w:pPr>
          </w:p>
        </w:tc>
        <w:tc>
          <w:tcPr>
            <w:tcW w:w="720" w:type="dxa"/>
          </w:tcPr>
          <w:p w:rsidR="000D793E" w:rsidRDefault="000D793E" w:rsidP="000D793E"/>
        </w:tc>
        <w:tc>
          <w:tcPr>
            <w:tcW w:w="4855" w:type="dxa"/>
          </w:tcPr>
          <w:p w:rsidR="000D793E" w:rsidRDefault="000D793E" w:rsidP="000D793E"/>
        </w:tc>
      </w:tr>
      <w:tr w:rsidR="000D793E" w:rsidTr="000D793E">
        <w:tc>
          <w:tcPr>
            <w:tcW w:w="5215" w:type="dxa"/>
          </w:tcPr>
          <w:p w:rsidR="000D793E" w:rsidRPr="00172DCB" w:rsidRDefault="000D793E" w:rsidP="000D793E">
            <m:oMathPara>
              <m:oMathParaPr>
                <m:jc m:val="right"/>
              </m:oMathParaPr>
              <m:oMath>
                <m:r>
                  <w:rPr>
                    <w:rFonts w:ascii="Cambria Math" w:hAnsi="Cambria Math"/>
                  </w:rPr>
                  <m:t>if z&lt;1→x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ωt</m:t>
                                </m:r>
                              </m:e>
                            </m:d>
                          </m:e>
                        </m:func>
                      </m:e>
                    </m:func>
                  </m:e>
                </m:d>
              </m:oMath>
            </m:oMathPara>
          </w:p>
        </w:tc>
        <w:tc>
          <w:tcPr>
            <w:tcW w:w="720" w:type="dxa"/>
          </w:tcPr>
          <w:p w:rsidR="000D793E" w:rsidRDefault="000D793E" w:rsidP="000D793E"/>
        </w:tc>
        <w:tc>
          <w:tcPr>
            <w:tcW w:w="4855" w:type="dxa"/>
          </w:tcPr>
          <w:p w:rsidR="000D793E" w:rsidRPr="005B2826" w:rsidRDefault="000D793E" w:rsidP="000D793E">
            <w:r w:rsidRPr="005B2826">
              <w:rPr>
                <w:b/>
              </w:rPr>
              <w:t>EQ 0.3</w:t>
            </w:r>
            <w:r>
              <w:t xml:space="preserve">     “Under-Damped”</w:t>
            </w:r>
          </w:p>
        </w:tc>
      </w:tr>
      <w:tr w:rsidR="000D793E" w:rsidTr="000D793E">
        <w:tc>
          <w:tcPr>
            <w:tcW w:w="5215" w:type="dxa"/>
          </w:tcPr>
          <w:p w:rsidR="000D793E" w:rsidRDefault="000D793E" w:rsidP="000D793E">
            <w:pPr>
              <w:rPr>
                <w:rFonts w:ascii="Calibri" w:eastAsia="Calibri" w:hAnsi="Calibri" w:cs="Times New Roman"/>
              </w:rPr>
            </w:pPr>
          </w:p>
        </w:tc>
        <w:tc>
          <w:tcPr>
            <w:tcW w:w="720" w:type="dxa"/>
          </w:tcPr>
          <w:p w:rsidR="000D793E" w:rsidRDefault="000D793E" w:rsidP="000D793E"/>
        </w:tc>
        <w:tc>
          <w:tcPr>
            <w:tcW w:w="4855" w:type="dxa"/>
          </w:tcPr>
          <w:p w:rsidR="000D793E" w:rsidRDefault="000D793E" w:rsidP="000D793E"/>
        </w:tc>
      </w:tr>
      <w:tr w:rsidR="000D793E" w:rsidTr="000D793E">
        <w:tc>
          <w:tcPr>
            <w:tcW w:w="5215" w:type="dxa"/>
          </w:tcPr>
          <w:p w:rsidR="000D793E" w:rsidRPr="00172DCB" w:rsidRDefault="000D793E" w:rsidP="000D793E">
            <m:oMathPara>
              <m:oMathParaPr>
                <m:jc m:val="right"/>
              </m:oMathParaPr>
              <m:oMath>
                <m:r>
                  <w:rPr>
                    <w:rFonts w:ascii="Cambria Math" w:hAnsi="Cambria Math"/>
                  </w:rPr>
                  <m:t>if z=0→x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ωt</m:t>
                        </m:r>
                      </m:e>
                    </m:d>
                  </m:e>
                </m:fun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m:rPr>
                    <m:sty m:val="p"/>
                  </m:rPr>
                  <w:rPr>
                    <w:rFonts w:ascii="Cambria Math" w:hAnsi="Cambria Math"/>
                  </w:rPr>
                  <m:t>sin⁡</m:t>
                </m:r>
                <m:r>
                  <w:rPr>
                    <w:rFonts w:ascii="Cambria Math" w:hAnsi="Cambria Math"/>
                  </w:rPr>
                  <m:t>(ωt)</m:t>
                </m:r>
              </m:oMath>
            </m:oMathPara>
          </w:p>
        </w:tc>
        <w:tc>
          <w:tcPr>
            <w:tcW w:w="720" w:type="dxa"/>
          </w:tcPr>
          <w:p w:rsidR="000D793E" w:rsidRDefault="000D793E" w:rsidP="000D793E"/>
        </w:tc>
        <w:tc>
          <w:tcPr>
            <w:tcW w:w="4855" w:type="dxa"/>
          </w:tcPr>
          <w:p w:rsidR="000D793E" w:rsidRPr="005B2826" w:rsidRDefault="000D793E" w:rsidP="000D793E">
            <w:r w:rsidRPr="005B2826">
              <w:rPr>
                <w:b/>
              </w:rPr>
              <w:t>EQ 0.4</w:t>
            </w:r>
            <w:r>
              <w:t xml:space="preserve">     “Un-Damped”</w:t>
            </w:r>
          </w:p>
        </w:tc>
      </w:tr>
    </w:tbl>
    <w:p w:rsidR="000401B6" w:rsidRDefault="000401B6" w:rsidP="00E237D9">
      <w:pPr>
        <w:rPr>
          <w:rFonts w:cstheme="minorHAnsi"/>
        </w:rPr>
      </w:pPr>
    </w:p>
    <w:p w:rsidR="000D793E" w:rsidRDefault="000D793E" w:rsidP="00E237D9">
      <w:pPr>
        <w:rPr>
          <w:rFonts w:cstheme="minorHAnsi"/>
        </w:rPr>
      </w:pPr>
    </w:p>
    <w:p w:rsidR="000401B6" w:rsidRPr="000D793E" w:rsidRDefault="000D793E" w:rsidP="00E237D9">
      <w:pPr>
        <w:rPr>
          <w:rFonts w:cstheme="minorHAnsi"/>
          <w:b/>
        </w:rPr>
      </w:pPr>
      <w:r>
        <w:rPr>
          <w:rFonts w:cstheme="minorHAnsi"/>
          <w:b/>
        </w:rPr>
        <w:t xml:space="preserve">Capacitor and Inductor in Series </w:t>
      </w:r>
    </w:p>
    <w:p w:rsidR="008C26FF" w:rsidRDefault="008C26FF" w:rsidP="00E237D9">
      <w:pPr>
        <w:rPr>
          <w:rFonts w:cstheme="minorHAnsi"/>
        </w:rPr>
      </w:pPr>
      <w:r>
        <w:rPr>
          <w:rFonts w:cstheme="minorHAnsi"/>
          <w:noProof/>
          <w:color w:val="222222"/>
          <w:shd w:val="clear" w:color="auto" w:fill="FFFFFF"/>
        </w:rPr>
        <w:drawing>
          <wp:anchor distT="0" distB="0" distL="114300" distR="114300" simplePos="0" relativeHeight="251722752" behindDoc="0" locked="0" layoutInCell="1" allowOverlap="1">
            <wp:simplePos x="0" y="0"/>
            <wp:positionH relativeFrom="margin">
              <wp:align>right</wp:align>
            </wp:positionH>
            <wp:positionV relativeFrom="paragraph">
              <wp:posOffset>2540</wp:posOffset>
            </wp:positionV>
            <wp:extent cx="4874260" cy="2806700"/>
            <wp:effectExtent l="0" t="0" r="254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4260" cy="2806700"/>
                    </a:xfrm>
                    <a:prstGeom prst="rect">
                      <a:avLst/>
                    </a:prstGeom>
                    <a:noFill/>
                    <a:ln>
                      <a:noFill/>
                    </a:ln>
                  </pic:spPr>
                </pic:pic>
              </a:graphicData>
            </a:graphic>
          </wp:anchor>
        </w:drawing>
      </w:r>
      <w:r w:rsidR="000D793E">
        <w:rPr>
          <w:rFonts w:cstheme="minorHAnsi"/>
          <w:color w:val="222222"/>
          <w:shd w:val="clear" w:color="auto" w:fill="FFFFFF"/>
        </w:rPr>
        <w:t xml:space="preserve">The circuit shown in Figure 0.1 is analyzed in this lab.  </w:t>
      </w:r>
      <w:r w:rsidR="007411A0">
        <w:rPr>
          <w:rFonts w:cstheme="minorHAnsi"/>
          <w:color w:val="222222"/>
          <w:shd w:val="clear" w:color="auto" w:fill="FFFFFF"/>
        </w:rPr>
        <w:t>In this circuit, a capacitor, inductor, and resistor are in series. A square wave pulse is used for the input voltage. The pulse’s high and low times are large enough to allow a complete charge and discharge of the system over the course of one period.</w:t>
      </w:r>
      <w:r w:rsidR="004E5C07">
        <w:rPr>
          <w:rFonts w:cstheme="minorHAnsi"/>
          <w:color w:val="222222"/>
          <w:shd w:val="clear" w:color="auto" w:fill="FFFFFF"/>
        </w:rPr>
        <w:t xml:space="preserve"> The voltage across the resistor is derived below.</w:t>
      </w:r>
      <w:r w:rsidR="0080167B">
        <w:rPr>
          <w:rFonts w:cstheme="minorHAnsi"/>
          <w:color w:val="222222"/>
          <w:shd w:val="clear" w:color="auto" w:fill="FFFFFF"/>
        </w:rPr>
        <w:t xml:space="preserve"> Note that the waveform will depend upon the damping ratio as seen in EQ 1.4.</w:t>
      </w:r>
    </w:p>
    <w:p w:rsidR="004E5C07" w:rsidRDefault="004E5C07" w:rsidP="00E237D9">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720"/>
        <w:gridCol w:w="4855"/>
      </w:tblGrid>
      <w:tr w:rsidR="000401B6" w:rsidTr="006C3FCC">
        <w:tc>
          <w:tcPr>
            <w:tcW w:w="5215" w:type="dxa"/>
          </w:tcPr>
          <w:p w:rsidR="000401B6" w:rsidRPr="006C3FCC" w:rsidRDefault="001A0DD2" w:rsidP="008C26FF">
            <m:oMathPara>
              <m:oMathParaPr>
                <m:jc m:val="right"/>
              </m:oMathParaPr>
              <m:oMath>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=V</m:t>
                </m:r>
              </m:oMath>
            </m:oMathPara>
          </w:p>
        </w:tc>
        <w:tc>
          <w:tcPr>
            <w:tcW w:w="720" w:type="dxa"/>
          </w:tcPr>
          <w:p w:rsidR="000401B6" w:rsidRPr="006C3FCC" w:rsidRDefault="000401B6" w:rsidP="008C26FF"/>
        </w:tc>
        <w:tc>
          <w:tcPr>
            <w:tcW w:w="4855" w:type="dxa"/>
          </w:tcPr>
          <w:p w:rsidR="000401B6" w:rsidRPr="006C3FCC" w:rsidRDefault="000401B6" w:rsidP="008C26FF">
            <w:r w:rsidRPr="006C3FCC">
              <w:t>KVL</w:t>
            </w:r>
          </w:p>
        </w:tc>
      </w:tr>
      <w:tr w:rsidR="006C3FCC" w:rsidTr="006C3FCC">
        <w:tc>
          <w:tcPr>
            <w:tcW w:w="5215" w:type="dxa"/>
          </w:tcPr>
          <w:p w:rsidR="006C3FCC" w:rsidRPr="006C3FCC" w:rsidRDefault="006C3FCC" w:rsidP="008C26FF">
            <w:pPr>
              <w:rPr>
                <w:rFonts w:ascii="Calibri" w:eastAsia="Calibri" w:hAnsi="Calibri" w:cs="Calibri"/>
              </w:rPr>
            </w:pPr>
          </w:p>
        </w:tc>
        <w:tc>
          <w:tcPr>
            <w:tcW w:w="720" w:type="dxa"/>
          </w:tcPr>
          <w:p w:rsidR="006C3FCC" w:rsidRPr="006C3FCC" w:rsidRDefault="006C3FCC" w:rsidP="008C26FF"/>
        </w:tc>
        <w:tc>
          <w:tcPr>
            <w:tcW w:w="4855" w:type="dxa"/>
          </w:tcPr>
          <w:p w:rsidR="006C3FCC" w:rsidRPr="006C3FCC" w:rsidRDefault="006C3FCC" w:rsidP="008C26FF"/>
        </w:tc>
      </w:tr>
      <w:tr w:rsidR="000401B6" w:rsidTr="006C3FCC">
        <w:tc>
          <w:tcPr>
            <w:tcW w:w="5215" w:type="dxa"/>
          </w:tcPr>
          <w:p w:rsidR="000401B6" w:rsidRPr="006C3FCC" w:rsidRDefault="001A0DD2" w:rsidP="008C26FF">
            <m:oMathPara>
              <m:oMathParaPr>
                <m:jc m:val="right"/>
              </m:oMathParaPr>
              <m:oMath>
                <m:f>
                  <m:fPr>
                    <m:ctrlPr>
                      <w:rPr>
                        <w:rFonts w:ascii="Cambria Math" w:hAnsi="Cambria Math"/>
                        <w:i/>
                      </w:rPr>
                    </m:ctrlPr>
                  </m:fPr>
                  <m:num>
                    <m:r>
                      <w:rPr>
                        <w:rFonts w:ascii="Cambria Math" w:hAnsi="Cambria Math"/>
                      </w:rPr>
                      <m:t>1</m:t>
                    </m:r>
                  </m:num>
                  <m:den>
                    <m:r>
                      <w:rPr>
                        <w:rFonts w:ascii="Cambria Math" w:hAnsi="Cambria Math"/>
                      </w:rPr>
                      <m:t>C</m:t>
                    </m:r>
                  </m:den>
                </m:f>
                <m:nary>
                  <m:naryPr>
                    <m:limLoc m:val="undOvr"/>
                    <m:subHide m:val="1"/>
                    <m:supHide m:val="1"/>
                    <m:ctrlPr>
                      <w:rPr>
                        <w:rFonts w:ascii="Cambria Math" w:hAnsi="Cambria Math"/>
                        <w:i/>
                      </w:rPr>
                    </m:ctrlPr>
                  </m:naryPr>
                  <m:sub/>
                  <m:sup/>
                  <m:e>
                    <m:r>
                      <w:rPr>
                        <w:rFonts w:ascii="Cambria Math" w:hAnsi="Cambria Math"/>
                      </w:rPr>
                      <m:t>idt</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0</m:t>
                    </m:r>
                  </m:e>
                </m:d>
                <m:r>
                  <w:rPr>
                    <w:rFonts w:ascii="Cambria Math" w:hAnsi="Cambria Math"/>
                  </w:rPr>
                  <m:t>+L</m:t>
                </m:r>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+iR=V</m:t>
                </m:r>
              </m:oMath>
            </m:oMathPara>
          </w:p>
        </w:tc>
        <w:tc>
          <w:tcPr>
            <w:tcW w:w="720" w:type="dxa"/>
          </w:tcPr>
          <w:p w:rsidR="000401B6" w:rsidRPr="006C3FCC" w:rsidRDefault="000401B6" w:rsidP="008C26FF"/>
        </w:tc>
        <w:tc>
          <w:tcPr>
            <w:tcW w:w="4855" w:type="dxa"/>
          </w:tcPr>
          <w:p w:rsidR="000401B6" w:rsidRPr="006C3FCC" w:rsidRDefault="000401B6" w:rsidP="008C26FF">
            <w:r w:rsidRPr="006C3FCC">
              <w:t>EQ 1.1</w:t>
            </w:r>
          </w:p>
        </w:tc>
      </w:tr>
      <w:tr w:rsidR="006C3FCC" w:rsidTr="006C3FCC">
        <w:tc>
          <w:tcPr>
            <w:tcW w:w="5215" w:type="dxa"/>
          </w:tcPr>
          <w:p w:rsidR="006C3FCC" w:rsidRPr="006C3FCC" w:rsidRDefault="006C3FCC" w:rsidP="008C26FF">
            <w:pPr>
              <w:rPr>
                <w:rFonts w:ascii="Calibri" w:eastAsia="Calibri" w:hAnsi="Calibri" w:cs="Times New Roman"/>
              </w:rPr>
            </w:pPr>
          </w:p>
        </w:tc>
        <w:tc>
          <w:tcPr>
            <w:tcW w:w="720" w:type="dxa"/>
          </w:tcPr>
          <w:p w:rsidR="006C3FCC" w:rsidRPr="006C3FCC" w:rsidRDefault="006C3FCC" w:rsidP="008C26FF"/>
        </w:tc>
        <w:tc>
          <w:tcPr>
            <w:tcW w:w="4855" w:type="dxa"/>
          </w:tcPr>
          <w:p w:rsidR="006C3FCC" w:rsidRPr="006C3FCC" w:rsidRDefault="006C3FCC" w:rsidP="008C26FF"/>
        </w:tc>
      </w:tr>
      <w:tr w:rsidR="000401B6" w:rsidTr="006C3FCC">
        <w:tc>
          <w:tcPr>
            <w:tcW w:w="5215" w:type="dxa"/>
          </w:tcPr>
          <w:p w:rsidR="000401B6" w:rsidRPr="006C3FCC" w:rsidRDefault="001A0DD2" w:rsidP="008C26FF">
            <m:oMathPara>
              <m:oMathParaPr>
                <m:jc m:val="right"/>
              </m:oMathParaPr>
              <m:oMath>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r>
                      <w:rPr>
                        <w:rFonts w:ascii="Cambria Math" w:hAnsi="Cambria Math"/>
                      </w:rPr>
                      <m:t>EQ 1.1</m:t>
                    </m:r>
                  </m:e>
                </m:d>
              </m:oMath>
            </m:oMathPara>
          </w:p>
        </w:tc>
        <w:tc>
          <w:tcPr>
            <w:tcW w:w="720" w:type="dxa"/>
          </w:tcPr>
          <w:p w:rsidR="000401B6" w:rsidRPr="006C3FCC" w:rsidRDefault="000401B6" w:rsidP="008C26FF"/>
        </w:tc>
        <w:tc>
          <w:tcPr>
            <w:tcW w:w="4855" w:type="dxa"/>
          </w:tcPr>
          <w:p w:rsidR="000401B6" w:rsidRPr="006C3FCC" w:rsidRDefault="000401B6" w:rsidP="008C26FF">
            <w:r w:rsidRPr="006C3FCC">
              <w:t>Take Derivative.</w:t>
            </w:r>
          </w:p>
        </w:tc>
      </w:tr>
      <w:tr w:rsidR="006C3FCC" w:rsidTr="006C3FCC">
        <w:tc>
          <w:tcPr>
            <w:tcW w:w="5215" w:type="dxa"/>
          </w:tcPr>
          <w:p w:rsidR="006C3FCC" w:rsidRPr="006C3FCC" w:rsidRDefault="006C3FCC" w:rsidP="008C26FF">
            <w:pPr>
              <w:rPr>
                <w:rFonts w:ascii="Calibri" w:eastAsia="Calibri" w:hAnsi="Calibri" w:cs="Times New Roman"/>
              </w:rPr>
            </w:pPr>
          </w:p>
        </w:tc>
        <w:tc>
          <w:tcPr>
            <w:tcW w:w="720" w:type="dxa"/>
          </w:tcPr>
          <w:p w:rsidR="006C3FCC" w:rsidRPr="006C3FCC" w:rsidRDefault="006C3FCC" w:rsidP="008C26FF"/>
        </w:tc>
        <w:tc>
          <w:tcPr>
            <w:tcW w:w="4855" w:type="dxa"/>
          </w:tcPr>
          <w:p w:rsidR="006C3FCC" w:rsidRPr="006C3FCC" w:rsidRDefault="006C3FCC" w:rsidP="008C26FF"/>
        </w:tc>
      </w:tr>
      <w:tr w:rsidR="000401B6" w:rsidTr="006C3FCC">
        <w:tc>
          <w:tcPr>
            <w:tcW w:w="5215" w:type="dxa"/>
          </w:tcPr>
          <w:p w:rsidR="000401B6" w:rsidRPr="006C3FCC" w:rsidRDefault="000401B6" w:rsidP="008C26FF">
            <m:oMathPara>
              <m:oMathParaPr>
                <m:jc m:val="right"/>
              </m:oMathParaPr>
              <m:oMath>
                <m:r>
                  <w:rPr>
                    <w:rFonts w:ascii="Cambria Math" w:hAnsi="Cambria Math"/>
                  </w:rPr>
                  <m:t>L</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i</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+R</m:t>
                </m:r>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i=0</m:t>
                </m:r>
              </m:oMath>
            </m:oMathPara>
          </w:p>
        </w:tc>
        <w:tc>
          <w:tcPr>
            <w:tcW w:w="720" w:type="dxa"/>
          </w:tcPr>
          <w:p w:rsidR="000401B6" w:rsidRPr="006C3FCC" w:rsidRDefault="000401B6" w:rsidP="008C26FF"/>
        </w:tc>
        <w:tc>
          <w:tcPr>
            <w:tcW w:w="4855" w:type="dxa"/>
          </w:tcPr>
          <w:p w:rsidR="000401B6" w:rsidRPr="006C3FCC" w:rsidRDefault="000401B6" w:rsidP="008C26FF"/>
        </w:tc>
      </w:tr>
      <w:tr w:rsidR="006C3FCC" w:rsidTr="006C3FCC">
        <w:tc>
          <w:tcPr>
            <w:tcW w:w="5215" w:type="dxa"/>
          </w:tcPr>
          <w:p w:rsidR="006C3FCC" w:rsidRPr="006C3FCC" w:rsidRDefault="006C3FCC" w:rsidP="008C26FF">
            <w:pPr>
              <w:rPr>
                <w:rFonts w:ascii="Calibri" w:eastAsia="Calibri" w:hAnsi="Calibri" w:cs="Times New Roman"/>
              </w:rPr>
            </w:pPr>
          </w:p>
        </w:tc>
        <w:tc>
          <w:tcPr>
            <w:tcW w:w="720" w:type="dxa"/>
          </w:tcPr>
          <w:p w:rsidR="006C3FCC" w:rsidRPr="006C3FCC" w:rsidRDefault="006C3FCC" w:rsidP="008C26FF"/>
        </w:tc>
        <w:tc>
          <w:tcPr>
            <w:tcW w:w="4855" w:type="dxa"/>
          </w:tcPr>
          <w:p w:rsidR="006C3FCC" w:rsidRPr="006C3FCC" w:rsidRDefault="006C3FCC" w:rsidP="008C26FF"/>
        </w:tc>
      </w:tr>
      <w:tr w:rsidR="000401B6" w:rsidTr="006C3FCC">
        <w:tc>
          <w:tcPr>
            <w:tcW w:w="5215" w:type="dxa"/>
          </w:tcPr>
          <w:p w:rsidR="000401B6" w:rsidRPr="006C3FCC" w:rsidRDefault="001A0DD2" w:rsidP="008C26FF">
            <m:oMathPara>
              <m:oMathParaPr>
                <m:jc m:val="right"/>
              </m:oMathParaP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i</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Rdi</m:t>
                    </m:r>
                  </m:num>
                  <m:den>
                    <m:r>
                      <w:rPr>
                        <w:rFonts w:ascii="Cambria Math" w:hAnsi="Cambria Math"/>
                      </w:rPr>
                      <m:t>Ldt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CL</m:t>
                    </m:r>
                  </m:den>
                </m:f>
                <m:r>
                  <w:rPr>
                    <w:rFonts w:ascii="Cambria Math" w:hAnsi="Cambria Math"/>
                  </w:rPr>
                  <m:t>i=0</m:t>
                </m:r>
              </m:oMath>
            </m:oMathPara>
          </w:p>
        </w:tc>
        <w:tc>
          <w:tcPr>
            <w:tcW w:w="720" w:type="dxa"/>
          </w:tcPr>
          <w:p w:rsidR="000401B6" w:rsidRPr="006C3FCC" w:rsidRDefault="000401B6" w:rsidP="008C26FF"/>
        </w:tc>
        <w:tc>
          <w:tcPr>
            <w:tcW w:w="4855" w:type="dxa"/>
          </w:tcPr>
          <w:p w:rsidR="000401B6" w:rsidRPr="006C3FCC" w:rsidRDefault="000401B6" w:rsidP="008C26FF">
            <w:r w:rsidRPr="006C3FCC">
              <w:t>EQ 1.2</w:t>
            </w:r>
          </w:p>
        </w:tc>
      </w:tr>
      <w:tr w:rsidR="000401B6" w:rsidTr="006C3FCC">
        <w:tc>
          <w:tcPr>
            <w:tcW w:w="5215" w:type="dxa"/>
          </w:tcPr>
          <w:p w:rsidR="000401B6" w:rsidRPr="006C3FCC" w:rsidRDefault="000401B6" w:rsidP="008C26FF">
            <w:pPr>
              <w:rPr>
                <w:rFonts w:ascii="Calibri" w:eastAsia="Calibri" w:hAnsi="Calibri" w:cs="Times New Roman"/>
              </w:rPr>
            </w:pPr>
          </w:p>
        </w:tc>
        <w:tc>
          <w:tcPr>
            <w:tcW w:w="720" w:type="dxa"/>
          </w:tcPr>
          <w:p w:rsidR="000401B6" w:rsidRPr="006C3FCC" w:rsidRDefault="000401B6" w:rsidP="008C26FF"/>
        </w:tc>
        <w:tc>
          <w:tcPr>
            <w:tcW w:w="4855" w:type="dxa"/>
          </w:tcPr>
          <w:p w:rsidR="000401B6" w:rsidRPr="006C3FCC" w:rsidRDefault="000401B6" w:rsidP="008C26FF"/>
        </w:tc>
      </w:tr>
      <w:tr w:rsidR="000401B6" w:rsidTr="006C3FCC">
        <w:tc>
          <w:tcPr>
            <w:tcW w:w="5215" w:type="dxa"/>
          </w:tcPr>
          <w:p w:rsidR="000401B6" w:rsidRPr="006C3FCC" w:rsidRDefault="000401B6" w:rsidP="008C26FF">
            <w:pPr>
              <w:rPr>
                <w:rFonts w:ascii="Calibri" w:eastAsia="Calibri" w:hAnsi="Calibri" w:cs="Times New Roman"/>
              </w:rPr>
            </w:pPr>
            <m:oMathPara>
              <m:oMathParaPr>
                <m:jc m:val="right"/>
              </m:oMathParaPr>
              <m:oMath>
                <m:r>
                  <w:rPr>
                    <w:rFonts w:ascii="Cambria Math" w:eastAsia="Calibri" w:hAnsi="Cambria Math" w:cs="Times New Roman"/>
                  </w:rPr>
                  <m:t>x=</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n</m:t>
                    </m:r>
                  </m:sub>
                </m:sSub>
              </m:oMath>
            </m:oMathPara>
          </w:p>
        </w:tc>
        <w:tc>
          <w:tcPr>
            <w:tcW w:w="720" w:type="dxa"/>
          </w:tcPr>
          <w:p w:rsidR="000401B6" w:rsidRPr="006C3FCC" w:rsidRDefault="000401B6" w:rsidP="008C26FF"/>
        </w:tc>
        <w:tc>
          <w:tcPr>
            <w:tcW w:w="4855" w:type="dxa"/>
          </w:tcPr>
          <w:p w:rsidR="000401B6" w:rsidRPr="006C3FCC" w:rsidRDefault="000401B6" w:rsidP="008C26FF">
            <w:r w:rsidRPr="006C3FCC">
              <w:t>EQ 1.3</w:t>
            </w:r>
          </w:p>
        </w:tc>
      </w:tr>
      <w:tr w:rsidR="000401B6" w:rsidTr="006C3FCC">
        <w:tc>
          <w:tcPr>
            <w:tcW w:w="5215" w:type="dxa"/>
          </w:tcPr>
          <w:p w:rsidR="000401B6" w:rsidRPr="006C3FCC" w:rsidRDefault="000401B6" w:rsidP="008C26FF">
            <w:pPr>
              <w:rPr>
                <w:rFonts w:ascii="Calibri" w:eastAsia="Calibri" w:hAnsi="Calibri" w:cs="Times New Roman"/>
              </w:rPr>
            </w:pPr>
          </w:p>
        </w:tc>
        <w:tc>
          <w:tcPr>
            <w:tcW w:w="720" w:type="dxa"/>
          </w:tcPr>
          <w:p w:rsidR="000401B6" w:rsidRPr="006C3FCC" w:rsidRDefault="000401B6" w:rsidP="008C26FF"/>
        </w:tc>
        <w:tc>
          <w:tcPr>
            <w:tcW w:w="4855" w:type="dxa"/>
          </w:tcPr>
          <w:p w:rsidR="000401B6" w:rsidRPr="006C3FCC" w:rsidRDefault="000401B6" w:rsidP="008C26FF"/>
        </w:tc>
      </w:tr>
      <w:tr w:rsidR="000401B6" w:rsidTr="006C3FCC">
        <w:tc>
          <w:tcPr>
            <w:tcW w:w="5215" w:type="dxa"/>
          </w:tcPr>
          <w:p w:rsidR="000401B6" w:rsidRPr="006C3FCC" w:rsidRDefault="001A0DD2" w:rsidP="008C26FF">
            <w:pPr>
              <w:rPr>
                <w:rFonts w:ascii="Calibri" w:eastAsia="Calibri" w:hAnsi="Calibri" w:cs="Times New Roman"/>
              </w:rPr>
            </w:pPr>
            <m:oMathPara>
              <m:oMathParaPr>
                <m:jc m:val="right"/>
              </m:oMathParaPr>
              <m:oMath>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m:t>
                    </m:r>
                  </m:sub>
                </m:sSub>
                <m:r>
                  <w:rPr>
                    <w:rFonts w:ascii="Cambria Math" w:eastAsia="Calibri" w:hAnsi="Cambria Math" w:cs="Times New Roman"/>
                  </w:rPr>
                  <m:t>=0</m:t>
                </m:r>
              </m:oMath>
            </m:oMathPara>
          </w:p>
        </w:tc>
        <w:tc>
          <w:tcPr>
            <w:tcW w:w="720" w:type="dxa"/>
          </w:tcPr>
          <w:p w:rsidR="000401B6" w:rsidRPr="006C3FCC" w:rsidRDefault="000401B6" w:rsidP="008C26FF"/>
        </w:tc>
        <w:tc>
          <w:tcPr>
            <w:tcW w:w="4855" w:type="dxa"/>
          </w:tcPr>
          <w:p w:rsidR="000401B6" w:rsidRPr="006C3FCC" w:rsidRDefault="000401B6" w:rsidP="008C26FF">
            <w:r w:rsidRPr="006C3FCC">
              <w:t>Because right side of ‘=’ is constant 0.</w:t>
            </w:r>
          </w:p>
        </w:tc>
      </w:tr>
      <w:tr w:rsidR="000401B6" w:rsidTr="006C3FCC">
        <w:tc>
          <w:tcPr>
            <w:tcW w:w="5215" w:type="dxa"/>
          </w:tcPr>
          <w:p w:rsidR="000401B6" w:rsidRPr="006C3FCC" w:rsidRDefault="000401B6" w:rsidP="008C26FF">
            <w:pPr>
              <w:rPr>
                <w:rFonts w:ascii="Calibri" w:eastAsia="Calibri" w:hAnsi="Calibri" w:cs="Times New Roman"/>
              </w:rPr>
            </w:pPr>
          </w:p>
        </w:tc>
        <w:tc>
          <w:tcPr>
            <w:tcW w:w="720" w:type="dxa"/>
          </w:tcPr>
          <w:p w:rsidR="000401B6" w:rsidRPr="006C3FCC" w:rsidRDefault="000401B6" w:rsidP="008C26FF"/>
        </w:tc>
        <w:tc>
          <w:tcPr>
            <w:tcW w:w="4855" w:type="dxa"/>
          </w:tcPr>
          <w:p w:rsidR="000401B6" w:rsidRPr="006C3FCC" w:rsidRDefault="000401B6" w:rsidP="008C26FF"/>
        </w:tc>
      </w:tr>
      <w:tr w:rsidR="000401B6" w:rsidTr="006C3FCC">
        <w:tc>
          <w:tcPr>
            <w:tcW w:w="5215" w:type="dxa"/>
          </w:tcPr>
          <w:p w:rsidR="000401B6" w:rsidRPr="006C3FCC" w:rsidRDefault="001A0DD2" w:rsidP="008C26FF">
            <w:pPr>
              <w:rPr>
                <w:rFonts w:ascii="Calibri" w:eastAsia="Calibri" w:hAnsi="Calibri" w:cs="Times New Roman"/>
              </w:rPr>
            </w:pPr>
            <m:oMathPara>
              <m:oMathParaPr>
                <m:jc m:val="right"/>
              </m:oMathParaPr>
              <m:oMath>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n</m:t>
                    </m:r>
                  </m:sub>
                </m:sSub>
                <m:r>
                  <w:rPr>
                    <w:rFonts w:ascii="Cambria Math" w:eastAsia="Calibri" w:hAnsi="Cambria Math" w:cs="Times New Roman"/>
                  </w:rPr>
                  <m:t>=k</m:t>
                </m:r>
                <m:sSup>
                  <m:sSupPr>
                    <m:ctrlPr>
                      <w:rPr>
                        <w:rFonts w:ascii="Cambria Math" w:eastAsia="Calibri" w:hAnsi="Cambria Math" w:cs="Times New Roman"/>
                        <w:i/>
                      </w:rPr>
                    </m:ctrlPr>
                  </m:sSupPr>
                  <m:e>
                    <m:r>
                      <w:rPr>
                        <w:rFonts w:ascii="Cambria Math" w:eastAsia="Calibri" w:hAnsi="Cambria Math" w:cs="Times New Roman"/>
                      </w:rPr>
                      <m:t>e</m:t>
                    </m:r>
                  </m:e>
                  <m:sup>
                    <m:r>
                      <w:rPr>
                        <w:rFonts w:ascii="Cambria Math" w:eastAsia="Calibri" w:hAnsi="Cambria Math" w:cs="Times New Roman"/>
                      </w:rPr>
                      <m:t>st</m:t>
                    </m:r>
                  </m:sup>
                </m:sSup>
              </m:oMath>
            </m:oMathPara>
          </w:p>
        </w:tc>
        <w:tc>
          <w:tcPr>
            <w:tcW w:w="720" w:type="dxa"/>
          </w:tcPr>
          <w:p w:rsidR="000401B6" w:rsidRPr="006C3FCC" w:rsidRDefault="000401B6" w:rsidP="008C26FF"/>
        </w:tc>
        <w:tc>
          <w:tcPr>
            <w:tcW w:w="4855" w:type="dxa"/>
          </w:tcPr>
          <w:p w:rsidR="000401B6" w:rsidRPr="006C3FCC" w:rsidRDefault="000401B6" w:rsidP="008C26FF">
            <w:r w:rsidRPr="006C3FCC">
              <w:t>Differential Equations. (DE)</w:t>
            </w:r>
          </w:p>
        </w:tc>
      </w:tr>
      <w:tr w:rsidR="006C3FCC" w:rsidTr="006C3FCC">
        <w:tc>
          <w:tcPr>
            <w:tcW w:w="5215" w:type="dxa"/>
          </w:tcPr>
          <w:p w:rsidR="006C3FCC" w:rsidRPr="006C3FCC" w:rsidRDefault="006C3FCC" w:rsidP="008C26FF">
            <w:pPr>
              <w:rPr>
                <w:rFonts w:ascii="Calibri" w:eastAsia="Calibri" w:hAnsi="Calibri" w:cs="Times New Roman"/>
              </w:rPr>
            </w:pPr>
          </w:p>
        </w:tc>
        <w:tc>
          <w:tcPr>
            <w:tcW w:w="720" w:type="dxa"/>
          </w:tcPr>
          <w:p w:rsidR="006C3FCC" w:rsidRPr="006C3FCC" w:rsidRDefault="006C3FCC" w:rsidP="008C26FF"/>
        </w:tc>
        <w:tc>
          <w:tcPr>
            <w:tcW w:w="4855" w:type="dxa"/>
          </w:tcPr>
          <w:p w:rsidR="006C3FCC" w:rsidRPr="006C3FCC" w:rsidRDefault="006C3FCC" w:rsidP="008C26FF"/>
        </w:tc>
      </w:tr>
      <w:tr w:rsidR="000401B6" w:rsidTr="006C3FCC">
        <w:tc>
          <w:tcPr>
            <w:tcW w:w="5215" w:type="dxa"/>
          </w:tcPr>
          <w:p w:rsidR="000401B6" w:rsidRPr="006C3FCC" w:rsidRDefault="001A0DD2" w:rsidP="008C26FF">
            <w:pPr>
              <w:rPr>
                <w:rFonts w:ascii="Calibri" w:eastAsia="Calibri" w:hAnsi="Calibri" w:cs="Times New Roman"/>
              </w:rPr>
            </w:pPr>
            <m:oMathPara>
              <m:oMathParaPr>
                <m:jc m:val="right"/>
              </m:oMathParaP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eastAsia="Calibri" w:hAnsi="Cambria Math" w:cs="Times New Roman"/>
                      </w:rPr>
                      <m:t>k</m:t>
                    </m:r>
                    <m:sSup>
                      <m:sSupPr>
                        <m:ctrlPr>
                          <w:rPr>
                            <w:rFonts w:ascii="Cambria Math" w:eastAsia="Calibri" w:hAnsi="Cambria Math" w:cs="Times New Roman"/>
                            <w:i/>
                          </w:rPr>
                        </m:ctrlPr>
                      </m:sSupPr>
                      <m:e>
                        <m:r>
                          <w:rPr>
                            <w:rFonts w:ascii="Cambria Math" w:eastAsia="Calibri" w:hAnsi="Cambria Math" w:cs="Times New Roman"/>
                          </w:rPr>
                          <m:t>e</m:t>
                        </m:r>
                      </m:e>
                      <m:sup>
                        <m:r>
                          <w:rPr>
                            <w:rFonts w:ascii="Cambria Math" w:eastAsia="Calibri" w:hAnsi="Cambria Math" w:cs="Times New Roman"/>
                          </w:rPr>
                          <m:t>st</m:t>
                        </m:r>
                      </m:sup>
                    </m:sSup>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Rd</m:t>
                    </m:r>
                    <m:r>
                      <w:rPr>
                        <w:rFonts w:ascii="Cambria Math" w:eastAsia="Calibri" w:hAnsi="Cambria Math" w:cs="Times New Roman"/>
                      </w:rPr>
                      <m:t>k</m:t>
                    </m:r>
                    <m:sSup>
                      <m:sSupPr>
                        <m:ctrlPr>
                          <w:rPr>
                            <w:rFonts w:ascii="Cambria Math" w:eastAsia="Calibri" w:hAnsi="Cambria Math" w:cs="Times New Roman"/>
                            <w:i/>
                          </w:rPr>
                        </m:ctrlPr>
                      </m:sSupPr>
                      <m:e>
                        <m:r>
                          <w:rPr>
                            <w:rFonts w:ascii="Cambria Math" w:eastAsia="Calibri" w:hAnsi="Cambria Math" w:cs="Times New Roman"/>
                          </w:rPr>
                          <m:t>e</m:t>
                        </m:r>
                      </m:e>
                      <m:sup>
                        <m:r>
                          <w:rPr>
                            <w:rFonts w:ascii="Cambria Math" w:eastAsia="Calibri" w:hAnsi="Cambria Math" w:cs="Times New Roman"/>
                          </w:rPr>
                          <m:t>st</m:t>
                        </m:r>
                      </m:sup>
                    </m:sSup>
                  </m:num>
                  <m:den>
                    <m:r>
                      <w:rPr>
                        <w:rFonts w:ascii="Cambria Math" w:hAnsi="Cambria Math"/>
                      </w:rPr>
                      <m:t>Ldt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CL</m:t>
                    </m:r>
                  </m:den>
                </m:f>
                <m:r>
                  <w:rPr>
                    <w:rFonts w:ascii="Cambria Math" w:eastAsia="Calibri" w:hAnsi="Cambria Math" w:cs="Times New Roman"/>
                  </w:rPr>
                  <m:t>k</m:t>
                </m:r>
                <m:sSup>
                  <m:sSupPr>
                    <m:ctrlPr>
                      <w:rPr>
                        <w:rFonts w:ascii="Cambria Math" w:eastAsia="Calibri" w:hAnsi="Cambria Math" w:cs="Times New Roman"/>
                        <w:i/>
                      </w:rPr>
                    </m:ctrlPr>
                  </m:sSupPr>
                  <m:e>
                    <m:r>
                      <w:rPr>
                        <w:rFonts w:ascii="Cambria Math" w:eastAsia="Calibri" w:hAnsi="Cambria Math" w:cs="Times New Roman"/>
                      </w:rPr>
                      <m:t>e</m:t>
                    </m:r>
                  </m:e>
                  <m:sup>
                    <m:r>
                      <w:rPr>
                        <w:rFonts w:ascii="Cambria Math" w:eastAsia="Calibri" w:hAnsi="Cambria Math" w:cs="Times New Roman"/>
                      </w:rPr>
                      <m:t>st</m:t>
                    </m:r>
                  </m:sup>
                </m:sSup>
                <m:r>
                  <w:rPr>
                    <w:rFonts w:ascii="Cambria Math" w:hAnsi="Cambria Math"/>
                  </w:rPr>
                  <m:t>=0</m:t>
                </m:r>
              </m:oMath>
            </m:oMathPara>
          </w:p>
        </w:tc>
        <w:tc>
          <w:tcPr>
            <w:tcW w:w="720" w:type="dxa"/>
          </w:tcPr>
          <w:p w:rsidR="000401B6" w:rsidRPr="006C3FCC" w:rsidRDefault="000401B6" w:rsidP="008C26FF"/>
        </w:tc>
        <w:tc>
          <w:tcPr>
            <w:tcW w:w="4855" w:type="dxa"/>
          </w:tcPr>
          <w:p w:rsidR="000401B6" w:rsidRPr="006C3FCC" w:rsidRDefault="000401B6" w:rsidP="008C26FF"/>
        </w:tc>
      </w:tr>
      <w:tr w:rsidR="000401B6" w:rsidTr="006C3FCC">
        <w:tc>
          <w:tcPr>
            <w:tcW w:w="5215" w:type="dxa"/>
          </w:tcPr>
          <w:p w:rsidR="000401B6" w:rsidRPr="006C3FCC" w:rsidRDefault="001A0DD2" w:rsidP="008C26FF">
            <w:pPr>
              <w:rPr>
                <w:rFonts w:ascii="Calibri" w:eastAsia="Calibri" w:hAnsi="Calibri" w:cs="Times New Roman"/>
              </w:rPr>
            </w:pPr>
            <m:oMathPara>
              <m:oMathParaPr>
                <m:jc m:val="right"/>
              </m:oMathParaP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L</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CL</m:t>
                    </m:r>
                  </m:den>
                </m:f>
                <m:r>
                  <w:rPr>
                    <w:rFonts w:ascii="Cambria Math" w:hAnsi="Cambria Math"/>
                  </w:rPr>
                  <m:t>=0</m:t>
                </m:r>
              </m:oMath>
            </m:oMathPara>
          </w:p>
        </w:tc>
        <w:tc>
          <w:tcPr>
            <w:tcW w:w="720" w:type="dxa"/>
          </w:tcPr>
          <w:p w:rsidR="000401B6" w:rsidRPr="006C3FCC" w:rsidRDefault="000401B6" w:rsidP="008C26FF"/>
        </w:tc>
        <w:tc>
          <w:tcPr>
            <w:tcW w:w="4855" w:type="dxa"/>
          </w:tcPr>
          <w:p w:rsidR="000401B6" w:rsidRPr="006C3FCC" w:rsidRDefault="000401B6" w:rsidP="008C26FF"/>
        </w:tc>
      </w:tr>
      <w:tr w:rsidR="000401B6" w:rsidTr="006C3FCC">
        <w:tc>
          <w:tcPr>
            <w:tcW w:w="5215" w:type="dxa"/>
          </w:tcPr>
          <w:p w:rsidR="000401B6" w:rsidRPr="006C3FCC" w:rsidRDefault="000401B6" w:rsidP="008C26FF">
            <w:pPr>
              <w:rPr>
                <w:rFonts w:ascii="Calibri" w:eastAsia="Calibri" w:hAnsi="Calibri" w:cs="Times New Roman"/>
              </w:rPr>
            </w:pPr>
          </w:p>
        </w:tc>
        <w:tc>
          <w:tcPr>
            <w:tcW w:w="720" w:type="dxa"/>
          </w:tcPr>
          <w:p w:rsidR="000401B6" w:rsidRPr="006C3FCC" w:rsidRDefault="000401B6" w:rsidP="008C26FF"/>
        </w:tc>
        <w:tc>
          <w:tcPr>
            <w:tcW w:w="4855" w:type="dxa"/>
          </w:tcPr>
          <w:p w:rsidR="000401B6" w:rsidRPr="006C3FCC" w:rsidRDefault="000401B6" w:rsidP="008C26FF"/>
        </w:tc>
      </w:tr>
      <w:tr w:rsidR="000401B6" w:rsidTr="006C3FCC">
        <w:tc>
          <w:tcPr>
            <w:tcW w:w="5215" w:type="dxa"/>
          </w:tcPr>
          <w:p w:rsidR="000401B6" w:rsidRPr="006C3FCC" w:rsidRDefault="000401B6" w:rsidP="008C26FF">
            <m:oMathPara>
              <m:oMathParaPr>
                <m:jc m:val="right"/>
              </m:oMathParaPr>
              <m:oMath>
                <m:r>
                  <w:rPr>
                    <w:rFonts w:ascii="Cambria Math" w:hAnsi="Cambria Math"/>
                  </w:rPr>
                  <m:t>Note:</m:t>
                </m:r>
                <m:sSup>
                  <m:sSupPr>
                    <m:ctrlPr>
                      <w:rPr>
                        <w:rFonts w:ascii="Cambria Math" w:hAnsi="Cambria Math"/>
                        <w:b/>
                        <w:i/>
                      </w:rPr>
                    </m:ctrlPr>
                  </m:sSupPr>
                  <m:e>
                    <m:r>
                      <m:rPr>
                        <m:sty m:val="bi"/>
                      </m:rPr>
                      <w:rPr>
                        <w:rFonts w:ascii="Cambria Math" w:hAnsi="Cambria Math"/>
                      </w:rPr>
                      <m:t>ω</m:t>
                    </m:r>
                  </m:e>
                  <m:sup>
                    <m:r>
                      <m:rPr>
                        <m:sty m:val="bi"/>
                      </m:rPr>
                      <w:rPr>
                        <w:rFonts w:ascii="Cambria Math" w:hAnsi="Cambria Math"/>
                      </w:rPr>
                      <m:t>2</m:t>
                    </m:r>
                  </m:sup>
                </m:sSup>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CL</m:t>
                    </m:r>
                  </m:den>
                </m:f>
                <m:r>
                  <w:rPr>
                    <w:rFonts w:ascii="Cambria Math" w:hAnsi="Cambria Math"/>
                  </w:rPr>
                  <m:t xml:space="preserve"> and 2ωz=</m:t>
                </m:r>
                <m:f>
                  <m:fPr>
                    <m:ctrlPr>
                      <w:rPr>
                        <w:rFonts w:ascii="Cambria Math" w:hAnsi="Cambria Math"/>
                        <w:i/>
                      </w:rPr>
                    </m:ctrlPr>
                  </m:fPr>
                  <m:num>
                    <m:r>
                      <w:rPr>
                        <w:rFonts w:ascii="Cambria Math" w:hAnsi="Cambria Math"/>
                      </w:rPr>
                      <m:t>R</m:t>
                    </m:r>
                  </m:num>
                  <m:den>
                    <m:r>
                      <w:rPr>
                        <w:rFonts w:ascii="Cambria Math" w:hAnsi="Cambria Math"/>
                      </w:rPr>
                      <m:t>L</m:t>
                    </m:r>
                  </m:den>
                </m:f>
                <m:r>
                  <w:rPr>
                    <w:rFonts w:ascii="Cambria Math" w:hAnsi="Cambria Math"/>
                  </w:rPr>
                  <m:t>→</m:t>
                </m:r>
                <m:r>
                  <m:rPr>
                    <m:sty m:val="bi"/>
                  </m:rPr>
                  <w:rPr>
                    <w:rFonts w:ascii="Cambria Math" w:hAnsi="Cambria Math"/>
                  </w:rPr>
                  <m:t>z=</m:t>
                </m:r>
                <m:f>
                  <m:fPr>
                    <m:ctrlPr>
                      <w:rPr>
                        <w:rFonts w:ascii="Cambria Math" w:hAnsi="Cambria Math"/>
                        <w:b/>
                        <w:i/>
                      </w:rPr>
                    </m:ctrlPr>
                  </m:fPr>
                  <m:num>
                    <m:r>
                      <m:rPr>
                        <m:sty m:val="bi"/>
                      </m:rPr>
                      <w:rPr>
                        <w:rFonts w:ascii="Cambria Math" w:hAnsi="Cambria Math"/>
                      </w:rPr>
                      <m:t>R</m:t>
                    </m:r>
                    <m:rad>
                      <m:radPr>
                        <m:degHide m:val="1"/>
                        <m:ctrlPr>
                          <w:rPr>
                            <w:rFonts w:ascii="Cambria Math" w:hAnsi="Cambria Math"/>
                            <w:b/>
                            <w:i/>
                          </w:rPr>
                        </m:ctrlPr>
                      </m:radPr>
                      <m:deg/>
                      <m:e>
                        <m:r>
                          <m:rPr>
                            <m:sty m:val="bi"/>
                          </m:rPr>
                          <w:rPr>
                            <w:rFonts w:ascii="Cambria Math" w:hAnsi="Cambria Math"/>
                          </w:rPr>
                          <m:t>CL</m:t>
                        </m:r>
                      </m:e>
                    </m:rad>
                  </m:num>
                  <m:den>
                    <m:r>
                      <m:rPr>
                        <m:sty m:val="bi"/>
                      </m:rPr>
                      <w:rPr>
                        <w:rFonts w:ascii="Cambria Math" w:hAnsi="Cambria Math"/>
                      </w:rPr>
                      <m:t>2</m:t>
                    </m:r>
                    <m:r>
                      <m:rPr>
                        <m:sty m:val="bi"/>
                      </m:rPr>
                      <w:rPr>
                        <w:rFonts w:ascii="Cambria Math" w:hAnsi="Cambria Math"/>
                      </w:rPr>
                      <m:t>L</m:t>
                    </m:r>
                  </m:den>
                </m:f>
              </m:oMath>
            </m:oMathPara>
          </w:p>
        </w:tc>
        <w:tc>
          <w:tcPr>
            <w:tcW w:w="720" w:type="dxa"/>
          </w:tcPr>
          <w:p w:rsidR="000401B6" w:rsidRPr="006C3FCC" w:rsidRDefault="000401B6" w:rsidP="008C26FF"/>
        </w:tc>
        <w:tc>
          <w:tcPr>
            <w:tcW w:w="4855" w:type="dxa"/>
          </w:tcPr>
          <w:p w:rsidR="000401B6" w:rsidRPr="0080167B" w:rsidRDefault="000401B6" w:rsidP="008C26FF">
            <w:pPr>
              <w:rPr>
                <w:b/>
              </w:rPr>
            </w:pPr>
            <w:r w:rsidRPr="0080167B">
              <w:rPr>
                <w:b/>
              </w:rPr>
              <w:t>EQ 1.4</w:t>
            </w:r>
          </w:p>
        </w:tc>
      </w:tr>
      <w:tr w:rsidR="000401B6" w:rsidTr="006C3FCC">
        <w:tc>
          <w:tcPr>
            <w:tcW w:w="5215" w:type="dxa"/>
          </w:tcPr>
          <w:p w:rsidR="000401B6" w:rsidRPr="006C3FCC" w:rsidRDefault="000401B6" w:rsidP="008C26FF"/>
        </w:tc>
        <w:tc>
          <w:tcPr>
            <w:tcW w:w="720" w:type="dxa"/>
          </w:tcPr>
          <w:p w:rsidR="000401B6" w:rsidRPr="006C3FCC" w:rsidRDefault="000401B6" w:rsidP="008C26FF"/>
        </w:tc>
        <w:tc>
          <w:tcPr>
            <w:tcW w:w="4855" w:type="dxa"/>
          </w:tcPr>
          <w:p w:rsidR="000401B6" w:rsidRPr="006C3FCC" w:rsidRDefault="000401B6" w:rsidP="008C26FF"/>
        </w:tc>
      </w:tr>
      <w:tr w:rsidR="000401B6" w:rsidTr="006C3FCC">
        <w:tc>
          <w:tcPr>
            <w:tcW w:w="5215" w:type="dxa"/>
          </w:tcPr>
          <w:p w:rsidR="000401B6" w:rsidRPr="006C3FCC" w:rsidRDefault="001A0DD2" w:rsidP="008C26FF">
            <m:oMathPara>
              <m:oMathParaPr>
                <m:jc m:val="right"/>
              </m:oMathParaP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2L</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L</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CL</m:t>
                            </m:r>
                          </m:den>
                        </m:f>
                      </m:e>
                    </m:rad>
                  </m:num>
                  <m:den>
                    <m:r>
                      <w:rPr>
                        <w:rFonts w:ascii="Cambria Math" w:hAnsi="Cambria Math"/>
                      </w:rPr>
                      <m:t>2</m:t>
                    </m:r>
                  </m:den>
                </m:f>
              </m:oMath>
            </m:oMathPara>
          </w:p>
        </w:tc>
        <w:tc>
          <w:tcPr>
            <w:tcW w:w="720" w:type="dxa"/>
          </w:tcPr>
          <w:p w:rsidR="000401B6" w:rsidRPr="006C3FCC" w:rsidRDefault="000401B6" w:rsidP="008C26FF"/>
        </w:tc>
        <w:tc>
          <w:tcPr>
            <w:tcW w:w="4855" w:type="dxa"/>
          </w:tcPr>
          <w:p w:rsidR="000401B6" w:rsidRPr="006C3FCC" w:rsidRDefault="000401B6" w:rsidP="008C26FF">
            <w:r w:rsidRPr="006C3FCC">
              <w:t>Quadratic Equation.</w:t>
            </w:r>
          </w:p>
        </w:tc>
      </w:tr>
      <w:tr w:rsidR="000401B6" w:rsidTr="006C3FCC">
        <w:tc>
          <w:tcPr>
            <w:tcW w:w="5215" w:type="dxa"/>
          </w:tcPr>
          <w:p w:rsidR="000401B6" w:rsidRPr="006C3FCC" w:rsidRDefault="000401B6" w:rsidP="008C26FF"/>
        </w:tc>
        <w:tc>
          <w:tcPr>
            <w:tcW w:w="720" w:type="dxa"/>
          </w:tcPr>
          <w:p w:rsidR="000401B6" w:rsidRPr="006C3FCC" w:rsidRDefault="000401B6" w:rsidP="008C26FF"/>
        </w:tc>
        <w:tc>
          <w:tcPr>
            <w:tcW w:w="4855" w:type="dxa"/>
          </w:tcPr>
          <w:p w:rsidR="000401B6" w:rsidRPr="006C3FCC" w:rsidRDefault="000401B6" w:rsidP="008C26FF"/>
        </w:tc>
      </w:tr>
      <w:tr w:rsidR="000401B6" w:rsidTr="006C3FCC">
        <w:tc>
          <w:tcPr>
            <w:tcW w:w="10790" w:type="dxa"/>
            <w:gridSpan w:val="3"/>
          </w:tcPr>
          <w:p w:rsidR="000401B6" w:rsidRPr="006C3FCC" w:rsidRDefault="000401B6" w:rsidP="008C26FF">
            <m:oMathPara>
              <m:oMath>
                <m:r>
                  <w:rPr>
                    <w:rFonts w:ascii="Cambria Math" w:hAnsi="Cambria Math"/>
                  </w:rPr>
                  <m:t xml:space="preserve">From here, solve for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and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 based upon expected output from damping factor z. </m:t>
                </m:r>
              </m:oMath>
            </m:oMathPara>
          </w:p>
        </w:tc>
      </w:tr>
      <w:tr w:rsidR="004E5C07" w:rsidTr="006C3FCC">
        <w:tc>
          <w:tcPr>
            <w:tcW w:w="10790" w:type="dxa"/>
            <w:gridSpan w:val="3"/>
          </w:tcPr>
          <w:p w:rsidR="004E5C07" w:rsidRPr="006C3FCC" w:rsidRDefault="004E5C07" w:rsidP="008C26FF">
            <m:oMathPara>
              <m:oMath>
                <m:r>
                  <w:rPr>
                    <w:rFonts w:ascii="Cambria Math" w:hAnsi="Cambria Math"/>
                  </w:rPr>
                  <m:t>See EQ 0.1-EQ 0.4</m:t>
                </m:r>
              </m:oMath>
            </m:oMathPara>
          </w:p>
        </w:tc>
      </w:tr>
      <w:tr w:rsidR="000401B6" w:rsidTr="006C3FCC">
        <w:tc>
          <w:tcPr>
            <w:tcW w:w="5215" w:type="dxa"/>
          </w:tcPr>
          <w:p w:rsidR="000401B6" w:rsidRPr="006C3FCC" w:rsidRDefault="000401B6" w:rsidP="008C26FF"/>
        </w:tc>
        <w:tc>
          <w:tcPr>
            <w:tcW w:w="720" w:type="dxa"/>
          </w:tcPr>
          <w:p w:rsidR="000401B6" w:rsidRPr="006C3FCC" w:rsidRDefault="000401B6" w:rsidP="008C26FF"/>
        </w:tc>
        <w:tc>
          <w:tcPr>
            <w:tcW w:w="4855" w:type="dxa"/>
          </w:tcPr>
          <w:p w:rsidR="000401B6" w:rsidRPr="006C3FCC" w:rsidRDefault="000401B6" w:rsidP="008C26FF"/>
        </w:tc>
      </w:tr>
      <w:tr w:rsidR="000401B6" w:rsidTr="006C3FCC">
        <w:tc>
          <w:tcPr>
            <w:tcW w:w="10790" w:type="dxa"/>
            <w:gridSpan w:val="3"/>
          </w:tcPr>
          <w:p w:rsidR="000401B6" w:rsidRPr="006C3FCC" w:rsidRDefault="000401B6" w:rsidP="008C26FF">
            <w:pPr>
              <w:rPr>
                <w:rFonts w:eastAsiaTheme="minorEastAsia"/>
              </w:rPr>
            </w:pPr>
            <m:oMathPara>
              <m:oMath>
                <m:r>
                  <w:rPr>
                    <w:rFonts w:ascii="Cambria Math" w:hAnsi="Cambria Math"/>
                  </w:rPr>
                  <m:t xml:space="preserve">Solve for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by solving at i</m:t>
                </m:r>
                <m:d>
                  <m:dPr>
                    <m:ctrlPr>
                      <w:rPr>
                        <w:rFonts w:ascii="Cambria Math" w:hAnsi="Cambria Math"/>
                        <w:i/>
                      </w:rPr>
                    </m:ctrlPr>
                  </m:dPr>
                  <m:e>
                    <m:r>
                      <w:rPr>
                        <w:rFonts w:ascii="Cambria Math" w:hAnsi="Cambria Math"/>
                      </w:rPr>
                      <m:t>0</m:t>
                    </m:r>
                  </m:e>
                </m:d>
                <m:r>
                  <w:rPr>
                    <w:rFonts w:ascii="Cambria Math" w:hAnsi="Cambria Math"/>
                  </w:rPr>
                  <m:t xml:space="preserve">. </m:t>
                </m:r>
              </m:oMath>
            </m:oMathPara>
          </w:p>
          <w:p w:rsidR="000401B6" w:rsidRPr="006C3FCC" w:rsidRDefault="000401B6" w:rsidP="008C26FF">
            <w:pPr>
              <w:rPr>
                <w:rFonts w:eastAsiaTheme="minorEastAsia"/>
              </w:rPr>
            </w:pPr>
            <m:oMathPara>
              <m:oMath>
                <m:r>
                  <w:rPr>
                    <w:rFonts w:ascii="Cambria Math" w:eastAsiaTheme="minorEastAsia" w:hAnsi="Cambria Math"/>
                  </w:rPr>
                  <m:t xml:space="preserve">Solve for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 xml:space="preserve"> by taking the derivaative of the entire equation, convert to a function of voltage by </m:t>
                </m:r>
              </m:oMath>
            </m:oMathPara>
          </w:p>
          <w:p w:rsidR="000401B6" w:rsidRPr="006C3FCC" w:rsidRDefault="000401B6" w:rsidP="008C26FF">
            <w:pPr>
              <w:rPr>
                <w:rFonts w:eastAsiaTheme="minorEastAsia"/>
              </w:rPr>
            </w:pPr>
            <m:oMathPara>
              <m:oMath>
                <m:r>
                  <w:rPr>
                    <w:rFonts w:ascii="Cambria Math" w:eastAsiaTheme="minorEastAsia" w:hAnsi="Cambria Math"/>
                  </w:rPr>
                  <m:t>using the relation:v</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Ldi</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dt</m:t>
                    </m:r>
                  </m:den>
                </m:f>
                <m:r>
                  <w:rPr>
                    <w:rFonts w:ascii="Cambria Math" w:eastAsiaTheme="minorEastAsia" w:hAnsi="Cambria Math"/>
                  </w:rPr>
                  <m:t>, and solving at v(0)</m:t>
                </m:r>
              </m:oMath>
            </m:oMathPara>
          </w:p>
        </w:tc>
      </w:tr>
      <w:tr w:rsidR="000401B6" w:rsidTr="006C3FCC">
        <w:tc>
          <w:tcPr>
            <w:tcW w:w="5215" w:type="dxa"/>
          </w:tcPr>
          <w:p w:rsidR="000401B6" w:rsidRPr="006C3FCC" w:rsidRDefault="000401B6" w:rsidP="008C26FF">
            <w:pPr>
              <w:rPr>
                <w:rFonts w:ascii="Calibri" w:eastAsia="Calibri" w:hAnsi="Calibri" w:cs="Times New Roman"/>
              </w:rPr>
            </w:pPr>
          </w:p>
        </w:tc>
        <w:tc>
          <w:tcPr>
            <w:tcW w:w="720" w:type="dxa"/>
          </w:tcPr>
          <w:p w:rsidR="000401B6" w:rsidRPr="006C3FCC" w:rsidRDefault="000401B6" w:rsidP="008C26FF"/>
        </w:tc>
        <w:tc>
          <w:tcPr>
            <w:tcW w:w="4855" w:type="dxa"/>
          </w:tcPr>
          <w:p w:rsidR="000401B6" w:rsidRPr="006C3FCC" w:rsidRDefault="000401B6" w:rsidP="008C26FF"/>
        </w:tc>
      </w:tr>
      <w:tr w:rsidR="000401B6" w:rsidTr="006C3FCC">
        <w:tc>
          <w:tcPr>
            <w:tcW w:w="5215" w:type="dxa"/>
          </w:tcPr>
          <w:p w:rsidR="000401B6" w:rsidRPr="006C3FCC" w:rsidRDefault="001A0DD2" w:rsidP="008C26FF">
            <w:pPr>
              <w:rPr>
                <w:rFonts w:ascii="Calibri" w:eastAsia="Calibri" w:hAnsi="Calibri" w:cs="Times New Roman"/>
                <w:b/>
              </w:rPr>
            </w:pPr>
            <m:oMathPara>
              <m:oMathParaPr>
                <m:jc m:val="right"/>
              </m:oMathParaPr>
              <m:oMath>
                <m:sSub>
                  <m:sSubPr>
                    <m:ctrlPr>
                      <w:rPr>
                        <w:rFonts w:ascii="Cambria Math" w:eastAsia="Calibri" w:hAnsi="Cambria Math" w:cs="Times New Roman"/>
                        <w:b/>
                        <w:i/>
                      </w:rPr>
                    </m:ctrlPr>
                  </m:sSubPr>
                  <m:e>
                    <m:r>
                      <m:rPr>
                        <m:sty m:val="bi"/>
                      </m:rPr>
                      <w:rPr>
                        <w:rFonts w:ascii="Cambria Math" w:eastAsia="Calibri" w:hAnsi="Cambria Math" w:cs="Times New Roman"/>
                      </w:rPr>
                      <m:t>V</m:t>
                    </m:r>
                  </m:e>
                  <m:sub>
                    <m:r>
                      <m:rPr>
                        <m:sty m:val="bi"/>
                      </m:rPr>
                      <w:rPr>
                        <w:rFonts w:ascii="Cambria Math" w:eastAsia="Calibri" w:hAnsi="Cambria Math" w:cs="Times New Roman"/>
                      </w:rPr>
                      <m:t>R</m:t>
                    </m:r>
                  </m:sub>
                </m:sSub>
                <m:r>
                  <m:rPr>
                    <m:sty m:val="bi"/>
                  </m:rPr>
                  <w:rPr>
                    <w:rFonts w:ascii="Cambria Math" w:eastAsia="Calibri" w:hAnsi="Cambria Math" w:cs="Times New Roman"/>
                  </w:rPr>
                  <m:t>=R</m:t>
                </m:r>
                <m:d>
                  <m:dPr>
                    <m:ctrlPr>
                      <w:rPr>
                        <w:rFonts w:ascii="Cambria Math" w:eastAsia="Calibri" w:hAnsi="Cambria Math" w:cs="Times New Roman"/>
                        <w:b/>
                        <w:i/>
                      </w:rPr>
                    </m:ctrlPr>
                  </m:dPr>
                  <m:e>
                    <m:r>
                      <m:rPr>
                        <m:sty m:val="bi"/>
                      </m:rPr>
                      <w:rPr>
                        <w:rFonts w:ascii="Cambria Math" w:eastAsia="Calibri" w:hAnsi="Cambria Math" w:cs="Times New Roman"/>
                      </w:rPr>
                      <m:t>i</m:t>
                    </m:r>
                    <m:d>
                      <m:dPr>
                        <m:ctrlPr>
                          <w:rPr>
                            <w:rFonts w:ascii="Cambria Math" w:eastAsia="Calibri" w:hAnsi="Cambria Math" w:cs="Times New Roman"/>
                            <w:b/>
                            <w:i/>
                          </w:rPr>
                        </m:ctrlPr>
                      </m:dPr>
                      <m:e>
                        <m:r>
                          <m:rPr>
                            <m:sty m:val="bi"/>
                          </m:rPr>
                          <w:rPr>
                            <w:rFonts w:ascii="Cambria Math" w:eastAsia="Calibri" w:hAnsi="Cambria Math" w:cs="Times New Roman"/>
                          </w:rPr>
                          <m:t>t</m:t>
                        </m:r>
                      </m:e>
                    </m:d>
                  </m:e>
                </m:d>
              </m:oMath>
            </m:oMathPara>
          </w:p>
        </w:tc>
        <w:tc>
          <w:tcPr>
            <w:tcW w:w="720" w:type="dxa"/>
          </w:tcPr>
          <w:p w:rsidR="000401B6" w:rsidRPr="006C3FCC" w:rsidRDefault="000401B6" w:rsidP="008C26FF"/>
        </w:tc>
        <w:tc>
          <w:tcPr>
            <w:tcW w:w="4855" w:type="dxa"/>
          </w:tcPr>
          <w:p w:rsidR="000401B6" w:rsidRPr="006C3FCC" w:rsidRDefault="000401B6" w:rsidP="008C26FF">
            <w:r w:rsidRPr="006C3FCC">
              <w:t>Solve in terms of V across R</w:t>
            </w:r>
          </w:p>
        </w:tc>
      </w:tr>
    </w:tbl>
    <w:p w:rsidR="000401B6" w:rsidRDefault="000401B6" w:rsidP="00E237D9">
      <w:pPr>
        <w:rPr>
          <w:rFonts w:cstheme="minorHAnsi"/>
        </w:rPr>
      </w:pPr>
    </w:p>
    <w:p w:rsidR="006C3FCC" w:rsidRPr="00EC3B12" w:rsidRDefault="006C3FCC" w:rsidP="00E237D9">
      <w:pPr>
        <w:rPr>
          <w:rFonts w:cstheme="minorHAnsi"/>
        </w:rPr>
      </w:pPr>
    </w:p>
    <w:p w:rsidR="006C3FCC" w:rsidRPr="000D793E" w:rsidRDefault="006C3FCC" w:rsidP="006C3FCC">
      <w:pPr>
        <w:rPr>
          <w:rFonts w:cstheme="minorHAnsi"/>
          <w:b/>
        </w:rPr>
      </w:pPr>
      <w:r>
        <w:rPr>
          <w:rFonts w:cstheme="minorHAnsi"/>
          <w:b/>
        </w:rPr>
        <w:t xml:space="preserve">Capacitor and Inductor in Parallel </w:t>
      </w:r>
    </w:p>
    <w:p w:rsidR="006C3FCC" w:rsidRDefault="008C26FF" w:rsidP="006C3FCC">
      <w:pPr>
        <w:rPr>
          <w:rFonts w:cstheme="minorHAnsi"/>
        </w:rPr>
      </w:pPr>
      <w:r>
        <w:rPr>
          <w:rFonts w:cstheme="minorHAnsi"/>
          <w:noProof/>
          <w:color w:val="222222"/>
          <w:shd w:val="clear" w:color="auto" w:fill="FFFFFF"/>
        </w:rPr>
        <w:drawing>
          <wp:anchor distT="0" distB="0" distL="114300" distR="114300" simplePos="0" relativeHeight="251723776" behindDoc="0" locked="0" layoutInCell="1" allowOverlap="1">
            <wp:simplePos x="0" y="0"/>
            <wp:positionH relativeFrom="margin">
              <wp:align>right</wp:align>
            </wp:positionH>
            <wp:positionV relativeFrom="paragraph">
              <wp:posOffset>6350</wp:posOffset>
            </wp:positionV>
            <wp:extent cx="4846320" cy="310896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6320" cy="3108960"/>
                    </a:xfrm>
                    <a:prstGeom prst="rect">
                      <a:avLst/>
                    </a:prstGeom>
                    <a:noFill/>
                    <a:ln>
                      <a:noFill/>
                    </a:ln>
                  </pic:spPr>
                </pic:pic>
              </a:graphicData>
            </a:graphic>
          </wp:anchor>
        </w:drawing>
      </w:r>
      <w:r w:rsidR="006C3FCC">
        <w:rPr>
          <w:rFonts w:cstheme="minorHAnsi"/>
          <w:color w:val="222222"/>
          <w:shd w:val="clear" w:color="auto" w:fill="FFFFFF"/>
        </w:rPr>
        <w:t xml:space="preserve">The circuit shown in Figure 0.2 is analyzed in this lab.  In this circuit, a capacitor and inductor in parallel. A square wave pulse is used for the input voltage. The pulse’s high and low times are large enough to allow a complete charge and discharge of the system over the course of one period. The voltage across the </w:t>
      </w:r>
      <w:r>
        <w:rPr>
          <w:rFonts w:cstheme="minorHAnsi"/>
          <w:color w:val="222222"/>
          <w:shd w:val="clear" w:color="auto" w:fill="FFFFFF"/>
        </w:rPr>
        <w:t>capacitor</w:t>
      </w:r>
      <w:r w:rsidR="006C3FCC">
        <w:rPr>
          <w:rFonts w:cstheme="minorHAnsi"/>
          <w:color w:val="222222"/>
          <w:shd w:val="clear" w:color="auto" w:fill="FFFFFF"/>
        </w:rPr>
        <w:t xml:space="preserve"> is derived below.</w:t>
      </w:r>
      <w:r w:rsidR="00A37D7B">
        <w:rPr>
          <w:rFonts w:cstheme="minorHAnsi"/>
          <w:color w:val="222222"/>
          <w:shd w:val="clear" w:color="auto" w:fill="FFFFFF"/>
        </w:rPr>
        <w:t xml:space="preserve"> Note that the waveform will depend upon the damping ratio as seen in EQ 2.4.</w:t>
      </w:r>
    </w:p>
    <w:p w:rsidR="00A64C4A" w:rsidRDefault="00A64C4A" w:rsidP="00E237D9">
      <w:pPr>
        <w:rPr>
          <w:rFonts w:cstheme="minorHAnsi"/>
          <w:b/>
        </w:rPr>
      </w:pPr>
    </w:p>
    <w:p w:rsidR="00A64C4A" w:rsidRDefault="00A64C4A" w:rsidP="00E237D9">
      <w:pPr>
        <w:rPr>
          <w:rFonts w:cstheme="minorHAnsi"/>
          <w:b/>
        </w:rPr>
      </w:pPr>
    </w:p>
    <w:p w:rsidR="00A64C4A" w:rsidRDefault="00A64C4A" w:rsidP="00E237D9">
      <w:pPr>
        <w:rPr>
          <w:rFonts w:cstheme="minorHAnsi"/>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720"/>
        <w:gridCol w:w="4855"/>
      </w:tblGrid>
      <w:tr w:rsidR="008C26FF" w:rsidTr="008C26FF">
        <w:tc>
          <w:tcPr>
            <w:tcW w:w="5215" w:type="dxa"/>
          </w:tcPr>
          <w:p w:rsidR="008C26FF" w:rsidRPr="004113DD" w:rsidRDefault="001A0DD2" w:rsidP="008C26FF">
            <m:oMathPara>
              <m:oMathParaPr>
                <m:jc m:val="right"/>
              </m:oMathParaPr>
              <m:oMath>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oMath>
            </m:oMathPara>
          </w:p>
        </w:tc>
        <w:tc>
          <w:tcPr>
            <w:tcW w:w="720" w:type="dxa"/>
          </w:tcPr>
          <w:p w:rsidR="008C26FF" w:rsidRDefault="008C26FF" w:rsidP="008C26FF"/>
        </w:tc>
        <w:tc>
          <w:tcPr>
            <w:tcW w:w="4855" w:type="dxa"/>
          </w:tcPr>
          <w:p w:rsidR="008C26FF" w:rsidRDefault="008C26FF" w:rsidP="008C26FF">
            <w:r>
              <w:t>KCL</w:t>
            </w:r>
          </w:p>
        </w:tc>
      </w:tr>
      <w:tr w:rsidR="008C26FF" w:rsidTr="008C26FF">
        <w:tc>
          <w:tcPr>
            <w:tcW w:w="5215" w:type="dxa"/>
          </w:tcPr>
          <w:p w:rsidR="008C26FF" w:rsidRDefault="008C26FF" w:rsidP="008C26FF">
            <w:pPr>
              <w:rPr>
                <w:rFonts w:ascii="Calibri" w:eastAsia="Calibri" w:hAnsi="Calibri" w:cs="Calibri"/>
              </w:rPr>
            </w:pPr>
          </w:p>
        </w:tc>
        <w:tc>
          <w:tcPr>
            <w:tcW w:w="720" w:type="dxa"/>
          </w:tcPr>
          <w:p w:rsidR="008C26FF" w:rsidRDefault="008C26FF" w:rsidP="008C26FF"/>
        </w:tc>
        <w:tc>
          <w:tcPr>
            <w:tcW w:w="4855" w:type="dxa"/>
          </w:tcPr>
          <w:p w:rsidR="008C26FF" w:rsidRDefault="008C26FF" w:rsidP="008C26FF"/>
        </w:tc>
      </w:tr>
      <w:tr w:rsidR="008C26FF" w:rsidTr="008C26FF">
        <w:tc>
          <w:tcPr>
            <w:tcW w:w="5215" w:type="dxa"/>
          </w:tcPr>
          <w:p w:rsidR="008C26FF" w:rsidRPr="004113DD" w:rsidRDefault="001A0DD2" w:rsidP="008C26FF">
            <m:oMathPara>
              <m:oMathParaPr>
                <m:jc m:val="right"/>
              </m:oMathParaPr>
              <m:oMath>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C</m:t>
                        </m:r>
                      </m:sub>
                    </m:sSub>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dt</m:t>
                    </m:r>
                  </m:e>
                </m:nary>
                <m:r>
                  <w:rPr>
                    <w:rFonts w:ascii="Cambria Math" w:hAnsi="Cambria Math"/>
                  </w:rPr>
                  <m:t>+i</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Cd</m:t>
                    </m:r>
                    <m:sSub>
                      <m:sSubPr>
                        <m:ctrlPr>
                          <w:rPr>
                            <w:rFonts w:ascii="Cambria Math" w:hAnsi="Cambria Math"/>
                            <w:i/>
                          </w:rPr>
                        </m:ctrlPr>
                      </m:sSubPr>
                      <m:e>
                        <m:r>
                          <w:rPr>
                            <w:rFonts w:ascii="Cambria Math" w:hAnsi="Cambria Math"/>
                          </w:rPr>
                          <m:t>V</m:t>
                        </m:r>
                      </m:e>
                      <m:sub>
                        <m:r>
                          <w:rPr>
                            <w:rFonts w:ascii="Cambria Math" w:hAnsi="Cambria Math"/>
                          </w:rPr>
                          <m:t>C</m:t>
                        </m:r>
                      </m:sub>
                    </m:sSub>
                  </m:num>
                  <m:den>
                    <m:r>
                      <w:rPr>
                        <w:rFonts w:ascii="Cambria Math" w:hAnsi="Cambria Math"/>
                      </w:rPr>
                      <m:t>dt</m:t>
                    </m:r>
                  </m:den>
                </m:f>
              </m:oMath>
            </m:oMathPara>
          </w:p>
        </w:tc>
        <w:tc>
          <w:tcPr>
            <w:tcW w:w="720" w:type="dxa"/>
          </w:tcPr>
          <w:p w:rsidR="008C26FF" w:rsidRDefault="008C26FF" w:rsidP="008C26FF"/>
        </w:tc>
        <w:tc>
          <w:tcPr>
            <w:tcW w:w="4855" w:type="dxa"/>
          </w:tcPr>
          <w:p w:rsidR="008C26FF" w:rsidRDefault="008C26FF" w:rsidP="008C26FF">
            <w:r>
              <w:t>EQ 2.1</w:t>
            </w:r>
          </w:p>
        </w:tc>
      </w:tr>
      <w:tr w:rsidR="008C26FF" w:rsidTr="008C26FF">
        <w:tc>
          <w:tcPr>
            <w:tcW w:w="5215" w:type="dxa"/>
          </w:tcPr>
          <w:p w:rsidR="008C26FF" w:rsidRDefault="008C26FF" w:rsidP="008C26FF">
            <w:pPr>
              <w:rPr>
                <w:rFonts w:ascii="Calibri" w:eastAsia="Calibri" w:hAnsi="Calibri" w:cs="Times New Roman"/>
              </w:rPr>
            </w:pPr>
          </w:p>
        </w:tc>
        <w:tc>
          <w:tcPr>
            <w:tcW w:w="720" w:type="dxa"/>
          </w:tcPr>
          <w:p w:rsidR="008C26FF" w:rsidRDefault="008C26FF" w:rsidP="008C26FF"/>
        </w:tc>
        <w:tc>
          <w:tcPr>
            <w:tcW w:w="4855" w:type="dxa"/>
          </w:tcPr>
          <w:p w:rsidR="008C26FF" w:rsidRDefault="008C26FF" w:rsidP="008C26FF"/>
        </w:tc>
      </w:tr>
      <w:tr w:rsidR="008C26FF" w:rsidTr="008C26FF">
        <w:tc>
          <w:tcPr>
            <w:tcW w:w="5215" w:type="dxa"/>
          </w:tcPr>
          <w:p w:rsidR="008C26FF" w:rsidRPr="004113DD" w:rsidRDefault="001A0DD2" w:rsidP="008C26FF">
            <m:oMathPara>
              <m:oMathParaPr>
                <m:jc m:val="right"/>
              </m:oMathParaPr>
              <m:oMath>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r>
                      <w:rPr>
                        <w:rFonts w:ascii="Cambria Math" w:hAnsi="Cambria Math"/>
                      </w:rPr>
                      <m:t>EQ 2.1</m:t>
                    </m:r>
                  </m:e>
                </m:d>
              </m:oMath>
            </m:oMathPara>
          </w:p>
        </w:tc>
        <w:tc>
          <w:tcPr>
            <w:tcW w:w="720" w:type="dxa"/>
          </w:tcPr>
          <w:p w:rsidR="008C26FF" w:rsidRDefault="008C26FF" w:rsidP="008C26FF"/>
        </w:tc>
        <w:tc>
          <w:tcPr>
            <w:tcW w:w="4855" w:type="dxa"/>
          </w:tcPr>
          <w:p w:rsidR="008C26FF" w:rsidRDefault="008C26FF" w:rsidP="008C26FF">
            <w:r>
              <w:t>Take Derivative.</w:t>
            </w:r>
          </w:p>
        </w:tc>
      </w:tr>
      <w:tr w:rsidR="008C26FF" w:rsidTr="008C26FF">
        <w:tc>
          <w:tcPr>
            <w:tcW w:w="5215" w:type="dxa"/>
          </w:tcPr>
          <w:p w:rsidR="008C26FF" w:rsidRDefault="008C26FF" w:rsidP="008C26FF">
            <w:pPr>
              <w:rPr>
                <w:rFonts w:ascii="Calibri" w:eastAsia="Calibri" w:hAnsi="Calibri" w:cs="Times New Roman"/>
              </w:rPr>
            </w:pPr>
          </w:p>
        </w:tc>
        <w:tc>
          <w:tcPr>
            <w:tcW w:w="720" w:type="dxa"/>
          </w:tcPr>
          <w:p w:rsidR="008C26FF" w:rsidRDefault="008C26FF" w:rsidP="008C26FF"/>
        </w:tc>
        <w:tc>
          <w:tcPr>
            <w:tcW w:w="4855" w:type="dxa"/>
          </w:tcPr>
          <w:p w:rsidR="008C26FF" w:rsidRDefault="008C26FF" w:rsidP="008C26FF"/>
        </w:tc>
      </w:tr>
      <w:tr w:rsidR="008C26FF" w:rsidTr="008C26FF">
        <w:tc>
          <w:tcPr>
            <w:tcW w:w="5215" w:type="dxa"/>
          </w:tcPr>
          <w:p w:rsidR="008C26FF" w:rsidRPr="00817A67" w:rsidRDefault="001A0DD2" w:rsidP="008C26FF">
            <w:pPr>
              <w:rPr>
                <w:rFonts w:ascii="Calibri" w:eastAsia="Calibri" w:hAnsi="Calibri" w:cs="Times New Roman"/>
              </w:rPr>
            </w:pPr>
            <m:oMathPara>
              <m:oMathParaPr>
                <m:jc m:val="right"/>
              </m:oMathParaPr>
              <m:oMath>
                <m:f>
                  <m:fPr>
                    <m:ctrlPr>
                      <w:rPr>
                        <w:rFonts w:ascii="Cambria Math" w:eastAsia="Calibri" w:hAnsi="Cambria Math" w:cs="Times New Roman"/>
                        <w:i/>
                      </w:rPr>
                    </m:ctrlPr>
                  </m:fPr>
                  <m:num>
                    <m:sSup>
                      <m:sSupPr>
                        <m:ctrlPr>
                          <w:rPr>
                            <w:rFonts w:ascii="Cambria Math" w:eastAsia="Calibri" w:hAnsi="Cambria Math" w:cs="Times New Roman"/>
                            <w:i/>
                          </w:rPr>
                        </m:ctrlPr>
                      </m:sSupPr>
                      <m:e>
                        <m:r>
                          <w:rPr>
                            <w:rFonts w:ascii="Cambria Math" w:eastAsia="Calibri" w:hAnsi="Cambria Math" w:cs="Times New Roman"/>
                          </w:rPr>
                          <m:t>d</m:t>
                        </m:r>
                      </m:e>
                      <m:sup>
                        <m:r>
                          <w:rPr>
                            <w:rFonts w:ascii="Cambria Math" w:eastAsia="Calibri" w:hAnsi="Cambria Math" w:cs="Times New Roman"/>
                          </w:rPr>
                          <m:t>2</m:t>
                        </m:r>
                      </m:sup>
                    </m:sSup>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C</m:t>
                        </m:r>
                      </m:sub>
                    </m:sSub>
                  </m:num>
                  <m:den>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2</m:t>
                        </m:r>
                      </m:sup>
                    </m:sSup>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d</m:t>
                    </m:r>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C</m:t>
                        </m:r>
                      </m:sub>
                    </m:sSub>
                  </m:num>
                  <m:den>
                    <m:r>
                      <w:rPr>
                        <w:rFonts w:ascii="Cambria Math" w:eastAsia="Calibri" w:hAnsi="Cambria Math" w:cs="Times New Roman"/>
                      </w:rPr>
                      <m:t>RC</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1</m:t>
                    </m:r>
                  </m:num>
                  <m:den>
                    <m:r>
                      <w:rPr>
                        <w:rFonts w:ascii="Cambria Math" w:eastAsia="Calibri" w:hAnsi="Cambria Math" w:cs="Times New Roman"/>
                      </w:rPr>
                      <m:t>LC</m:t>
                    </m:r>
                  </m:den>
                </m:f>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C</m:t>
                    </m:r>
                  </m:sub>
                </m:sSub>
                <m:r>
                  <w:rPr>
                    <w:rFonts w:ascii="Cambria Math" w:eastAsia="Calibri" w:hAnsi="Cambria Math" w:cs="Times New Roman"/>
                  </w:rPr>
                  <m:t>=0</m:t>
                </m:r>
              </m:oMath>
            </m:oMathPara>
          </w:p>
        </w:tc>
        <w:tc>
          <w:tcPr>
            <w:tcW w:w="720" w:type="dxa"/>
          </w:tcPr>
          <w:p w:rsidR="008C26FF" w:rsidRDefault="008C26FF" w:rsidP="008C26FF"/>
        </w:tc>
        <w:tc>
          <w:tcPr>
            <w:tcW w:w="4855" w:type="dxa"/>
          </w:tcPr>
          <w:p w:rsidR="008C26FF" w:rsidRDefault="008C26FF" w:rsidP="008C26FF">
            <w:r>
              <w:t>EQ 2.2</w:t>
            </w:r>
          </w:p>
        </w:tc>
      </w:tr>
      <w:tr w:rsidR="008C26FF" w:rsidTr="008C26FF">
        <w:tc>
          <w:tcPr>
            <w:tcW w:w="5215" w:type="dxa"/>
          </w:tcPr>
          <w:p w:rsidR="008C26FF" w:rsidRDefault="008C26FF" w:rsidP="008C26FF">
            <w:pPr>
              <w:rPr>
                <w:rFonts w:ascii="Calibri" w:eastAsia="Calibri" w:hAnsi="Calibri" w:cs="Times New Roman"/>
              </w:rPr>
            </w:pPr>
          </w:p>
        </w:tc>
        <w:tc>
          <w:tcPr>
            <w:tcW w:w="720" w:type="dxa"/>
          </w:tcPr>
          <w:p w:rsidR="008C26FF" w:rsidRDefault="008C26FF" w:rsidP="008C26FF"/>
        </w:tc>
        <w:tc>
          <w:tcPr>
            <w:tcW w:w="4855" w:type="dxa"/>
          </w:tcPr>
          <w:p w:rsidR="008C26FF" w:rsidRDefault="008C26FF" w:rsidP="008C26FF"/>
        </w:tc>
      </w:tr>
      <w:tr w:rsidR="008C26FF" w:rsidTr="008C26FF">
        <w:tc>
          <w:tcPr>
            <w:tcW w:w="5215" w:type="dxa"/>
          </w:tcPr>
          <w:p w:rsidR="008C26FF" w:rsidRPr="007271F4" w:rsidRDefault="008C26FF" w:rsidP="008C26FF">
            <w:pPr>
              <w:rPr>
                <w:rFonts w:ascii="Calibri" w:eastAsia="Calibri" w:hAnsi="Calibri" w:cs="Times New Roman"/>
              </w:rPr>
            </w:pPr>
            <m:oMathPara>
              <m:oMathParaPr>
                <m:jc m:val="right"/>
              </m:oMathParaPr>
              <m:oMath>
                <m:r>
                  <w:rPr>
                    <w:rFonts w:ascii="Cambria Math" w:eastAsia="Calibri" w:hAnsi="Cambria Math" w:cs="Times New Roman"/>
                  </w:rPr>
                  <m:t>x=</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n</m:t>
                    </m:r>
                  </m:sub>
                </m:sSub>
              </m:oMath>
            </m:oMathPara>
          </w:p>
        </w:tc>
        <w:tc>
          <w:tcPr>
            <w:tcW w:w="720" w:type="dxa"/>
          </w:tcPr>
          <w:p w:rsidR="008C26FF" w:rsidRDefault="008C26FF" w:rsidP="008C26FF"/>
        </w:tc>
        <w:tc>
          <w:tcPr>
            <w:tcW w:w="4855" w:type="dxa"/>
          </w:tcPr>
          <w:p w:rsidR="008C26FF" w:rsidRDefault="008C26FF" w:rsidP="008C26FF">
            <w:r>
              <w:t>EQ 2.3</w:t>
            </w:r>
          </w:p>
        </w:tc>
      </w:tr>
      <w:tr w:rsidR="008C26FF" w:rsidTr="008C26FF">
        <w:tc>
          <w:tcPr>
            <w:tcW w:w="5215" w:type="dxa"/>
          </w:tcPr>
          <w:p w:rsidR="008C26FF" w:rsidRDefault="008C26FF" w:rsidP="008C26FF">
            <w:pPr>
              <w:rPr>
                <w:rFonts w:ascii="Calibri" w:eastAsia="Calibri" w:hAnsi="Calibri" w:cs="Times New Roman"/>
              </w:rPr>
            </w:pPr>
          </w:p>
        </w:tc>
        <w:tc>
          <w:tcPr>
            <w:tcW w:w="720" w:type="dxa"/>
          </w:tcPr>
          <w:p w:rsidR="008C26FF" w:rsidRDefault="008C26FF" w:rsidP="008C26FF"/>
        </w:tc>
        <w:tc>
          <w:tcPr>
            <w:tcW w:w="4855" w:type="dxa"/>
          </w:tcPr>
          <w:p w:rsidR="008C26FF" w:rsidRDefault="008C26FF" w:rsidP="008C26FF"/>
        </w:tc>
      </w:tr>
      <w:tr w:rsidR="008C26FF" w:rsidTr="008C26FF">
        <w:tc>
          <w:tcPr>
            <w:tcW w:w="5215" w:type="dxa"/>
          </w:tcPr>
          <w:p w:rsidR="008C26FF" w:rsidRPr="007271F4" w:rsidRDefault="001A0DD2" w:rsidP="008C26FF">
            <w:pPr>
              <w:rPr>
                <w:rFonts w:ascii="Calibri" w:eastAsia="Calibri" w:hAnsi="Calibri" w:cs="Times New Roman"/>
              </w:rPr>
            </w:pPr>
            <m:oMathPara>
              <m:oMathParaPr>
                <m:jc m:val="right"/>
              </m:oMathParaPr>
              <m:oMath>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m:t>
                    </m:r>
                  </m:sub>
                </m:sSub>
                <m:r>
                  <w:rPr>
                    <w:rFonts w:ascii="Cambria Math" w:eastAsia="Calibri" w:hAnsi="Cambria Math" w:cs="Times New Roman"/>
                  </w:rPr>
                  <m:t>=0</m:t>
                </m:r>
              </m:oMath>
            </m:oMathPara>
          </w:p>
        </w:tc>
        <w:tc>
          <w:tcPr>
            <w:tcW w:w="720" w:type="dxa"/>
          </w:tcPr>
          <w:p w:rsidR="008C26FF" w:rsidRDefault="008C26FF" w:rsidP="008C26FF"/>
        </w:tc>
        <w:tc>
          <w:tcPr>
            <w:tcW w:w="4855" w:type="dxa"/>
          </w:tcPr>
          <w:p w:rsidR="008C26FF" w:rsidRDefault="008C26FF" w:rsidP="008C26FF">
            <w:r>
              <w:t>Because right side of ‘=’ is constant 0.</w:t>
            </w:r>
          </w:p>
        </w:tc>
      </w:tr>
      <w:tr w:rsidR="008C26FF" w:rsidTr="008C26FF">
        <w:tc>
          <w:tcPr>
            <w:tcW w:w="5215" w:type="dxa"/>
          </w:tcPr>
          <w:p w:rsidR="008C26FF" w:rsidRDefault="008C26FF" w:rsidP="008C26FF">
            <w:pPr>
              <w:rPr>
                <w:rFonts w:ascii="Calibri" w:eastAsia="Calibri" w:hAnsi="Calibri" w:cs="Times New Roman"/>
              </w:rPr>
            </w:pPr>
          </w:p>
        </w:tc>
        <w:tc>
          <w:tcPr>
            <w:tcW w:w="720" w:type="dxa"/>
          </w:tcPr>
          <w:p w:rsidR="008C26FF" w:rsidRDefault="008C26FF" w:rsidP="008C26FF"/>
        </w:tc>
        <w:tc>
          <w:tcPr>
            <w:tcW w:w="4855" w:type="dxa"/>
          </w:tcPr>
          <w:p w:rsidR="008C26FF" w:rsidRDefault="008C26FF" w:rsidP="008C26FF"/>
        </w:tc>
      </w:tr>
      <w:tr w:rsidR="008C26FF" w:rsidTr="008C26FF">
        <w:tc>
          <w:tcPr>
            <w:tcW w:w="5215" w:type="dxa"/>
          </w:tcPr>
          <w:p w:rsidR="008C26FF" w:rsidRPr="00E55699" w:rsidRDefault="001A0DD2" w:rsidP="008C26FF">
            <w:pPr>
              <w:rPr>
                <w:rFonts w:ascii="Calibri" w:eastAsia="Calibri" w:hAnsi="Calibri" w:cs="Times New Roman"/>
              </w:rPr>
            </w:pPr>
            <m:oMathPara>
              <m:oMathParaPr>
                <m:jc m:val="right"/>
              </m:oMathParaPr>
              <m:oMath>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n</m:t>
                    </m:r>
                  </m:sub>
                </m:sSub>
                <m:r>
                  <w:rPr>
                    <w:rFonts w:ascii="Cambria Math" w:eastAsia="Calibri" w:hAnsi="Cambria Math" w:cs="Times New Roman"/>
                  </w:rPr>
                  <m:t>=k</m:t>
                </m:r>
                <m:sSup>
                  <m:sSupPr>
                    <m:ctrlPr>
                      <w:rPr>
                        <w:rFonts w:ascii="Cambria Math" w:eastAsia="Calibri" w:hAnsi="Cambria Math" w:cs="Times New Roman"/>
                        <w:i/>
                      </w:rPr>
                    </m:ctrlPr>
                  </m:sSupPr>
                  <m:e>
                    <m:r>
                      <w:rPr>
                        <w:rFonts w:ascii="Cambria Math" w:eastAsia="Calibri" w:hAnsi="Cambria Math" w:cs="Times New Roman"/>
                      </w:rPr>
                      <m:t>e</m:t>
                    </m:r>
                  </m:e>
                  <m:sup>
                    <m:r>
                      <w:rPr>
                        <w:rFonts w:ascii="Cambria Math" w:eastAsia="Calibri" w:hAnsi="Cambria Math" w:cs="Times New Roman"/>
                      </w:rPr>
                      <m:t>st</m:t>
                    </m:r>
                  </m:sup>
                </m:sSup>
              </m:oMath>
            </m:oMathPara>
          </w:p>
        </w:tc>
        <w:tc>
          <w:tcPr>
            <w:tcW w:w="720" w:type="dxa"/>
          </w:tcPr>
          <w:p w:rsidR="008C26FF" w:rsidRDefault="008C26FF" w:rsidP="008C26FF"/>
        </w:tc>
        <w:tc>
          <w:tcPr>
            <w:tcW w:w="4855" w:type="dxa"/>
          </w:tcPr>
          <w:p w:rsidR="008C26FF" w:rsidRDefault="008C26FF" w:rsidP="008C26FF">
            <w:r>
              <w:t>Differential Equations. (DE)</w:t>
            </w:r>
          </w:p>
        </w:tc>
      </w:tr>
      <w:tr w:rsidR="008C26FF" w:rsidTr="008C26FF">
        <w:tc>
          <w:tcPr>
            <w:tcW w:w="5215" w:type="dxa"/>
          </w:tcPr>
          <w:p w:rsidR="008C26FF" w:rsidRDefault="008C26FF" w:rsidP="008C26FF">
            <w:pPr>
              <w:rPr>
                <w:rFonts w:ascii="Calibri" w:eastAsia="Calibri" w:hAnsi="Calibri" w:cs="Times New Roman"/>
              </w:rPr>
            </w:pPr>
          </w:p>
        </w:tc>
        <w:tc>
          <w:tcPr>
            <w:tcW w:w="720" w:type="dxa"/>
          </w:tcPr>
          <w:p w:rsidR="008C26FF" w:rsidRDefault="008C26FF" w:rsidP="008C26FF"/>
        </w:tc>
        <w:tc>
          <w:tcPr>
            <w:tcW w:w="4855" w:type="dxa"/>
          </w:tcPr>
          <w:p w:rsidR="008C26FF" w:rsidRDefault="008C26FF" w:rsidP="008C26FF"/>
        </w:tc>
      </w:tr>
      <w:tr w:rsidR="008C26FF" w:rsidTr="008C26FF">
        <w:tc>
          <w:tcPr>
            <w:tcW w:w="5215" w:type="dxa"/>
          </w:tcPr>
          <w:p w:rsidR="008C26FF" w:rsidRPr="00E55699" w:rsidRDefault="001A0DD2" w:rsidP="008C26FF">
            <w:pPr>
              <w:rPr>
                <w:rFonts w:ascii="Calibri" w:eastAsia="Calibri" w:hAnsi="Calibri" w:cs="Times New Roman"/>
              </w:rPr>
            </w:pPr>
            <m:oMathPara>
              <m:oMathParaPr>
                <m:jc m:val="right"/>
              </m:oMathParaP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eastAsia="Calibri" w:hAnsi="Cambria Math" w:cs="Times New Roman"/>
                      </w:rPr>
                      <m:t>k</m:t>
                    </m:r>
                    <m:sSup>
                      <m:sSupPr>
                        <m:ctrlPr>
                          <w:rPr>
                            <w:rFonts w:ascii="Cambria Math" w:eastAsia="Calibri" w:hAnsi="Cambria Math" w:cs="Times New Roman"/>
                            <w:i/>
                          </w:rPr>
                        </m:ctrlPr>
                      </m:sSupPr>
                      <m:e>
                        <m:r>
                          <w:rPr>
                            <w:rFonts w:ascii="Cambria Math" w:eastAsia="Calibri" w:hAnsi="Cambria Math" w:cs="Times New Roman"/>
                          </w:rPr>
                          <m:t>e</m:t>
                        </m:r>
                      </m:e>
                      <m:sup>
                        <m:r>
                          <w:rPr>
                            <w:rFonts w:ascii="Cambria Math" w:eastAsia="Calibri" w:hAnsi="Cambria Math" w:cs="Times New Roman"/>
                          </w:rPr>
                          <m:t>st</m:t>
                        </m:r>
                      </m:sup>
                    </m:sSup>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d</m:t>
                    </m:r>
                    <m:r>
                      <w:rPr>
                        <w:rFonts w:ascii="Cambria Math" w:eastAsia="Calibri" w:hAnsi="Cambria Math" w:cs="Times New Roman"/>
                      </w:rPr>
                      <m:t>k</m:t>
                    </m:r>
                    <m:sSup>
                      <m:sSupPr>
                        <m:ctrlPr>
                          <w:rPr>
                            <w:rFonts w:ascii="Cambria Math" w:eastAsia="Calibri" w:hAnsi="Cambria Math" w:cs="Times New Roman"/>
                            <w:i/>
                          </w:rPr>
                        </m:ctrlPr>
                      </m:sSupPr>
                      <m:e>
                        <m:r>
                          <w:rPr>
                            <w:rFonts w:ascii="Cambria Math" w:eastAsia="Calibri" w:hAnsi="Cambria Math" w:cs="Times New Roman"/>
                          </w:rPr>
                          <m:t>e</m:t>
                        </m:r>
                      </m:e>
                      <m:sup>
                        <m:r>
                          <w:rPr>
                            <w:rFonts w:ascii="Cambria Math" w:eastAsia="Calibri" w:hAnsi="Cambria Math" w:cs="Times New Roman"/>
                          </w:rPr>
                          <m:t>st</m:t>
                        </m:r>
                      </m:sup>
                    </m:sSup>
                  </m:num>
                  <m:den>
                    <m:r>
                      <w:rPr>
                        <w:rFonts w:ascii="Cambria Math" w:hAnsi="Cambria Math"/>
                      </w:rPr>
                      <m:t>RCdt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LC</m:t>
                    </m:r>
                  </m:den>
                </m:f>
                <m:r>
                  <w:rPr>
                    <w:rFonts w:ascii="Cambria Math" w:eastAsia="Calibri" w:hAnsi="Cambria Math" w:cs="Times New Roman"/>
                  </w:rPr>
                  <m:t>k</m:t>
                </m:r>
                <m:sSup>
                  <m:sSupPr>
                    <m:ctrlPr>
                      <w:rPr>
                        <w:rFonts w:ascii="Cambria Math" w:eastAsia="Calibri" w:hAnsi="Cambria Math" w:cs="Times New Roman"/>
                        <w:i/>
                      </w:rPr>
                    </m:ctrlPr>
                  </m:sSupPr>
                  <m:e>
                    <m:r>
                      <w:rPr>
                        <w:rFonts w:ascii="Cambria Math" w:eastAsia="Calibri" w:hAnsi="Cambria Math" w:cs="Times New Roman"/>
                      </w:rPr>
                      <m:t>e</m:t>
                    </m:r>
                  </m:e>
                  <m:sup>
                    <m:r>
                      <w:rPr>
                        <w:rFonts w:ascii="Cambria Math" w:eastAsia="Calibri" w:hAnsi="Cambria Math" w:cs="Times New Roman"/>
                      </w:rPr>
                      <m:t>st</m:t>
                    </m:r>
                  </m:sup>
                </m:sSup>
                <m:r>
                  <w:rPr>
                    <w:rFonts w:ascii="Cambria Math" w:hAnsi="Cambria Math"/>
                  </w:rPr>
                  <m:t>=0</m:t>
                </m:r>
              </m:oMath>
            </m:oMathPara>
          </w:p>
        </w:tc>
        <w:tc>
          <w:tcPr>
            <w:tcW w:w="720" w:type="dxa"/>
          </w:tcPr>
          <w:p w:rsidR="008C26FF" w:rsidRDefault="008C26FF" w:rsidP="008C26FF"/>
        </w:tc>
        <w:tc>
          <w:tcPr>
            <w:tcW w:w="4855" w:type="dxa"/>
          </w:tcPr>
          <w:p w:rsidR="008C26FF" w:rsidRDefault="008C26FF" w:rsidP="008C26FF"/>
        </w:tc>
      </w:tr>
      <w:tr w:rsidR="008C26FF" w:rsidTr="008C26FF">
        <w:tc>
          <w:tcPr>
            <w:tcW w:w="5215" w:type="dxa"/>
          </w:tcPr>
          <w:p w:rsidR="008C26FF" w:rsidRDefault="008C26FF" w:rsidP="008C26FF">
            <w:pPr>
              <w:rPr>
                <w:rFonts w:ascii="Calibri" w:eastAsia="Calibri" w:hAnsi="Calibri" w:cs="Times New Roman"/>
              </w:rPr>
            </w:pPr>
          </w:p>
        </w:tc>
        <w:tc>
          <w:tcPr>
            <w:tcW w:w="720" w:type="dxa"/>
          </w:tcPr>
          <w:p w:rsidR="008C26FF" w:rsidRDefault="008C26FF" w:rsidP="008C26FF"/>
        </w:tc>
        <w:tc>
          <w:tcPr>
            <w:tcW w:w="4855" w:type="dxa"/>
          </w:tcPr>
          <w:p w:rsidR="008C26FF" w:rsidRDefault="008C26FF" w:rsidP="008C26FF"/>
        </w:tc>
      </w:tr>
      <w:tr w:rsidR="008C26FF" w:rsidTr="008C26FF">
        <w:tc>
          <w:tcPr>
            <w:tcW w:w="5215" w:type="dxa"/>
          </w:tcPr>
          <w:p w:rsidR="008C26FF" w:rsidRPr="00E55699" w:rsidRDefault="001A0DD2" w:rsidP="008C26FF">
            <w:pPr>
              <w:rPr>
                <w:rFonts w:ascii="Calibri" w:eastAsia="Calibri" w:hAnsi="Calibri" w:cs="Times New Roman"/>
              </w:rPr>
            </w:pPr>
            <m:oMathPara>
              <m:oMathParaPr>
                <m:jc m:val="right"/>
              </m:oMathParaP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RC</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LC</m:t>
                    </m:r>
                  </m:den>
                </m:f>
                <m:r>
                  <w:rPr>
                    <w:rFonts w:ascii="Cambria Math" w:hAnsi="Cambria Math"/>
                  </w:rPr>
                  <m:t>=0</m:t>
                </m:r>
              </m:oMath>
            </m:oMathPara>
          </w:p>
        </w:tc>
        <w:tc>
          <w:tcPr>
            <w:tcW w:w="720" w:type="dxa"/>
          </w:tcPr>
          <w:p w:rsidR="008C26FF" w:rsidRDefault="008C26FF" w:rsidP="008C26FF"/>
        </w:tc>
        <w:tc>
          <w:tcPr>
            <w:tcW w:w="4855" w:type="dxa"/>
          </w:tcPr>
          <w:p w:rsidR="008C26FF" w:rsidRDefault="008C26FF" w:rsidP="008C26FF"/>
        </w:tc>
      </w:tr>
      <w:tr w:rsidR="008C26FF" w:rsidTr="008C26FF">
        <w:tc>
          <w:tcPr>
            <w:tcW w:w="5215" w:type="dxa"/>
          </w:tcPr>
          <w:p w:rsidR="008C26FF" w:rsidRDefault="008C26FF" w:rsidP="008C26FF">
            <w:pPr>
              <w:rPr>
                <w:rFonts w:ascii="Calibri" w:eastAsia="Calibri" w:hAnsi="Calibri" w:cs="Times New Roman"/>
              </w:rPr>
            </w:pPr>
          </w:p>
        </w:tc>
        <w:tc>
          <w:tcPr>
            <w:tcW w:w="720" w:type="dxa"/>
          </w:tcPr>
          <w:p w:rsidR="008C26FF" w:rsidRDefault="008C26FF" w:rsidP="008C26FF"/>
        </w:tc>
        <w:tc>
          <w:tcPr>
            <w:tcW w:w="4855" w:type="dxa"/>
          </w:tcPr>
          <w:p w:rsidR="008C26FF" w:rsidRDefault="008C26FF" w:rsidP="008C26FF"/>
        </w:tc>
      </w:tr>
      <w:tr w:rsidR="008C26FF" w:rsidTr="008C26FF">
        <w:tc>
          <w:tcPr>
            <w:tcW w:w="5215" w:type="dxa"/>
          </w:tcPr>
          <w:p w:rsidR="008C26FF" w:rsidRPr="004113DD" w:rsidRDefault="008C26FF" w:rsidP="008C26FF">
            <m:oMathPara>
              <m:oMathParaPr>
                <m:jc m:val="right"/>
              </m:oMathParaPr>
              <m:oMath>
                <m:r>
                  <w:rPr>
                    <w:rFonts w:ascii="Cambria Math" w:hAnsi="Cambria Math"/>
                  </w:rPr>
                  <m:t>Note:</m:t>
                </m:r>
                <m:sSup>
                  <m:sSupPr>
                    <m:ctrlPr>
                      <w:rPr>
                        <w:rFonts w:ascii="Cambria Math" w:hAnsi="Cambria Math"/>
                        <w:b/>
                        <w:i/>
                      </w:rPr>
                    </m:ctrlPr>
                  </m:sSupPr>
                  <m:e>
                    <m:r>
                      <m:rPr>
                        <m:sty m:val="bi"/>
                      </m:rPr>
                      <w:rPr>
                        <w:rFonts w:ascii="Cambria Math" w:hAnsi="Cambria Math"/>
                      </w:rPr>
                      <m:t>ω</m:t>
                    </m:r>
                  </m:e>
                  <m:sup>
                    <m:r>
                      <m:rPr>
                        <m:sty m:val="bi"/>
                      </m:rPr>
                      <w:rPr>
                        <w:rFonts w:ascii="Cambria Math" w:hAnsi="Cambria Math"/>
                      </w:rPr>
                      <m:t>2</m:t>
                    </m:r>
                  </m:sup>
                </m:sSup>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LC</m:t>
                    </m:r>
                  </m:den>
                </m:f>
                <m:r>
                  <w:rPr>
                    <w:rFonts w:ascii="Cambria Math" w:hAnsi="Cambria Math"/>
                  </w:rPr>
                  <m:t xml:space="preserve"> and 2ωz=</m:t>
                </m:r>
                <m:f>
                  <m:fPr>
                    <m:ctrlPr>
                      <w:rPr>
                        <w:rFonts w:ascii="Cambria Math" w:hAnsi="Cambria Math"/>
                        <w:i/>
                      </w:rPr>
                    </m:ctrlPr>
                  </m:fPr>
                  <m:num>
                    <m:r>
                      <w:rPr>
                        <w:rFonts w:ascii="Cambria Math" w:hAnsi="Cambria Math"/>
                      </w:rPr>
                      <m:t>1</m:t>
                    </m:r>
                  </m:num>
                  <m:den>
                    <m:r>
                      <w:rPr>
                        <w:rFonts w:ascii="Cambria Math" w:hAnsi="Cambria Math"/>
                      </w:rPr>
                      <m:t>RC</m:t>
                    </m:r>
                  </m:den>
                </m:f>
                <m:r>
                  <w:rPr>
                    <w:rFonts w:ascii="Cambria Math" w:hAnsi="Cambria Math"/>
                  </w:rPr>
                  <m:t>→</m:t>
                </m:r>
                <m:r>
                  <m:rPr>
                    <m:sty m:val="bi"/>
                  </m:rPr>
                  <w:rPr>
                    <w:rFonts w:ascii="Cambria Math" w:hAnsi="Cambria Math"/>
                  </w:rPr>
                  <m:t>z=</m:t>
                </m:r>
                <m:f>
                  <m:fPr>
                    <m:ctrlPr>
                      <w:rPr>
                        <w:rFonts w:ascii="Cambria Math" w:hAnsi="Cambria Math"/>
                        <w:b/>
                        <w:i/>
                      </w:rPr>
                    </m:ctrlPr>
                  </m:fPr>
                  <m:num>
                    <m:rad>
                      <m:radPr>
                        <m:degHide m:val="1"/>
                        <m:ctrlPr>
                          <w:rPr>
                            <w:rFonts w:ascii="Cambria Math" w:hAnsi="Cambria Math"/>
                            <w:b/>
                            <w:i/>
                          </w:rPr>
                        </m:ctrlPr>
                      </m:radPr>
                      <m:deg/>
                      <m:e>
                        <m:r>
                          <m:rPr>
                            <m:sty m:val="bi"/>
                          </m:rPr>
                          <w:rPr>
                            <w:rFonts w:ascii="Cambria Math" w:hAnsi="Cambria Math"/>
                          </w:rPr>
                          <m:t>LC</m:t>
                        </m:r>
                      </m:e>
                    </m:rad>
                  </m:num>
                  <m:den>
                    <m:r>
                      <m:rPr>
                        <m:sty m:val="bi"/>
                      </m:rPr>
                      <w:rPr>
                        <w:rFonts w:ascii="Cambria Math" w:hAnsi="Cambria Math"/>
                      </w:rPr>
                      <m:t>2</m:t>
                    </m:r>
                    <m:r>
                      <m:rPr>
                        <m:sty m:val="bi"/>
                      </m:rPr>
                      <w:rPr>
                        <w:rFonts w:ascii="Cambria Math" w:hAnsi="Cambria Math"/>
                      </w:rPr>
                      <m:t>RC</m:t>
                    </m:r>
                  </m:den>
                </m:f>
              </m:oMath>
            </m:oMathPara>
          </w:p>
        </w:tc>
        <w:tc>
          <w:tcPr>
            <w:tcW w:w="720" w:type="dxa"/>
          </w:tcPr>
          <w:p w:rsidR="008C26FF" w:rsidRDefault="008C26FF" w:rsidP="008C26FF"/>
        </w:tc>
        <w:tc>
          <w:tcPr>
            <w:tcW w:w="4855" w:type="dxa"/>
          </w:tcPr>
          <w:p w:rsidR="008C26FF" w:rsidRPr="00A37D7B" w:rsidRDefault="008C26FF" w:rsidP="008C26FF">
            <w:pPr>
              <w:rPr>
                <w:b/>
              </w:rPr>
            </w:pPr>
            <w:r w:rsidRPr="00A37D7B">
              <w:rPr>
                <w:b/>
              </w:rPr>
              <w:t>EQ 2.4</w:t>
            </w:r>
          </w:p>
        </w:tc>
      </w:tr>
      <w:tr w:rsidR="008C26FF" w:rsidTr="008C26FF">
        <w:tc>
          <w:tcPr>
            <w:tcW w:w="5215" w:type="dxa"/>
          </w:tcPr>
          <w:p w:rsidR="008C26FF" w:rsidRDefault="008C26FF" w:rsidP="008C26FF"/>
        </w:tc>
        <w:tc>
          <w:tcPr>
            <w:tcW w:w="720" w:type="dxa"/>
          </w:tcPr>
          <w:p w:rsidR="008C26FF" w:rsidRDefault="008C26FF" w:rsidP="008C26FF"/>
        </w:tc>
        <w:tc>
          <w:tcPr>
            <w:tcW w:w="4855" w:type="dxa"/>
          </w:tcPr>
          <w:p w:rsidR="008C26FF" w:rsidRDefault="008C26FF" w:rsidP="008C26FF"/>
        </w:tc>
      </w:tr>
      <w:tr w:rsidR="008C26FF" w:rsidTr="008C26FF">
        <w:tc>
          <w:tcPr>
            <w:tcW w:w="5215" w:type="dxa"/>
          </w:tcPr>
          <w:p w:rsidR="008C26FF" w:rsidRPr="003C4332" w:rsidRDefault="001A0DD2" w:rsidP="008C26FF">
            <m:oMathPara>
              <m:oMathParaPr>
                <m:jc m:val="right"/>
              </m:oMathParaP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2RC</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RC</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LC</m:t>
                            </m:r>
                          </m:den>
                        </m:f>
                      </m:e>
                    </m:rad>
                  </m:num>
                  <m:den>
                    <m:r>
                      <w:rPr>
                        <w:rFonts w:ascii="Cambria Math" w:hAnsi="Cambria Math"/>
                      </w:rPr>
                      <m:t>2</m:t>
                    </m:r>
                  </m:den>
                </m:f>
              </m:oMath>
            </m:oMathPara>
          </w:p>
        </w:tc>
        <w:tc>
          <w:tcPr>
            <w:tcW w:w="720" w:type="dxa"/>
          </w:tcPr>
          <w:p w:rsidR="008C26FF" w:rsidRDefault="008C26FF" w:rsidP="008C26FF"/>
        </w:tc>
        <w:tc>
          <w:tcPr>
            <w:tcW w:w="4855" w:type="dxa"/>
          </w:tcPr>
          <w:p w:rsidR="008C26FF" w:rsidRDefault="008C26FF" w:rsidP="008C26FF">
            <w:r>
              <w:t>Quadratic Equation.</w:t>
            </w:r>
          </w:p>
        </w:tc>
      </w:tr>
      <w:tr w:rsidR="008C26FF" w:rsidTr="008C26FF">
        <w:tc>
          <w:tcPr>
            <w:tcW w:w="5215" w:type="dxa"/>
          </w:tcPr>
          <w:p w:rsidR="008C26FF" w:rsidRDefault="008C26FF" w:rsidP="008C26FF"/>
        </w:tc>
        <w:tc>
          <w:tcPr>
            <w:tcW w:w="720" w:type="dxa"/>
          </w:tcPr>
          <w:p w:rsidR="008C26FF" w:rsidRDefault="008C26FF" w:rsidP="008C26FF"/>
        </w:tc>
        <w:tc>
          <w:tcPr>
            <w:tcW w:w="4855" w:type="dxa"/>
          </w:tcPr>
          <w:p w:rsidR="008C26FF" w:rsidRDefault="008C26FF" w:rsidP="008C26FF"/>
        </w:tc>
      </w:tr>
      <w:tr w:rsidR="008C26FF" w:rsidTr="008C26FF">
        <w:tc>
          <w:tcPr>
            <w:tcW w:w="10790" w:type="dxa"/>
            <w:gridSpan w:val="3"/>
          </w:tcPr>
          <w:p w:rsidR="008C26FF" w:rsidRDefault="008C26FF" w:rsidP="008C26FF">
            <m:oMathPara>
              <m:oMath>
                <m:r>
                  <w:rPr>
                    <w:rFonts w:ascii="Cambria Math" w:hAnsi="Cambria Math"/>
                  </w:rPr>
                  <m:t xml:space="preserve">From here, solve for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and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 based upon expected output from damping factor z. </m:t>
                </m:r>
              </m:oMath>
            </m:oMathPara>
          </w:p>
        </w:tc>
      </w:tr>
      <w:tr w:rsidR="008C26FF" w:rsidTr="008C26FF">
        <w:tc>
          <w:tcPr>
            <w:tcW w:w="10790" w:type="dxa"/>
            <w:gridSpan w:val="3"/>
          </w:tcPr>
          <w:p w:rsidR="008C26FF" w:rsidRDefault="008C26FF" w:rsidP="008C26FF">
            <m:oMathPara>
              <m:oMath>
                <m:r>
                  <w:rPr>
                    <w:rFonts w:ascii="Cambria Math" w:hAnsi="Cambria Math"/>
                  </w:rPr>
                  <m:t>See EQ 0.1-EQ 0.4</m:t>
                </m:r>
              </m:oMath>
            </m:oMathPara>
          </w:p>
        </w:tc>
      </w:tr>
      <w:tr w:rsidR="008C26FF" w:rsidTr="008C26FF">
        <w:tc>
          <w:tcPr>
            <w:tcW w:w="5215" w:type="dxa"/>
          </w:tcPr>
          <w:p w:rsidR="008C26FF" w:rsidRDefault="008C26FF" w:rsidP="008C26FF">
            <w:pPr>
              <w:rPr>
                <w:rFonts w:ascii="Calibri" w:eastAsia="Calibri" w:hAnsi="Calibri" w:cs="Times New Roman"/>
              </w:rPr>
            </w:pPr>
          </w:p>
        </w:tc>
        <w:tc>
          <w:tcPr>
            <w:tcW w:w="720" w:type="dxa"/>
          </w:tcPr>
          <w:p w:rsidR="008C26FF" w:rsidRDefault="008C26FF" w:rsidP="008C26FF"/>
        </w:tc>
        <w:tc>
          <w:tcPr>
            <w:tcW w:w="4855" w:type="dxa"/>
          </w:tcPr>
          <w:p w:rsidR="008C26FF" w:rsidRDefault="008C26FF" w:rsidP="008C26FF"/>
        </w:tc>
      </w:tr>
      <w:tr w:rsidR="008C26FF" w:rsidTr="008C26FF">
        <w:tc>
          <w:tcPr>
            <w:tcW w:w="10790" w:type="dxa"/>
            <w:gridSpan w:val="3"/>
          </w:tcPr>
          <w:p w:rsidR="008C26FF" w:rsidRPr="00EE223D" w:rsidRDefault="008C26FF" w:rsidP="008C26FF">
            <w:pPr>
              <w:rPr>
                <w:rFonts w:eastAsiaTheme="minorEastAsia"/>
              </w:rPr>
            </w:pPr>
            <m:oMathPara>
              <m:oMath>
                <m:r>
                  <w:rPr>
                    <w:rFonts w:ascii="Cambria Math" w:hAnsi="Cambria Math"/>
                  </w:rPr>
                  <m:t xml:space="preserve">Solve for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by solving at V</m:t>
                </m:r>
                <m:d>
                  <m:dPr>
                    <m:ctrlPr>
                      <w:rPr>
                        <w:rFonts w:ascii="Cambria Math" w:hAnsi="Cambria Math"/>
                        <w:i/>
                      </w:rPr>
                    </m:ctrlPr>
                  </m:dPr>
                  <m:e>
                    <m:r>
                      <w:rPr>
                        <w:rFonts w:ascii="Cambria Math" w:hAnsi="Cambria Math"/>
                      </w:rPr>
                      <m:t>0</m:t>
                    </m:r>
                  </m:e>
                </m:d>
                <m:r>
                  <w:rPr>
                    <w:rFonts w:ascii="Cambria Math" w:hAnsi="Cambria Math"/>
                  </w:rPr>
                  <m:t xml:space="preserve">. </m:t>
                </m:r>
              </m:oMath>
            </m:oMathPara>
          </w:p>
          <w:p w:rsidR="008C26FF" w:rsidRPr="00401DF6" w:rsidRDefault="008C26FF" w:rsidP="008C26FF">
            <w:pPr>
              <w:rPr>
                <w:rFonts w:eastAsiaTheme="minorEastAsia"/>
              </w:rPr>
            </w:pPr>
            <m:oMathPara>
              <m:oMath>
                <m:r>
                  <w:rPr>
                    <w:rFonts w:ascii="Cambria Math" w:eastAsiaTheme="minorEastAsia" w:hAnsi="Cambria Math"/>
                  </w:rPr>
                  <m:t xml:space="preserve">Solve for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 xml:space="preserve"> by taking the derivaative of the entire equation, convert to a function of current by </m:t>
                </m:r>
              </m:oMath>
            </m:oMathPara>
          </w:p>
          <w:p w:rsidR="008C26FF" w:rsidRPr="00EE223D" w:rsidRDefault="008C26FF" w:rsidP="008C26FF">
            <w:pPr>
              <w:rPr>
                <w:rFonts w:eastAsiaTheme="minorEastAsia"/>
              </w:rPr>
            </w:pPr>
            <m:oMathPara>
              <m:oMath>
                <m:r>
                  <w:rPr>
                    <w:rFonts w:ascii="Cambria Math" w:eastAsiaTheme="minorEastAsia" w:hAnsi="Cambria Math"/>
                  </w:rPr>
                  <m:t>using the relation:i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CdV</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dt</m:t>
                    </m:r>
                  </m:den>
                </m:f>
                <m:r>
                  <w:rPr>
                    <w:rFonts w:ascii="Cambria Math" w:eastAsiaTheme="minorEastAsia" w:hAnsi="Cambria Math"/>
                  </w:rPr>
                  <m:t>, and solving at i(0)</m:t>
                </m:r>
              </m:oMath>
            </m:oMathPara>
          </w:p>
        </w:tc>
      </w:tr>
      <w:tr w:rsidR="008C26FF" w:rsidTr="008C26FF">
        <w:tc>
          <w:tcPr>
            <w:tcW w:w="5215" w:type="dxa"/>
          </w:tcPr>
          <w:p w:rsidR="008C26FF" w:rsidRDefault="008C26FF" w:rsidP="008C26FF">
            <w:pPr>
              <w:rPr>
                <w:rFonts w:ascii="Calibri" w:eastAsia="Calibri" w:hAnsi="Calibri" w:cs="Times New Roman"/>
              </w:rPr>
            </w:pPr>
          </w:p>
        </w:tc>
        <w:tc>
          <w:tcPr>
            <w:tcW w:w="720" w:type="dxa"/>
          </w:tcPr>
          <w:p w:rsidR="008C26FF" w:rsidRDefault="008C26FF" w:rsidP="008C26FF"/>
        </w:tc>
        <w:tc>
          <w:tcPr>
            <w:tcW w:w="4855" w:type="dxa"/>
          </w:tcPr>
          <w:p w:rsidR="008C26FF" w:rsidRDefault="008C26FF" w:rsidP="008C26FF"/>
        </w:tc>
      </w:tr>
      <w:tr w:rsidR="008C26FF" w:rsidTr="008C26FF">
        <w:tc>
          <w:tcPr>
            <w:tcW w:w="5215" w:type="dxa"/>
          </w:tcPr>
          <w:p w:rsidR="008C26FF" w:rsidRPr="008C26FF" w:rsidRDefault="001A0DD2" w:rsidP="008C26FF">
            <w:pPr>
              <w:rPr>
                <w:rFonts w:ascii="Calibri" w:eastAsia="Calibri" w:hAnsi="Calibri" w:cs="Times New Roman"/>
                <w:b/>
              </w:rPr>
            </w:pPr>
            <m:oMathPara>
              <m:oMathParaPr>
                <m:jc m:val="right"/>
              </m:oMathParaPr>
              <m:oMath>
                <m:sSub>
                  <m:sSubPr>
                    <m:ctrlPr>
                      <w:rPr>
                        <w:rFonts w:ascii="Cambria Math" w:eastAsia="Calibri" w:hAnsi="Cambria Math" w:cs="Times New Roman"/>
                        <w:b/>
                        <w:i/>
                      </w:rPr>
                    </m:ctrlPr>
                  </m:sSubPr>
                  <m:e>
                    <m:r>
                      <m:rPr>
                        <m:sty m:val="bi"/>
                      </m:rPr>
                      <w:rPr>
                        <w:rFonts w:ascii="Cambria Math" w:eastAsia="Calibri" w:hAnsi="Cambria Math" w:cs="Times New Roman"/>
                      </w:rPr>
                      <m:t>V</m:t>
                    </m:r>
                  </m:e>
                  <m:sub>
                    <m:r>
                      <m:rPr>
                        <m:sty m:val="bi"/>
                      </m:rPr>
                      <w:rPr>
                        <w:rFonts w:ascii="Cambria Math" w:eastAsia="Calibri" w:hAnsi="Cambria Math" w:cs="Times New Roman"/>
                      </w:rPr>
                      <m:t>L</m:t>
                    </m:r>
                  </m:sub>
                </m:sSub>
                <m:r>
                  <m:rPr>
                    <m:sty m:val="bi"/>
                  </m:rPr>
                  <w:rPr>
                    <w:rFonts w:ascii="Cambria Math" w:eastAsia="Calibri" w:hAnsi="Cambria Math" w:cs="Times New Roman"/>
                  </w:rPr>
                  <m:t>=</m:t>
                </m:r>
                <m:sSub>
                  <m:sSubPr>
                    <m:ctrlPr>
                      <w:rPr>
                        <w:rFonts w:ascii="Cambria Math" w:eastAsia="Calibri" w:hAnsi="Cambria Math" w:cs="Times New Roman"/>
                        <w:b/>
                        <w:i/>
                      </w:rPr>
                    </m:ctrlPr>
                  </m:sSubPr>
                  <m:e>
                    <m:r>
                      <m:rPr>
                        <m:sty m:val="bi"/>
                      </m:rPr>
                      <w:rPr>
                        <w:rFonts w:ascii="Cambria Math" w:eastAsia="Calibri" w:hAnsi="Cambria Math" w:cs="Times New Roman"/>
                      </w:rPr>
                      <m:t>V</m:t>
                    </m:r>
                  </m:e>
                  <m:sub>
                    <m:r>
                      <m:rPr>
                        <m:sty m:val="bi"/>
                      </m:rPr>
                      <w:rPr>
                        <w:rFonts w:ascii="Cambria Math" w:eastAsia="Calibri" w:hAnsi="Cambria Math" w:cs="Times New Roman"/>
                      </w:rPr>
                      <m:t>C</m:t>
                    </m:r>
                  </m:sub>
                </m:sSub>
                <m:r>
                  <m:rPr>
                    <m:sty m:val="bi"/>
                  </m:rPr>
                  <w:rPr>
                    <w:rFonts w:ascii="Cambria Math" w:eastAsia="Calibri" w:hAnsi="Cambria Math" w:cs="Times New Roman"/>
                  </w:rPr>
                  <m:t>=V(t)</m:t>
                </m:r>
              </m:oMath>
            </m:oMathPara>
          </w:p>
        </w:tc>
        <w:tc>
          <w:tcPr>
            <w:tcW w:w="720" w:type="dxa"/>
          </w:tcPr>
          <w:p w:rsidR="008C26FF" w:rsidRDefault="008C26FF" w:rsidP="008C26FF"/>
        </w:tc>
        <w:tc>
          <w:tcPr>
            <w:tcW w:w="4855" w:type="dxa"/>
          </w:tcPr>
          <w:p w:rsidR="008C26FF" w:rsidRDefault="008C26FF" w:rsidP="008C26FF">
            <w:r>
              <w:t>Solve in terms of V across L</w:t>
            </w:r>
          </w:p>
        </w:tc>
      </w:tr>
    </w:tbl>
    <w:p w:rsidR="00A64C4A" w:rsidRDefault="00A64C4A" w:rsidP="00E237D9">
      <w:pPr>
        <w:rPr>
          <w:rFonts w:cstheme="minorHAnsi"/>
          <w:b/>
        </w:rPr>
      </w:pPr>
    </w:p>
    <w:p w:rsidR="00A64C4A" w:rsidRDefault="00A64C4A" w:rsidP="00E237D9">
      <w:pPr>
        <w:rPr>
          <w:rFonts w:cstheme="minorHAnsi"/>
          <w:b/>
        </w:rPr>
      </w:pPr>
    </w:p>
    <w:p w:rsidR="00A64C4A" w:rsidRDefault="00A37D7B" w:rsidP="00E237D9">
      <w:pPr>
        <w:rPr>
          <w:rFonts w:cstheme="minorHAnsi"/>
          <w:b/>
        </w:rPr>
      </w:pPr>
      <w:r>
        <w:rPr>
          <w:rFonts w:cstheme="minorHAnsi"/>
          <w:b/>
        </w:rPr>
        <w:t>Internal Resistance of Power Supply (Square Wave Generator)</w:t>
      </w:r>
    </w:p>
    <w:p w:rsidR="00A37D7B" w:rsidRPr="00CA41C3" w:rsidRDefault="0029219E" w:rsidP="00E237D9">
      <w:pPr>
        <w:rPr>
          <w:rFonts w:cstheme="minorHAnsi"/>
        </w:rPr>
      </w:pPr>
      <w:r>
        <w:rPr>
          <w:rFonts w:cstheme="minorHAnsi"/>
          <w:noProof/>
        </w:rPr>
        <w:drawing>
          <wp:anchor distT="0" distB="0" distL="114300" distR="114300" simplePos="0" relativeHeight="251724800" behindDoc="0" locked="0" layoutInCell="1" allowOverlap="1">
            <wp:simplePos x="0" y="0"/>
            <wp:positionH relativeFrom="margin">
              <wp:align>right</wp:align>
            </wp:positionH>
            <wp:positionV relativeFrom="paragraph">
              <wp:posOffset>10160</wp:posOffset>
            </wp:positionV>
            <wp:extent cx="2441575" cy="240665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1575" cy="2406650"/>
                    </a:xfrm>
                    <a:prstGeom prst="rect">
                      <a:avLst/>
                    </a:prstGeom>
                    <a:noFill/>
                    <a:ln>
                      <a:noFill/>
                    </a:ln>
                  </pic:spPr>
                </pic:pic>
              </a:graphicData>
            </a:graphic>
          </wp:anchor>
        </w:drawing>
      </w:r>
      <w:r w:rsidR="00EB259B">
        <w:rPr>
          <w:rFonts w:cstheme="minorHAnsi"/>
        </w:rPr>
        <w:t>The</w:t>
      </w:r>
      <w:r w:rsidR="00CA41C3">
        <w:rPr>
          <w:rFonts w:cstheme="minorHAnsi"/>
        </w:rPr>
        <w:t xml:space="preserve"> square wave generator used in Figures 0.1 and 0.2 has an internal resistance. This resistance can be found by sampling the voltage across the generator when no load is present, and then again when a load is present. It’s easiest to picture the internal resistance as a resistor in series with the voltage source, which Figure 0.3 illustrates. This is mere voltage division, where V</w:t>
      </w:r>
      <w:r w:rsidR="00CA41C3">
        <w:rPr>
          <w:rFonts w:cstheme="minorHAnsi"/>
          <w:vertAlign w:val="subscript"/>
        </w:rPr>
        <w:t>0</w:t>
      </w:r>
      <w:r w:rsidR="00CA41C3">
        <w:rPr>
          <w:rFonts w:cstheme="minorHAnsi"/>
        </w:rPr>
        <w:t xml:space="preserve"> is the voltage with no load, and V</w:t>
      </w:r>
      <w:r w:rsidR="00CA41C3">
        <w:rPr>
          <w:rFonts w:cstheme="minorHAnsi"/>
          <w:vertAlign w:val="subscript"/>
        </w:rPr>
        <w:t>L</w:t>
      </w:r>
      <w:r w:rsidR="00CA41C3">
        <w:rPr>
          <w:rFonts w:cstheme="minorHAnsi"/>
        </w:rPr>
        <w:t xml:space="preserve"> is the voltage across the added load, R</w:t>
      </w:r>
      <w:r w:rsidR="00CA41C3">
        <w:rPr>
          <w:rFonts w:cstheme="minorHAnsi"/>
          <w:vertAlign w:val="subscript"/>
        </w:rPr>
        <w:t>L</w:t>
      </w:r>
      <w:r w:rsidR="00CA41C3">
        <w:rPr>
          <w:rFonts w:cstheme="minorHAnsi"/>
        </w:rPr>
        <w:t>. The internal resistance, R</w:t>
      </w:r>
      <w:r w:rsidR="00CA41C3">
        <w:rPr>
          <w:rFonts w:cstheme="minorHAnsi"/>
          <w:vertAlign w:val="subscript"/>
        </w:rPr>
        <w:t>i</w:t>
      </w:r>
      <w:r w:rsidR="00CA41C3">
        <w:rPr>
          <w:rFonts w:cstheme="minorHAnsi"/>
        </w:rPr>
        <w:t>, is derived below.</w:t>
      </w:r>
    </w:p>
    <w:p w:rsidR="00A64C4A" w:rsidRDefault="00A64C4A" w:rsidP="00E237D9">
      <w:pPr>
        <w:rPr>
          <w:rFonts w:cstheme="minorHAnsi"/>
          <w:b/>
        </w:rPr>
      </w:pPr>
    </w:p>
    <w:p w:rsidR="00A64C4A" w:rsidRDefault="00A64C4A" w:rsidP="00E237D9">
      <w:pPr>
        <w:rPr>
          <w:rFonts w:cstheme="minorHAnsi"/>
          <w:b/>
        </w:rPr>
      </w:pPr>
    </w:p>
    <w:p w:rsidR="00A64C4A" w:rsidRDefault="00A64C4A" w:rsidP="00E237D9">
      <w:pPr>
        <w:rPr>
          <w:rFonts w:cstheme="minorHAnsi"/>
          <w:b/>
        </w:rPr>
      </w:pPr>
    </w:p>
    <w:p w:rsidR="00A64C4A" w:rsidRDefault="00A64C4A" w:rsidP="00E237D9">
      <w:pPr>
        <w:rPr>
          <w:rFonts w:cstheme="minorHAnsi"/>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720"/>
        <w:gridCol w:w="4855"/>
      </w:tblGrid>
      <w:tr w:rsidR="00A966B3" w:rsidTr="001A0DD2">
        <w:tc>
          <w:tcPr>
            <w:tcW w:w="5215" w:type="dxa"/>
          </w:tcPr>
          <w:p w:rsidR="00A966B3" w:rsidRPr="004113DD" w:rsidRDefault="001A0DD2" w:rsidP="001A0DD2">
            <m:oMathPara>
              <m:oMathParaPr>
                <m:jc m:val="right"/>
              </m:oMathParaPr>
              <m:oMath>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m:t>
                            </m:r>
                          </m:sub>
                        </m:sSub>
                      </m:num>
                      <m:den>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en>
                    </m:f>
                  </m:e>
                </m:d>
              </m:oMath>
            </m:oMathPara>
          </w:p>
        </w:tc>
        <w:tc>
          <w:tcPr>
            <w:tcW w:w="720" w:type="dxa"/>
          </w:tcPr>
          <w:p w:rsidR="00A966B3" w:rsidRDefault="00A966B3" w:rsidP="001A0DD2"/>
        </w:tc>
        <w:tc>
          <w:tcPr>
            <w:tcW w:w="4855" w:type="dxa"/>
          </w:tcPr>
          <w:p w:rsidR="00A966B3" w:rsidRDefault="00A966B3" w:rsidP="001A0DD2">
            <w:r>
              <w:t>Voltage Division</w:t>
            </w:r>
          </w:p>
        </w:tc>
      </w:tr>
      <w:tr w:rsidR="00A966B3" w:rsidTr="001A0DD2">
        <w:tc>
          <w:tcPr>
            <w:tcW w:w="5215" w:type="dxa"/>
          </w:tcPr>
          <w:p w:rsidR="00A966B3" w:rsidRDefault="00A966B3" w:rsidP="001A0DD2">
            <w:pPr>
              <w:rPr>
                <w:rFonts w:ascii="Calibri" w:eastAsia="Calibri" w:hAnsi="Calibri" w:cs="Calibri"/>
              </w:rPr>
            </w:pPr>
          </w:p>
        </w:tc>
        <w:tc>
          <w:tcPr>
            <w:tcW w:w="720" w:type="dxa"/>
          </w:tcPr>
          <w:p w:rsidR="00A966B3" w:rsidRDefault="00A966B3" w:rsidP="001A0DD2"/>
        </w:tc>
        <w:tc>
          <w:tcPr>
            <w:tcW w:w="4855" w:type="dxa"/>
          </w:tcPr>
          <w:p w:rsidR="00A966B3" w:rsidRDefault="00A966B3" w:rsidP="001A0DD2"/>
        </w:tc>
      </w:tr>
      <w:tr w:rsidR="00A966B3" w:rsidTr="001A0DD2">
        <w:tc>
          <w:tcPr>
            <w:tcW w:w="5215" w:type="dxa"/>
          </w:tcPr>
          <w:p w:rsidR="00A966B3" w:rsidRPr="004113DD" w:rsidRDefault="001A0DD2" w:rsidP="001A0DD2">
            <m:oMathPara>
              <m:oMathParaPr>
                <m:jc m:val="right"/>
              </m:oMathParaP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V</m:t>
                                </m:r>
                              </m:e>
                              <m:sub>
                                <m:r>
                                  <w:rPr>
                                    <w:rFonts w:ascii="Cambria Math" w:hAnsi="Cambria Math"/>
                                  </w:rPr>
                                  <m:t>L</m:t>
                                </m:r>
                              </m:sub>
                            </m:sSub>
                          </m:den>
                        </m:f>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m:t>
                                </m:r>
                              </m:sub>
                            </m:sSub>
                          </m:num>
                          <m:den>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en>
                        </m:f>
                      </m:e>
                    </m:d>
                  </m:e>
                  <m:sup>
                    <m:r>
                      <w:rPr>
                        <w:rFonts w:ascii="Cambria Math" w:hAnsi="Cambria Math"/>
                      </w:rPr>
                      <m:t>-1</m:t>
                    </m:r>
                  </m:sup>
                </m:sSup>
              </m:oMath>
            </m:oMathPara>
          </w:p>
        </w:tc>
        <w:tc>
          <w:tcPr>
            <w:tcW w:w="720" w:type="dxa"/>
          </w:tcPr>
          <w:p w:rsidR="00A966B3" w:rsidRDefault="00A966B3" w:rsidP="001A0DD2"/>
        </w:tc>
        <w:tc>
          <w:tcPr>
            <w:tcW w:w="4855" w:type="dxa"/>
          </w:tcPr>
          <w:p w:rsidR="00A966B3" w:rsidRDefault="00A966B3" w:rsidP="001A0DD2"/>
        </w:tc>
      </w:tr>
      <w:tr w:rsidR="00A966B3" w:rsidTr="001A0DD2">
        <w:tc>
          <w:tcPr>
            <w:tcW w:w="5215" w:type="dxa"/>
          </w:tcPr>
          <w:p w:rsidR="00A966B3" w:rsidRDefault="00A966B3" w:rsidP="001A0DD2">
            <w:pPr>
              <w:rPr>
                <w:rFonts w:ascii="Calibri" w:eastAsia="Calibri" w:hAnsi="Calibri" w:cs="Times New Roman"/>
              </w:rPr>
            </w:pPr>
          </w:p>
        </w:tc>
        <w:tc>
          <w:tcPr>
            <w:tcW w:w="720" w:type="dxa"/>
          </w:tcPr>
          <w:p w:rsidR="00A966B3" w:rsidRDefault="00A966B3" w:rsidP="001A0DD2"/>
        </w:tc>
        <w:tc>
          <w:tcPr>
            <w:tcW w:w="4855" w:type="dxa"/>
          </w:tcPr>
          <w:p w:rsidR="00A966B3" w:rsidRDefault="00A966B3" w:rsidP="001A0DD2"/>
        </w:tc>
      </w:tr>
      <w:tr w:rsidR="00A966B3" w:rsidTr="001A0DD2">
        <w:tc>
          <w:tcPr>
            <w:tcW w:w="5215" w:type="dxa"/>
          </w:tcPr>
          <w:p w:rsidR="00A966B3" w:rsidRPr="004113DD" w:rsidRDefault="001A0DD2" w:rsidP="001A0DD2">
            <m:oMathPara>
              <m:oMathParaPr>
                <m:jc m:val="right"/>
              </m:oMathParaPr>
              <m:oMath>
                <m:sSub>
                  <m:sSubPr>
                    <m:ctrlPr>
                      <w:rPr>
                        <w:rFonts w:ascii="Cambria Math" w:hAnsi="Cambria Math"/>
                        <w:i/>
                      </w:rPr>
                    </m:ctrlPr>
                  </m:sSubPr>
                  <m:e>
                    <m:r>
                      <w:rPr>
                        <w:rFonts w:ascii="Cambria Math" w:hAnsi="Cambria Math"/>
                      </w:rPr>
                      <m:t>R</m:t>
                    </m:r>
                  </m:e>
                  <m:sub>
                    <m:r>
                      <w:rPr>
                        <w:rFonts w:ascii="Cambria Math" w:hAnsi="Cambria Math"/>
                      </w:rPr>
                      <m:t>L</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V</m:t>
                            </m:r>
                          </m:e>
                          <m:sub>
                            <m:r>
                              <w:rPr>
                                <w:rFonts w:ascii="Cambria Math" w:hAnsi="Cambria Math"/>
                              </w:rPr>
                              <m:t>L</m:t>
                            </m:r>
                          </m:sub>
                        </m:sSub>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oMath>
            </m:oMathPara>
          </w:p>
        </w:tc>
        <w:tc>
          <w:tcPr>
            <w:tcW w:w="720" w:type="dxa"/>
          </w:tcPr>
          <w:p w:rsidR="00A966B3" w:rsidRDefault="00A966B3" w:rsidP="001A0DD2"/>
        </w:tc>
        <w:tc>
          <w:tcPr>
            <w:tcW w:w="4855" w:type="dxa"/>
          </w:tcPr>
          <w:p w:rsidR="00A966B3" w:rsidRDefault="00A966B3" w:rsidP="001A0DD2"/>
        </w:tc>
      </w:tr>
      <w:tr w:rsidR="00A966B3" w:rsidTr="001A0DD2">
        <w:tc>
          <w:tcPr>
            <w:tcW w:w="5215" w:type="dxa"/>
          </w:tcPr>
          <w:p w:rsidR="00A966B3" w:rsidRDefault="00A966B3" w:rsidP="001A0DD2">
            <w:pPr>
              <w:rPr>
                <w:rFonts w:ascii="Calibri" w:eastAsia="Calibri" w:hAnsi="Calibri" w:cs="Times New Roman"/>
              </w:rPr>
            </w:pPr>
          </w:p>
        </w:tc>
        <w:tc>
          <w:tcPr>
            <w:tcW w:w="720" w:type="dxa"/>
          </w:tcPr>
          <w:p w:rsidR="00A966B3" w:rsidRDefault="00A966B3" w:rsidP="001A0DD2"/>
        </w:tc>
        <w:tc>
          <w:tcPr>
            <w:tcW w:w="4855" w:type="dxa"/>
          </w:tcPr>
          <w:p w:rsidR="00A966B3" w:rsidRDefault="00A966B3" w:rsidP="001A0DD2"/>
        </w:tc>
      </w:tr>
      <w:tr w:rsidR="00A966B3" w:rsidTr="001A0DD2">
        <w:tc>
          <w:tcPr>
            <w:tcW w:w="5215" w:type="dxa"/>
          </w:tcPr>
          <w:p w:rsidR="00A966B3" w:rsidRPr="00817A67" w:rsidRDefault="001A0DD2" w:rsidP="001A0DD2">
            <w:pPr>
              <w:rPr>
                <w:rFonts w:ascii="Calibri" w:eastAsia="Calibri" w:hAnsi="Calibri" w:cs="Times New Roman"/>
              </w:rPr>
            </w:pPr>
            <m:oMathPara>
              <m:oMathParaPr>
                <m:jc m:val="right"/>
              </m:oMathParaPr>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L</m:t>
                    </m:r>
                  </m:sub>
                </m:sSub>
                <m:d>
                  <m:dPr>
                    <m:ctrlPr>
                      <w:rPr>
                        <w:rFonts w:ascii="Cambria Math" w:eastAsia="Calibri" w:hAnsi="Cambria Math" w:cs="Times New Roman"/>
                        <w:i/>
                      </w:rPr>
                    </m:ctrlPr>
                  </m:dPr>
                  <m:e>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0</m:t>
                            </m:r>
                          </m:sub>
                        </m:sSub>
                      </m:num>
                      <m:den>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L</m:t>
                            </m:r>
                          </m:sub>
                        </m:sSub>
                      </m:den>
                    </m:f>
                    <m:r>
                      <w:rPr>
                        <w:rFonts w:ascii="Cambria Math" w:eastAsia="Calibri" w:hAnsi="Cambria Math" w:cs="Times New Roman"/>
                      </w:rPr>
                      <m:t>-1</m:t>
                    </m:r>
                  </m:e>
                </m:d>
              </m:oMath>
            </m:oMathPara>
          </w:p>
        </w:tc>
        <w:tc>
          <w:tcPr>
            <w:tcW w:w="720" w:type="dxa"/>
          </w:tcPr>
          <w:p w:rsidR="00A966B3" w:rsidRDefault="00A966B3" w:rsidP="001A0DD2"/>
        </w:tc>
        <w:tc>
          <w:tcPr>
            <w:tcW w:w="4855" w:type="dxa"/>
          </w:tcPr>
          <w:p w:rsidR="00A966B3" w:rsidRPr="00A966B3" w:rsidRDefault="00A966B3" w:rsidP="001A0DD2">
            <w:pPr>
              <w:rPr>
                <w:b/>
              </w:rPr>
            </w:pPr>
            <w:r w:rsidRPr="00A966B3">
              <w:rPr>
                <w:b/>
              </w:rPr>
              <w:t>EQ 3.1</w:t>
            </w:r>
          </w:p>
        </w:tc>
      </w:tr>
    </w:tbl>
    <w:p w:rsidR="00A64C4A" w:rsidRDefault="00A64C4A" w:rsidP="00E237D9">
      <w:pPr>
        <w:rPr>
          <w:rFonts w:cstheme="minorHAnsi"/>
          <w:b/>
        </w:rPr>
      </w:pPr>
    </w:p>
    <w:p w:rsidR="00A64C4A" w:rsidRDefault="00A64C4A" w:rsidP="00E237D9">
      <w:pPr>
        <w:rPr>
          <w:rFonts w:cstheme="minorHAnsi"/>
          <w:b/>
        </w:rPr>
      </w:pPr>
    </w:p>
    <w:p w:rsidR="00A64C4A" w:rsidRDefault="00A64C4A" w:rsidP="00E237D9">
      <w:pPr>
        <w:rPr>
          <w:rFonts w:cstheme="minorHAnsi"/>
          <w:b/>
        </w:rPr>
      </w:pPr>
    </w:p>
    <w:p w:rsidR="00A64C4A" w:rsidRDefault="00A64C4A" w:rsidP="00E237D9">
      <w:pPr>
        <w:rPr>
          <w:rFonts w:cstheme="minorHAnsi"/>
          <w:b/>
        </w:rPr>
      </w:pPr>
    </w:p>
    <w:p w:rsidR="00FD1820" w:rsidRDefault="00FD1820" w:rsidP="00E237D9">
      <w:pPr>
        <w:rPr>
          <w:rFonts w:cstheme="minorHAnsi"/>
          <w:b/>
        </w:rPr>
      </w:pPr>
    </w:p>
    <w:p w:rsidR="00FD1820" w:rsidRDefault="00FD1820" w:rsidP="00E237D9">
      <w:pPr>
        <w:rPr>
          <w:rFonts w:cstheme="minorHAnsi"/>
          <w:b/>
        </w:rPr>
      </w:pPr>
    </w:p>
    <w:p w:rsidR="00FD1820" w:rsidRDefault="00FD1820" w:rsidP="00E237D9">
      <w:pPr>
        <w:rPr>
          <w:rFonts w:cstheme="minorHAnsi"/>
          <w:b/>
        </w:rPr>
      </w:pPr>
    </w:p>
    <w:p w:rsidR="00FD1820" w:rsidRDefault="00FD1820" w:rsidP="00E237D9">
      <w:pPr>
        <w:rPr>
          <w:rFonts w:cstheme="minorHAnsi"/>
          <w:b/>
        </w:rPr>
      </w:pPr>
    </w:p>
    <w:p w:rsidR="00FD1820" w:rsidRDefault="00FD1820" w:rsidP="00E237D9">
      <w:pPr>
        <w:rPr>
          <w:rFonts w:cstheme="minorHAnsi"/>
          <w:b/>
        </w:rPr>
      </w:pPr>
    </w:p>
    <w:p w:rsidR="00FD1820" w:rsidRDefault="00FD1820" w:rsidP="00E237D9">
      <w:pPr>
        <w:rPr>
          <w:rFonts w:cstheme="minorHAnsi"/>
          <w:b/>
        </w:rPr>
      </w:pPr>
    </w:p>
    <w:p w:rsidR="00FD1820" w:rsidRDefault="00FD1820" w:rsidP="00E237D9">
      <w:pPr>
        <w:rPr>
          <w:rFonts w:cstheme="minorHAnsi"/>
          <w:b/>
        </w:rPr>
      </w:pPr>
    </w:p>
    <w:p w:rsidR="00FD1820" w:rsidRDefault="00FD1820" w:rsidP="00E237D9">
      <w:pPr>
        <w:rPr>
          <w:rFonts w:cstheme="minorHAnsi"/>
          <w:b/>
        </w:rPr>
      </w:pPr>
    </w:p>
    <w:p w:rsidR="00FD1820" w:rsidRDefault="00FD1820" w:rsidP="00E237D9">
      <w:pPr>
        <w:rPr>
          <w:rFonts w:cstheme="minorHAnsi"/>
          <w:b/>
        </w:rPr>
      </w:pPr>
    </w:p>
    <w:p w:rsidR="00FD1820" w:rsidRDefault="00FD1820" w:rsidP="00E237D9">
      <w:pPr>
        <w:rPr>
          <w:rFonts w:cstheme="minorHAnsi"/>
          <w:b/>
        </w:rPr>
      </w:pPr>
    </w:p>
    <w:p w:rsidR="00FD1820" w:rsidRDefault="00FD1820" w:rsidP="00E237D9">
      <w:pPr>
        <w:rPr>
          <w:rFonts w:cstheme="minorHAnsi"/>
          <w:b/>
        </w:rPr>
      </w:pPr>
    </w:p>
    <w:p w:rsidR="00FD1820" w:rsidRDefault="00FD1820" w:rsidP="00E237D9">
      <w:pPr>
        <w:rPr>
          <w:rFonts w:cstheme="minorHAnsi"/>
          <w:b/>
        </w:rPr>
      </w:pPr>
    </w:p>
    <w:p w:rsidR="00FD1820" w:rsidRDefault="00FD1820" w:rsidP="00E237D9">
      <w:pPr>
        <w:rPr>
          <w:rFonts w:cstheme="minorHAnsi"/>
          <w:b/>
        </w:rPr>
      </w:pPr>
    </w:p>
    <w:p w:rsidR="00FD1820" w:rsidRDefault="00FD1820" w:rsidP="00E237D9">
      <w:pPr>
        <w:rPr>
          <w:rFonts w:cstheme="minorHAnsi"/>
          <w:b/>
        </w:rPr>
      </w:pPr>
    </w:p>
    <w:p w:rsidR="00FD1820" w:rsidRDefault="00FD1820" w:rsidP="00E237D9">
      <w:pPr>
        <w:rPr>
          <w:rFonts w:cstheme="minorHAnsi"/>
          <w:b/>
        </w:rPr>
      </w:pPr>
    </w:p>
    <w:p w:rsidR="00FD1820" w:rsidRDefault="00FD1820" w:rsidP="00E237D9">
      <w:pPr>
        <w:rPr>
          <w:rFonts w:cstheme="minorHAnsi"/>
          <w:b/>
        </w:rPr>
      </w:pPr>
    </w:p>
    <w:p w:rsidR="00FD1820" w:rsidRDefault="00FD1820" w:rsidP="00E237D9">
      <w:pPr>
        <w:rPr>
          <w:rFonts w:cstheme="minorHAnsi"/>
          <w:b/>
        </w:rPr>
      </w:pPr>
    </w:p>
    <w:p w:rsidR="00A64C4A" w:rsidRDefault="00A64C4A" w:rsidP="00E237D9">
      <w:pPr>
        <w:rPr>
          <w:rFonts w:cstheme="minorHAnsi"/>
          <w:b/>
        </w:rPr>
      </w:pPr>
    </w:p>
    <w:p w:rsidR="00B76BE5" w:rsidRDefault="00B76BE5" w:rsidP="00E237D9">
      <w:pPr>
        <w:rPr>
          <w:rFonts w:cstheme="minorHAnsi"/>
          <w:b/>
        </w:rPr>
      </w:pPr>
    </w:p>
    <w:p w:rsidR="00B76BE5" w:rsidRDefault="00B76BE5" w:rsidP="00E237D9">
      <w:pPr>
        <w:rPr>
          <w:rFonts w:cstheme="minorHAnsi"/>
          <w:b/>
        </w:rPr>
      </w:pPr>
    </w:p>
    <w:p w:rsidR="00B76BE5" w:rsidRDefault="00B76BE5" w:rsidP="00E237D9">
      <w:pPr>
        <w:rPr>
          <w:rFonts w:cstheme="minorHAnsi"/>
          <w:b/>
        </w:rPr>
      </w:pPr>
    </w:p>
    <w:p w:rsidR="00B76BE5" w:rsidRDefault="00B76BE5" w:rsidP="00E237D9">
      <w:pPr>
        <w:rPr>
          <w:rFonts w:cstheme="minorHAnsi"/>
          <w:b/>
        </w:rPr>
      </w:pPr>
    </w:p>
    <w:p w:rsidR="008E5469" w:rsidRDefault="001A0DD2" w:rsidP="008E5469">
      <w:pPr>
        <w:rPr>
          <w:b/>
        </w:rPr>
      </w:pPr>
      <w:r>
        <w:rPr>
          <w:b/>
        </w:rPr>
        <w:lastRenderedPageBreak/>
        <w:pict>
          <v:rect id="_x0000_i1029" style="width:0;height:1.5pt" o:hralign="center" o:hrstd="t" o:hr="t" fillcolor="#a0a0a0" stroked="f"/>
        </w:pict>
      </w:r>
    </w:p>
    <w:p w:rsidR="008E5469" w:rsidRPr="003C2F06" w:rsidRDefault="008E5469" w:rsidP="003C2F06">
      <w:pPr>
        <w:rPr>
          <w:b/>
          <w:sz w:val="32"/>
          <w:szCs w:val="32"/>
        </w:rPr>
      </w:pPr>
      <w:r w:rsidRPr="003C2F06">
        <w:rPr>
          <w:b/>
          <w:sz w:val="32"/>
          <w:szCs w:val="32"/>
        </w:rPr>
        <w:t>Procedure</w:t>
      </w:r>
    </w:p>
    <w:p w:rsidR="008E5469" w:rsidRDefault="001A0DD2" w:rsidP="008E5469">
      <w:pPr>
        <w:rPr>
          <w:b/>
        </w:rPr>
      </w:pPr>
      <w:r>
        <w:rPr>
          <w:b/>
        </w:rPr>
        <w:pict>
          <v:rect id="_x0000_i1030" style="width:0;height:1.5pt" o:hralign="center" o:hrstd="t" o:hr="t" fillcolor="#a0a0a0" stroked="f"/>
        </w:pict>
      </w:r>
    </w:p>
    <w:p w:rsidR="00B76E24" w:rsidRDefault="009A35DF" w:rsidP="008E5469">
      <w:pPr>
        <w:rPr>
          <w:b/>
        </w:rPr>
      </w:pPr>
      <w:r>
        <w:rPr>
          <w:b/>
        </w:rPr>
        <w:t>Part 1:</w:t>
      </w:r>
    </w:p>
    <w:p w:rsidR="00B17E03" w:rsidRDefault="0006043D" w:rsidP="008E5469">
      <w:r>
        <w:rPr>
          <w:noProof/>
        </w:rPr>
        <w:drawing>
          <wp:anchor distT="0" distB="0" distL="114300" distR="114300" simplePos="0" relativeHeight="251725824" behindDoc="0" locked="0" layoutInCell="1" allowOverlap="1">
            <wp:simplePos x="0" y="0"/>
            <wp:positionH relativeFrom="margin">
              <wp:align>right</wp:align>
            </wp:positionH>
            <wp:positionV relativeFrom="paragraph">
              <wp:posOffset>5867</wp:posOffset>
            </wp:positionV>
            <wp:extent cx="3620770" cy="24650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0770" cy="2465070"/>
                    </a:xfrm>
                    <a:prstGeom prst="rect">
                      <a:avLst/>
                    </a:prstGeom>
                    <a:noFill/>
                    <a:ln>
                      <a:noFill/>
                    </a:ln>
                  </pic:spPr>
                </pic:pic>
              </a:graphicData>
            </a:graphic>
          </wp:anchor>
        </w:drawing>
      </w:r>
      <w:r>
        <w:t xml:space="preserve">The internal resistance of the square wave generator was determined. </w:t>
      </w:r>
      <w:r w:rsidR="006624AA">
        <w:t xml:space="preserve">The circuit, as seen in Figure 1.1, was constructed. The voltage across the voltage source was first measured without any load resistor, R_L. Five additional voltage readings were taken with the load resistor connected, each time the load resistor being changed to a different value. The results can be seen in the table below. </w:t>
      </w:r>
    </w:p>
    <w:p w:rsidR="0006043D" w:rsidRPr="00B17E03" w:rsidRDefault="006624AA" w:rsidP="008E5469">
      <w:r>
        <w:t>The internal resistance was found experimentally to be 50.25 Ohms. The square wave generator voltage source claims to have an internal resistance of 50 Ohms. The experimental and actual internal resistances differ by 0.5%.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1"/>
        <w:gridCol w:w="1821"/>
        <w:gridCol w:w="1821"/>
        <w:gridCol w:w="5242"/>
      </w:tblGrid>
      <w:tr w:rsidR="00C07C84" w:rsidTr="006624AA">
        <w:tc>
          <w:tcPr>
            <w:tcW w:w="1821" w:type="dxa"/>
            <w:tcBorders>
              <w:bottom w:val="single" w:sz="4" w:space="0" w:color="auto"/>
              <w:right w:val="single" w:sz="4" w:space="0" w:color="auto"/>
            </w:tcBorders>
          </w:tcPr>
          <w:p w:rsidR="00C07C84" w:rsidRPr="001A0DD2" w:rsidRDefault="00C07C84" w:rsidP="008E5469">
            <w:pPr>
              <w:rPr>
                <w:b/>
              </w:rPr>
            </w:pPr>
            <w:r>
              <w:rPr>
                <w:b/>
              </w:rPr>
              <w:t>V</w:t>
            </w:r>
            <w:r>
              <w:rPr>
                <w:b/>
                <w:vertAlign w:val="subscript"/>
              </w:rPr>
              <w:t>in</w:t>
            </w:r>
          </w:p>
        </w:tc>
        <w:tc>
          <w:tcPr>
            <w:tcW w:w="1821" w:type="dxa"/>
            <w:tcBorders>
              <w:left w:val="single" w:sz="4" w:space="0" w:color="auto"/>
              <w:bottom w:val="single" w:sz="4" w:space="0" w:color="auto"/>
              <w:right w:val="single" w:sz="4" w:space="0" w:color="auto"/>
            </w:tcBorders>
          </w:tcPr>
          <w:p w:rsidR="00C07C84" w:rsidRDefault="00C07C84" w:rsidP="008E5469">
            <w:pPr>
              <w:rPr>
                <w:b/>
              </w:rPr>
            </w:pPr>
            <w:r>
              <w:rPr>
                <w:b/>
              </w:rPr>
              <w:t>Resistance (R)</w:t>
            </w:r>
          </w:p>
        </w:tc>
        <w:tc>
          <w:tcPr>
            <w:tcW w:w="1821" w:type="dxa"/>
            <w:tcBorders>
              <w:left w:val="single" w:sz="4" w:space="0" w:color="auto"/>
              <w:bottom w:val="single" w:sz="4" w:space="0" w:color="auto"/>
              <w:right w:val="single" w:sz="4" w:space="0" w:color="auto"/>
            </w:tcBorders>
          </w:tcPr>
          <w:p w:rsidR="00C07C84" w:rsidRPr="001A0DD2" w:rsidRDefault="00C07C84" w:rsidP="008E5469">
            <w:pPr>
              <w:rPr>
                <w:b/>
              </w:rPr>
            </w:pPr>
            <w:r>
              <w:rPr>
                <w:b/>
              </w:rPr>
              <w:t>V</w:t>
            </w:r>
            <w:r>
              <w:rPr>
                <w:b/>
                <w:vertAlign w:val="subscript"/>
              </w:rPr>
              <w:t>out</w:t>
            </w:r>
          </w:p>
        </w:tc>
        <w:tc>
          <w:tcPr>
            <w:tcW w:w="5242" w:type="dxa"/>
            <w:tcBorders>
              <w:left w:val="single" w:sz="4" w:space="0" w:color="auto"/>
              <w:bottom w:val="single" w:sz="4" w:space="0" w:color="auto"/>
            </w:tcBorders>
          </w:tcPr>
          <w:p w:rsidR="00C07C84" w:rsidRPr="00C07C84" w:rsidRDefault="00C07C84" w:rsidP="008E5469">
            <w:pPr>
              <w:rPr>
                <w:b/>
              </w:rPr>
            </w:pPr>
            <w:r>
              <w:rPr>
                <w:b/>
              </w:rPr>
              <w:t>Internal Resistance (R</w:t>
            </w:r>
            <w:r>
              <w:rPr>
                <w:b/>
                <w:vertAlign w:val="subscript"/>
              </w:rPr>
              <w:t>i</w:t>
            </w:r>
            <w:r>
              <w:rPr>
                <w:b/>
              </w:rPr>
              <w:t>) – See (Calculation 1.1)</w:t>
            </w:r>
          </w:p>
        </w:tc>
      </w:tr>
      <w:tr w:rsidR="00C07C84" w:rsidTr="006624AA">
        <w:tc>
          <w:tcPr>
            <w:tcW w:w="1821" w:type="dxa"/>
            <w:tcBorders>
              <w:top w:val="single" w:sz="4" w:space="0" w:color="auto"/>
              <w:bottom w:val="single" w:sz="4" w:space="0" w:color="auto"/>
              <w:right w:val="single" w:sz="4" w:space="0" w:color="auto"/>
            </w:tcBorders>
          </w:tcPr>
          <w:p w:rsidR="00C07C84" w:rsidRPr="001A0DD2" w:rsidRDefault="00C07C84" w:rsidP="008E5469">
            <w:r>
              <w:t>1 V</w:t>
            </w:r>
            <w:r>
              <w:rPr>
                <w:vertAlign w:val="subscript"/>
              </w:rPr>
              <w:t>RMS</w:t>
            </w:r>
          </w:p>
        </w:tc>
        <w:tc>
          <w:tcPr>
            <w:tcW w:w="1821" w:type="dxa"/>
            <w:tcBorders>
              <w:top w:val="single" w:sz="4" w:space="0" w:color="auto"/>
              <w:left w:val="single" w:sz="4" w:space="0" w:color="auto"/>
              <w:bottom w:val="single" w:sz="4" w:space="0" w:color="auto"/>
              <w:right w:val="single" w:sz="4" w:space="0" w:color="auto"/>
            </w:tcBorders>
          </w:tcPr>
          <w:p w:rsidR="00C07C84" w:rsidRPr="00C07C84" w:rsidRDefault="00C07C84" w:rsidP="008E5469">
            <w:r w:rsidRPr="00C07C84">
              <w:t>OPEN</w:t>
            </w:r>
          </w:p>
        </w:tc>
        <w:tc>
          <w:tcPr>
            <w:tcW w:w="1821" w:type="dxa"/>
            <w:tcBorders>
              <w:top w:val="single" w:sz="4" w:space="0" w:color="auto"/>
              <w:left w:val="single" w:sz="4" w:space="0" w:color="auto"/>
              <w:bottom w:val="single" w:sz="4" w:space="0" w:color="auto"/>
              <w:right w:val="single" w:sz="4" w:space="0" w:color="auto"/>
            </w:tcBorders>
          </w:tcPr>
          <w:p w:rsidR="00C07C84" w:rsidRPr="00C07C84" w:rsidRDefault="00C07C84" w:rsidP="008E5469">
            <w:r w:rsidRPr="00C07C84">
              <w:t>2.01</w:t>
            </w:r>
          </w:p>
        </w:tc>
        <w:tc>
          <w:tcPr>
            <w:tcW w:w="5242" w:type="dxa"/>
            <w:tcBorders>
              <w:top w:val="single" w:sz="4" w:space="0" w:color="auto"/>
              <w:left w:val="single" w:sz="4" w:space="0" w:color="auto"/>
              <w:bottom w:val="single" w:sz="4" w:space="0" w:color="auto"/>
            </w:tcBorders>
          </w:tcPr>
          <w:p w:rsidR="00C07C84" w:rsidRPr="00C07C84" w:rsidRDefault="00CA3E38" w:rsidP="008E5469">
            <w:r>
              <w:t>-</w:t>
            </w:r>
          </w:p>
        </w:tc>
      </w:tr>
      <w:tr w:rsidR="00C07C84" w:rsidTr="006624AA">
        <w:tc>
          <w:tcPr>
            <w:tcW w:w="1821" w:type="dxa"/>
            <w:tcBorders>
              <w:top w:val="single" w:sz="4" w:space="0" w:color="auto"/>
              <w:bottom w:val="single" w:sz="4" w:space="0" w:color="auto"/>
              <w:right w:val="single" w:sz="4" w:space="0" w:color="auto"/>
            </w:tcBorders>
          </w:tcPr>
          <w:p w:rsidR="00C07C84" w:rsidRDefault="00C07C84" w:rsidP="008E5469">
            <w:pPr>
              <w:rPr>
                <w:b/>
              </w:rPr>
            </w:pPr>
            <w:r>
              <w:t>1 V</w:t>
            </w:r>
            <w:r>
              <w:rPr>
                <w:vertAlign w:val="subscript"/>
              </w:rPr>
              <w:t>RMS</w:t>
            </w:r>
          </w:p>
        </w:tc>
        <w:tc>
          <w:tcPr>
            <w:tcW w:w="1821" w:type="dxa"/>
            <w:tcBorders>
              <w:top w:val="single" w:sz="4" w:space="0" w:color="auto"/>
              <w:left w:val="single" w:sz="4" w:space="0" w:color="auto"/>
              <w:bottom w:val="single" w:sz="4" w:space="0" w:color="auto"/>
              <w:right w:val="single" w:sz="4" w:space="0" w:color="auto"/>
            </w:tcBorders>
          </w:tcPr>
          <w:p w:rsidR="00C07C84" w:rsidRPr="00C07C84" w:rsidRDefault="00C07C84" w:rsidP="008E5469">
            <w:r>
              <w:t>300</w:t>
            </w:r>
          </w:p>
        </w:tc>
        <w:tc>
          <w:tcPr>
            <w:tcW w:w="1821" w:type="dxa"/>
            <w:tcBorders>
              <w:top w:val="single" w:sz="4" w:space="0" w:color="auto"/>
              <w:left w:val="single" w:sz="4" w:space="0" w:color="auto"/>
              <w:bottom w:val="single" w:sz="4" w:space="0" w:color="auto"/>
              <w:right w:val="single" w:sz="4" w:space="0" w:color="auto"/>
            </w:tcBorders>
          </w:tcPr>
          <w:p w:rsidR="00C07C84" w:rsidRPr="00C07C84" w:rsidRDefault="00C07C84" w:rsidP="008E5469">
            <w:r>
              <w:t>1.72</w:t>
            </w:r>
          </w:p>
        </w:tc>
        <w:tc>
          <w:tcPr>
            <w:tcW w:w="5242" w:type="dxa"/>
            <w:tcBorders>
              <w:top w:val="single" w:sz="4" w:space="0" w:color="auto"/>
              <w:left w:val="single" w:sz="4" w:space="0" w:color="auto"/>
              <w:bottom w:val="single" w:sz="4" w:space="0" w:color="auto"/>
            </w:tcBorders>
          </w:tcPr>
          <w:p w:rsidR="00C07C84" w:rsidRDefault="00D77A84" w:rsidP="008E5469">
            <w:r>
              <w:t>50.58</w:t>
            </w:r>
          </w:p>
        </w:tc>
      </w:tr>
      <w:tr w:rsidR="00C07C84" w:rsidTr="006624AA">
        <w:tc>
          <w:tcPr>
            <w:tcW w:w="1821" w:type="dxa"/>
            <w:tcBorders>
              <w:top w:val="single" w:sz="4" w:space="0" w:color="auto"/>
              <w:bottom w:val="single" w:sz="4" w:space="0" w:color="auto"/>
              <w:right w:val="single" w:sz="4" w:space="0" w:color="auto"/>
            </w:tcBorders>
          </w:tcPr>
          <w:p w:rsidR="00C07C84" w:rsidRDefault="00C07C84" w:rsidP="008E5469">
            <w:pPr>
              <w:rPr>
                <w:b/>
              </w:rPr>
            </w:pPr>
            <w:r>
              <w:t>1 V</w:t>
            </w:r>
            <w:r>
              <w:rPr>
                <w:vertAlign w:val="subscript"/>
              </w:rPr>
              <w:t>RMS</w:t>
            </w:r>
          </w:p>
        </w:tc>
        <w:tc>
          <w:tcPr>
            <w:tcW w:w="1821" w:type="dxa"/>
            <w:tcBorders>
              <w:top w:val="single" w:sz="4" w:space="0" w:color="auto"/>
              <w:left w:val="single" w:sz="4" w:space="0" w:color="auto"/>
              <w:bottom w:val="single" w:sz="4" w:space="0" w:color="auto"/>
              <w:right w:val="single" w:sz="4" w:space="0" w:color="auto"/>
            </w:tcBorders>
          </w:tcPr>
          <w:p w:rsidR="00C07C84" w:rsidRPr="00C07C84" w:rsidRDefault="00C07C84" w:rsidP="008E5469">
            <w:r>
              <w:t>200</w:t>
            </w:r>
          </w:p>
        </w:tc>
        <w:tc>
          <w:tcPr>
            <w:tcW w:w="1821" w:type="dxa"/>
            <w:tcBorders>
              <w:top w:val="single" w:sz="4" w:space="0" w:color="auto"/>
              <w:left w:val="single" w:sz="4" w:space="0" w:color="auto"/>
              <w:bottom w:val="single" w:sz="4" w:space="0" w:color="auto"/>
              <w:right w:val="single" w:sz="4" w:space="0" w:color="auto"/>
            </w:tcBorders>
          </w:tcPr>
          <w:p w:rsidR="00C07C84" w:rsidRPr="00C07C84" w:rsidRDefault="00C07C84" w:rsidP="008E5469">
            <w:r>
              <w:t>1.60</w:t>
            </w:r>
          </w:p>
        </w:tc>
        <w:tc>
          <w:tcPr>
            <w:tcW w:w="5242" w:type="dxa"/>
            <w:tcBorders>
              <w:top w:val="single" w:sz="4" w:space="0" w:color="auto"/>
              <w:left w:val="single" w:sz="4" w:space="0" w:color="auto"/>
              <w:bottom w:val="single" w:sz="4" w:space="0" w:color="auto"/>
            </w:tcBorders>
          </w:tcPr>
          <w:p w:rsidR="00C07C84" w:rsidRDefault="00D77A84" w:rsidP="008E5469">
            <w:r>
              <w:t>51.25</w:t>
            </w:r>
          </w:p>
        </w:tc>
      </w:tr>
      <w:tr w:rsidR="00C07C84" w:rsidTr="006624AA">
        <w:tc>
          <w:tcPr>
            <w:tcW w:w="1821" w:type="dxa"/>
            <w:tcBorders>
              <w:top w:val="single" w:sz="4" w:space="0" w:color="auto"/>
              <w:bottom w:val="single" w:sz="4" w:space="0" w:color="auto"/>
              <w:right w:val="single" w:sz="4" w:space="0" w:color="auto"/>
            </w:tcBorders>
          </w:tcPr>
          <w:p w:rsidR="00C07C84" w:rsidRDefault="00C07C84" w:rsidP="008E5469">
            <w:pPr>
              <w:rPr>
                <w:b/>
              </w:rPr>
            </w:pPr>
            <w:r>
              <w:t>1 V</w:t>
            </w:r>
            <w:r>
              <w:rPr>
                <w:vertAlign w:val="subscript"/>
              </w:rPr>
              <w:t>RMS</w:t>
            </w:r>
          </w:p>
        </w:tc>
        <w:tc>
          <w:tcPr>
            <w:tcW w:w="1821" w:type="dxa"/>
            <w:tcBorders>
              <w:top w:val="single" w:sz="4" w:space="0" w:color="auto"/>
              <w:left w:val="single" w:sz="4" w:space="0" w:color="auto"/>
              <w:bottom w:val="single" w:sz="4" w:space="0" w:color="auto"/>
              <w:right w:val="single" w:sz="4" w:space="0" w:color="auto"/>
            </w:tcBorders>
          </w:tcPr>
          <w:p w:rsidR="00C07C84" w:rsidRPr="00C07C84" w:rsidRDefault="00C07C84" w:rsidP="008E5469">
            <w:r>
              <w:t>100</w:t>
            </w:r>
          </w:p>
        </w:tc>
        <w:tc>
          <w:tcPr>
            <w:tcW w:w="1821" w:type="dxa"/>
            <w:tcBorders>
              <w:top w:val="single" w:sz="4" w:space="0" w:color="auto"/>
              <w:left w:val="single" w:sz="4" w:space="0" w:color="auto"/>
              <w:bottom w:val="single" w:sz="4" w:space="0" w:color="auto"/>
              <w:right w:val="single" w:sz="4" w:space="0" w:color="auto"/>
            </w:tcBorders>
          </w:tcPr>
          <w:p w:rsidR="00C07C84" w:rsidRPr="00C07C84" w:rsidRDefault="00C07C84" w:rsidP="008E5469">
            <w:r>
              <w:t>1.34</w:t>
            </w:r>
          </w:p>
        </w:tc>
        <w:tc>
          <w:tcPr>
            <w:tcW w:w="5242" w:type="dxa"/>
            <w:tcBorders>
              <w:top w:val="single" w:sz="4" w:space="0" w:color="auto"/>
              <w:left w:val="single" w:sz="4" w:space="0" w:color="auto"/>
              <w:bottom w:val="single" w:sz="4" w:space="0" w:color="auto"/>
            </w:tcBorders>
          </w:tcPr>
          <w:p w:rsidR="00C07C84" w:rsidRDefault="00D77A84" w:rsidP="008E5469">
            <w:r>
              <w:t>50.00</w:t>
            </w:r>
          </w:p>
        </w:tc>
      </w:tr>
      <w:tr w:rsidR="00C07C84" w:rsidTr="006624AA">
        <w:tc>
          <w:tcPr>
            <w:tcW w:w="1821" w:type="dxa"/>
            <w:tcBorders>
              <w:top w:val="single" w:sz="4" w:space="0" w:color="auto"/>
              <w:bottom w:val="single" w:sz="4" w:space="0" w:color="auto"/>
              <w:right w:val="single" w:sz="4" w:space="0" w:color="auto"/>
            </w:tcBorders>
          </w:tcPr>
          <w:p w:rsidR="00C07C84" w:rsidRDefault="00C07C84" w:rsidP="008E5469">
            <w:pPr>
              <w:rPr>
                <w:b/>
              </w:rPr>
            </w:pPr>
            <w:r>
              <w:t>1 V</w:t>
            </w:r>
            <w:r>
              <w:rPr>
                <w:vertAlign w:val="subscript"/>
              </w:rPr>
              <w:t>RMS</w:t>
            </w:r>
          </w:p>
        </w:tc>
        <w:tc>
          <w:tcPr>
            <w:tcW w:w="1821" w:type="dxa"/>
            <w:tcBorders>
              <w:top w:val="single" w:sz="4" w:space="0" w:color="auto"/>
              <w:left w:val="single" w:sz="4" w:space="0" w:color="auto"/>
              <w:bottom w:val="single" w:sz="4" w:space="0" w:color="auto"/>
              <w:right w:val="single" w:sz="4" w:space="0" w:color="auto"/>
            </w:tcBorders>
          </w:tcPr>
          <w:p w:rsidR="00C07C84" w:rsidRPr="00C07C84" w:rsidRDefault="00C07C84" w:rsidP="008E5469">
            <w:r>
              <w:t>50</w:t>
            </w:r>
          </w:p>
        </w:tc>
        <w:tc>
          <w:tcPr>
            <w:tcW w:w="1821" w:type="dxa"/>
            <w:tcBorders>
              <w:top w:val="single" w:sz="4" w:space="0" w:color="auto"/>
              <w:left w:val="single" w:sz="4" w:space="0" w:color="auto"/>
              <w:bottom w:val="single" w:sz="4" w:space="0" w:color="auto"/>
              <w:right w:val="single" w:sz="4" w:space="0" w:color="auto"/>
            </w:tcBorders>
          </w:tcPr>
          <w:p w:rsidR="00C07C84" w:rsidRPr="00C07C84" w:rsidRDefault="00C07C84" w:rsidP="008E5469">
            <w:r>
              <w:t>1.00</w:t>
            </w:r>
          </w:p>
        </w:tc>
        <w:tc>
          <w:tcPr>
            <w:tcW w:w="5242" w:type="dxa"/>
            <w:tcBorders>
              <w:top w:val="single" w:sz="4" w:space="0" w:color="auto"/>
              <w:left w:val="single" w:sz="4" w:space="0" w:color="auto"/>
              <w:bottom w:val="single" w:sz="4" w:space="0" w:color="auto"/>
            </w:tcBorders>
          </w:tcPr>
          <w:p w:rsidR="00C07C84" w:rsidRDefault="00D77A84" w:rsidP="008E5469">
            <w:r>
              <w:t>50.50</w:t>
            </w:r>
          </w:p>
        </w:tc>
      </w:tr>
      <w:tr w:rsidR="00C07C84" w:rsidTr="006624AA">
        <w:tc>
          <w:tcPr>
            <w:tcW w:w="1821" w:type="dxa"/>
            <w:tcBorders>
              <w:top w:val="single" w:sz="4" w:space="0" w:color="auto"/>
              <w:right w:val="single" w:sz="4" w:space="0" w:color="auto"/>
            </w:tcBorders>
          </w:tcPr>
          <w:p w:rsidR="00C07C84" w:rsidRDefault="00C07C84" w:rsidP="008E5469">
            <w:r>
              <w:t>1 V</w:t>
            </w:r>
            <w:r>
              <w:rPr>
                <w:vertAlign w:val="subscript"/>
              </w:rPr>
              <w:t>RMS</w:t>
            </w:r>
          </w:p>
        </w:tc>
        <w:tc>
          <w:tcPr>
            <w:tcW w:w="1821" w:type="dxa"/>
            <w:tcBorders>
              <w:top w:val="single" w:sz="4" w:space="0" w:color="auto"/>
              <w:left w:val="single" w:sz="4" w:space="0" w:color="auto"/>
              <w:right w:val="single" w:sz="4" w:space="0" w:color="auto"/>
            </w:tcBorders>
          </w:tcPr>
          <w:p w:rsidR="00C07C84" w:rsidRPr="00C07C84" w:rsidRDefault="00C07C84" w:rsidP="008E5469">
            <w:r>
              <w:t>25</w:t>
            </w:r>
          </w:p>
        </w:tc>
        <w:tc>
          <w:tcPr>
            <w:tcW w:w="1821" w:type="dxa"/>
            <w:tcBorders>
              <w:top w:val="single" w:sz="4" w:space="0" w:color="auto"/>
              <w:left w:val="single" w:sz="4" w:space="0" w:color="auto"/>
              <w:right w:val="single" w:sz="4" w:space="0" w:color="auto"/>
            </w:tcBorders>
          </w:tcPr>
          <w:p w:rsidR="00C07C84" w:rsidRPr="00C07C84" w:rsidRDefault="00C07C84" w:rsidP="008E5469">
            <w:r>
              <w:t>0.68</w:t>
            </w:r>
          </w:p>
        </w:tc>
        <w:tc>
          <w:tcPr>
            <w:tcW w:w="5242" w:type="dxa"/>
            <w:tcBorders>
              <w:top w:val="single" w:sz="4" w:space="0" w:color="auto"/>
              <w:left w:val="single" w:sz="4" w:space="0" w:color="auto"/>
            </w:tcBorders>
          </w:tcPr>
          <w:p w:rsidR="00B6614D" w:rsidRDefault="00B6614D" w:rsidP="008E5469">
            <w:r>
              <w:t>48.90</w:t>
            </w:r>
          </w:p>
        </w:tc>
      </w:tr>
      <w:tr w:rsidR="00B17E03" w:rsidTr="006624AA">
        <w:tc>
          <w:tcPr>
            <w:tcW w:w="1821" w:type="dxa"/>
          </w:tcPr>
          <w:p w:rsidR="00B17E03" w:rsidRDefault="00B17E03" w:rsidP="008E5469"/>
        </w:tc>
        <w:tc>
          <w:tcPr>
            <w:tcW w:w="1821" w:type="dxa"/>
          </w:tcPr>
          <w:p w:rsidR="00B17E03" w:rsidRDefault="00B17E03" w:rsidP="008E5469"/>
        </w:tc>
        <w:tc>
          <w:tcPr>
            <w:tcW w:w="1821" w:type="dxa"/>
          </w:tcPr>
          <w:p w:rsidR="00B17E03" w:rsidRDefault="00B17E03" w:rsidP="008E5469"/>
        </w:tc>
        <w:tc>
          <w:tcPr>
            <w:tcW w:w="5242" w:type="dxa"/>
          </w:tcPr>
          <w:p w:rsidR="00B17E03" w:rsidRDefault="00B17E03" w:rsidP="008E5469"/>
        </w:tc>
      </w:tr>
      <w:tr w:rsidR="00B6614D" w:rsidTr="006624AA">
        <w:tc>
          <w:tcPr>
            <w:tcW w:w="5463" w:type="dxa"/>
            <w:gridSpan w:val="3"/>
          </w:tcPr>
          <w:p w:rsidR="00B6614D" w:rsidRPr="00B6614D" w:rsidRDefault="00B6614D" w:rsidP="00B6614D">
            <w:pPr>
              <w:jc w:val="right"/>
              <w:rPr>
                <w:b/>
              </w:rPr>
            </w:pPr>
            <w:r w:rsidRPr="00B6614D">
              <w:rPr>
                <w:b/>
              </w:rPr>
              <w:t>Av</w:t>
            </w:r>
            <w:r w:rsidR="006624AA">
              <w:rPr>
                <w:b/>
              </w:rPr>
              <w:t>era</w:t>
            </w:r>
            <w:r w:rsidRPr="00B6614D">
              <w:rPr>
                <w:b/>
              </w:rPr>
              <w:t>g</w:t>
            </w:r>
            <w:r w:rsidR="006624AA">
              <w:rPr>
                <w:b/>
              </w:rPr>
              <w:t>e</w:t>
            </w:r>
            <w:r w:rsidRPr="00B6614D">
              <w:rPr>
                <w:b/>
              </w:rPr>
              <w:t>:</w:t>
            </w:r>
          </w:p>
        </w:tc>
        <w:tc>
          <w:tcPr>
            <w:tcW w:w="5242" w:type="dxa"/>
          </w:tcPr>
          <w:p w:rsidR="00B6614D" w:rsidRDefault="00B6614D" w:rsidP="008E5469">
            <w:r>
              <w:t>50.25</w:t>
            </w:r>
          </w:p>
        </w:tc>
      </w:tr>
      <w:tr w:rsidR="00B6614D" w:rsidTr="006624AA">
        <w:tc>
          <w:tcPr>
            <w:tcW w:w="5463" w:type="dxa"/>
            <w:gridSpan w:val="3"/>
          </w:tcPr>
          <w:p w:rsidR="00B6614D" w:rsidRPr="00B6614D" w:rsidRDefault="00B6614D" w:rsidP="00B6614D">
            <w:pPr>
              <w:jc w:val="right"/>
              <w:rPr>
                <w:b/>
              </w:rPr>
            </w:pPr>
            <w:r>
              <w:rPr>
                <w:b/>
              </w:rPr>
              <w:t>(Theoretical Value: 50 Ohms) -&gt; % Error:</w:t>
            </w:r>
          </w:p>
        </w:tc>
        <w:tc>
          <w:tcPr>
            <w:tcW w:w="5242" w:type="dxa"/>
          </w:tcPr>
          <w:p w:rsidR="00B6614D" w:rsidRDefault="00B6614D" w:rsidP="008E5469">
            <w:r>
              <w:t>0.5%</w:t>
            </w:r>
            <w:r w:rsidR="00126061">
              <w:t xml:space="preserve">   - See (Calculation 1.2)</w:t>
            </w:r>
          </w:p>
        </w:tc>
      </w:tr>
    </w:tbl>
    <w:p w:rsidR="00B76BE5" w:rsidRDefault="00B76BE5" w:rsidP="008E5469">
      <w:pPr>
        <w:rPr>
          <w:b/>
        </w:rPr>
      </w:pPr>
    </w:p>
    <w:p w:rsidR="0002463B" w:rsidRDefault="0002463B" w:rsidP="008E5469">
      <w:pPr>
        <w:rPr>
          <w:b/>
        </w:rPr>
      </w:pPr>
    </w:p>
    <w:p w:rsidR="00B76BE5" w:rsidRDefault="0002463B" w:rsidP="008E5469">
      <w:pPr>
        <w:rPr>
          <w:b/>
        </w:rPr>
      </w:pPr>
      <w:r>
        <w:rPr>
          <w:b/>
        </w:rPr>
        <w:t>Part 2:</w:t>
      </w:r>
    </w:p>
    <w:p w:rsidR="0002463B" w:rsidRDefault="0002463B" w:rsidP="008E5469">
      <w:pPr>
        <w:rPr>
          <w:b/>
        </w:rPr>
      </w:pPr>
    </w:p>
    <w:p w:rsidR="00B76BE5" w:rsidRDefault="00B76BE5" w:rsidP="008E5469">
      <w:pPr>
        <w:rPr>
          <w:b/>
        </w:rPr>
      </w:pPr>
    </w:p>
    <w:p w:rsidR="001B1D16" w:rsidRDefault="001B1D16" w:rsidP="008E5469">
      <w:pPr>
        <w:rPr>
          <w:b/>
        </w:rPr>
      </w:pPr>
    </w:p>
    <w:p w:rsidR="001B1D16" w:rsidRDefault="001B1D16" w:rsidP="008E5469">
      <w:pPr>
        <w:rPr>
          <w:b/>
        </w:rPr>
      </w:pPr>
    </w:p>
    <w:p w:rsidR="00314787" w:rsidRDefault="00314787" w:rsidP="008E5469">
      <w:pPr>
        <w:rPr>
          <w:b/>
        </w:rPr>
      </w:pPr>
    </w:p>
    <w:p w:rsidR="00314787" w:rsidRDefault="00314787" w:rsidP="008E5469">
      <w:pPr>
        <w:rPr>
          <w:b/>
        </w:rPr>
      </w:pPr>
    </w:p>
    <w:p w:rsidR="00314787" w:rsidRDefault="00314787" w:rsidP="008E5469">
      <w:pPr>
        <w:rPr>
          <w:b/>
        </w:rPr>
      </w:pPr>
    </w:p>
    <w:p w:rsidR="00314787" w:rsidRDefault="00314787" w:rsidP="008E5469">
      <w:pPr>
        <w:rPr>
          <w:b/>
        </w:rPr>
      </w:pPr>
    </w:p>
    <w:p w:rsidR="00314787" w:rsidRDefault="00314787" w:rsidP="008E5469">
      <w:pPr>
        <w:rPr>
          <w:b/>
        </w:rPr>
      </w:pPr>
    </w:p>
    <w:p w:rsidR="001B1D16" w:rsidRDefault="001B1D16" w:rsidP="008E5469">
      <w:pPr>
        <w:rPr>
          <w:b/>
        </w:rPr>
      </w:pPr>
      <w:r>
        <w:rPr>
          <w:b/>
        </w:rPr>
        <w:lastRenderedPageBreak/>
        <w:t>Part 3</w:t>
      </w:r>
      <w:r w:rsidR="003B1E24">
        <w:rPr>
          <w:b/>
        </w:rPr>
        <w:t>a</w:t>
      </w:r>
      <w:r>
        <w:rPr>
          <w:b/>
        </w:rPr>
        <w:t>:</w:t>
      </w:r>
    </w:p>
    <w:p w:rsidR="001B1D16" w:rsidRDefault="003B1E24" w:rsidP="008E5469">
      <w:pPr>
        <w:rPr>
          <w:b/>
        </w:rPr>
      </w:pPr>
      <w:r>
        <w:rPr>
          <w:b/>
          <w:noProof/>
        </w:rPr>
        <w:drawing>
          <wp:anchor distT="0" distB="0" distL="114300" distR="114300" simplePos="0" relativeHeight="251726848" behindDoc="0" locked="0" layoutInCell="1" allowOverlap="1">
            <wp:simplePos x="0" y="0"/>
            <wp:positionH relativeFrom="margin">
              <wp:align>right</wp:align>
            </wp:positionH>
            <wp:positionV relativeFrom="paragraph">
              <wp:posOffset>11430</wp:posOffset>
            </wp:positionV>
            <wp:extent cx="4193540" cy="24028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3540" cy="24028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76BE5" w:rsidRDefault="00B76BE5" w:rsidP="008E5469">
      <w:pPr>
        <w:rPr>
          <w:b/>
        </w:rPr>
      </w:pPr>
    </w:p>
    <w:p w:rsidR="00B76BE5" w:rsidRDefault="00B76BE5" w:rsidP="008E5469">
      <w:pPr>
        <w:rPr>
          <w:b/>
        </w:rPr>
      </w:pPr>
    </w:p>
    <w:p w:rsidR="00B76BE5" w:rsidRDefault="00B76BE5" w:rsidP="008E5469">
      <w:pPr>
        <w:rPr>
          <w:b/>
        </w:rPr>
      </w:pPr>
    </w:p>
    <w:p w:rsidR="00B76BE5" w:rsidRDefault="00B76BE5" w:rsidP="008E5469">
      <w:pPr>
        <w:rPr>
          <w:b/>
        </w:rPr>
      </w:pPr>
    </w:p>
    <w:p w:rsidR="00CA3E38" w:rsidRDefault="00CA3E38" w:rsidP="008E5469">
      <w:pPr>
        <w:rPr>
          <w:b/>
        </w:rPr>
      </w:pPr>
    </w:p>
    <w:p w:rsidR="00CA3E38" w:rsidRDefault="00CA3E38" w:rsidP="008E5469">
      <w:pPr>
        <w:rPr>
          <w:b/>
        </w:rPr>
      </w:pPr>
    </w:p>
    <w:p w:rsidR="00314787" w:rsidRDefault="00314787" w:rsidP="008E5469">
      <w:pPr>
        <w:rPr>
          <w:b/>
        </w:rPr>
      </w:pPr>
    </w:p>
    <w:p w:rsidR="00314787" w:rsidRDefault="00466850" w:rsidP="008E5469">
      <w:pPr>
        <w:rPr>
          <w:b/>
        </w:rPr>
      </w:pPr>
      <w:r>
        <w:rPr>
          <w:b/>
          <w:noProof/>
        </w:rPr>
        <w:drawing>
          <wp:anchor distT="0" distB="0" distL="114300" distR="114300" simplePos="0" relativeHeight="251730944" behindDoc="0" locked="0" layoutInCell="1" allowOverlap="1">
            <wp:simplePos x="0" y="0"/>
            <wp:positionH relativeFrom="margin">
              <wp:align>right</wp:align>
            </wp:positionH>
            <wp:positionV relativeFrom="paragraph">
              <wp:posOffset>414655</wp:posOffset>
            </wp:positionV>
            <wp:extent cx="6849110" cy="2445385"/>
            <wp:effectExtent l="0" t="0" r="889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49110" cy="2445385"/>
                    </a:xfrm>
                    <a:prstGeom prst="rect">
                      <a:avLst/>
                    </a:prstGeom>
                    <a:noFill/>
                    <a:ln>
                      <a:noFill/>
                    </a:ln>
                  </pic:spPr>
                </pic:pic>
              </a:graphicData>
            </a:graphic>
            <wp14:sizeRelV relativeFrom="margin">
              <wp14:pctHeight>0</wp14:pctHeight>
            </wp14:sizeRelV>
          </wp:anchor>
        </w:drawing>
      </w:r>
    </w:p>
    <w:p w:rsidR="00314787" w:rsidRDefault="003B1E24" w:rsidP="008E5469">
      <w:pPr>
        <w:rPr>
          <w:b/>
        </w:rPr>
      </w:pPr>
      <w:r>
        <w:rPr>
          <w:b/>
          <w:noProof/>
        </w:rPr>
        <w:drawing>
          <wp:anchor distT="0" distB="0" distL="114300" distR="114300" simplePos="0" relativeHeight="251731968" behindDoc="0" locked="0" layoutInCell="1" allowOverlap="1">
            <wp:simplePos x="0" y="0"/>
            <wp:positionH relativeFrom="margin">
              <wp:align>left</wp:align>
            </wp:positionH>
            <wp:positionV relativeFrom="paragraph">
              <wp:posOffset>2752485</wp:posOffset>
            </wp:positionV>
            <wp:extent cx="6847205" cy="350837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47205" cy="3508375"/>
                    </a:xfrm>
                    <a:prstGeom prst="rect">
                      <a:avLst/>
                    </a:prstGeom>
                    <a:noFill/>
                    <a:ln>
                      <a:noFill/>
                    </a:ln>
                  </pic:spPr>
                </pic:pic>
              </a:graphicData>
            </a:graphic>
            <wp14:sizeRelV relativeFrom="margin">
              <wp14:pctHeight>0</wp14:pctHeight>
            </wp14:sizeRelV>
          </wp:anchor>
        </w:drawing>
      </w:r>
    </w:p>
    <w:p w:rsidR="00314787" w:rsidRDefault="003B1E24" w:rsidP="008E5469">
      <w:pPr>
        <w:rPr>
          <w:b/>
        </w:rPr>
      </w:pPr>
      <w:r>
        <w:rPr>
          <w:b/>
        </w:rPr>
        <w:lastRenderedPageBreak/>
        <w:t>Part 3b:</w:t>
      </w:r>
    </w:p>
    <w:p w:rsidR="00CB4ED7" w:rsidRDefault="007C45F4" w:rsidP="008E5469">
      <w:pPr>
        <w:rPr>
          <w:b/>
        </w:rPr>
      </w:pPr>
      <w:r>
        <w:rPr>
          <w:b/>
          <w:noProof/>
        </w:rPr>
        <w:drawing>
          <wp:anchor distT="0" distB="0" distL="114300" distR="114300" simplePos="0" relativeHeight="251727872" behindDoc="0" locked="0" layoutInCell="1" allowOverlap="1">
            <wp:simplePos x="0" y="0"/>
            <wp:positionH relativeFrom="margin">
              <wp:align>right</wp:align>
            </wp:positionH>
            <wp:positionV relativeFrom="paragraph">
              <wp:posOffset>11608</wp:posOffset>
            </wp:positionV>
            <wp:extent cx="4210685" cy="2411730"/>
            <wp:effectExtent l="0" t="0" r="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0685" cy="24117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14787" w:rsidRDefault="00314787" w:rsidP="008E5469">
      <w:pPr>
        <w:rPr>
          <w:b/>
        </w:rPr>
      </w:pPr>
    </w:p>
    <w:p w:rsidR="00314787" w:rsidRDefault="00314787" w:rsidP="008E5469">
      <w:pPr>
        <w:rPr>
          <w:b/>
        </w:rPr>
      </w:pPr>
    </w:p>
    <w:p w:rsidR="003B1E24" w:rsidRDefault="003B1E24" w:rsidP="008E5469">
      <w:pPr>
        <w:rPr>
          <w:b/>
        </w:rPr>
      </w:pPr>
    </w:p>
    <w:p w:rsidR="003B1E24" w:rsidRDefault="003B1E24" w:rsidP="008E5469">
      <w:pPr>
        <w:rPr>
          <w:b/>
        </w:rPr>
      </w:pPr>
    </w:p>
    <w:p w:rsidR="00314787" w:rsidRDefault="00314787" w:rsidP="008E5469">
      <w:pPr>
        <w:rPr>
          <w:b/>
        </w:rPr>
      </w:pPr>
    </w:p>
    <w:p w:rsidR="00314787" w:rsidRDefault="00314787" w:rsidP="008E5469">
      <w:pPr>
        <w:rPr>
          <w:b/>
        </w:rPr>
      </w:pPr>
    </w:p>
    <w:p w:rsidR="00314787" w:rsidRDefault="00314787" w:rsidP="008E5469">
      <w:pPr>
        <w:rPr>
          <w:b/>
        </w:rPr>
      </w:pPr>
    </w:p>
    <w:p w:rsidR="00314787" w:rsidRDefault="00314787" w:rsidP="008E5469">
      <w:pPr>
        <w:rPr>
          <w:b/>
        </w:rPr>
      </w:pPr>
    </w:p>
    <w:p w:rsidR="00314787" w:rsidRDefault="00466850" w:rsidP="008E5469">
      <w:pPr>
        <w:rPr>
          <w:b/>
        </w:rPr>
      </w:pPr>
      <w:r>
        <w:rPr>
          <w:b/>
          <w:noProof/>
        </w:rPr>
        <w:drawing>
          <wp:anchor distT="0" distB="0" distL="114300" distR="114300" simplePos="0" relativeHeight="251732992" behindDoc="0" locked="0" layoutInCell="1" allowOverlap="1">
            <wp:simplePos x="0" y="0"/>
            <wp:positionH relativeFrom="margin">
              <wp:align>right</wp:align>
            </wp:positionH>
            <wp:positionV relativeFrom="paragraph">
              <wp:posOffset>2835121</wp:posOffset>
            </wp:positionV>
            <wp:extent cx="6851650" cy="3436620"/>
            <wp:effectExtent l="0" t="0" r="635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1650" cy="3436620"/>
                    </a:xfrm>
                    <a:prstGeom prst="rect">
                      <a:avLst/>
                    </a:prstGeom>
                    <a:noFill/>
                    <a:ln>
                      <a:noFill/>
                    </a:ln>
                  </pic:spPr>
                </pic:pic>
              </a:graphicData>
            </a:graphic>
            <wp14:sizeRelV relativeFrom="margin">
              <wp14:pctHeight>0</wp14:pctHeight>
            </wp14:sizeRelV>
          </wp:anchor>
        </w:drawing>
      </w:r>
      <w:r w:rsidR="006A1E26">
        <w:rPr>
          <w:b/>
          <w:noProof/>
        </w:rPr>
        <w:drawing>
          <wp:inline distT="0" distB="0" distL="0" distR="0">
            <wp:extent cx="6847205" cy="2488019"/>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851322" cy="2489515"/>
                    </a:xfrm>
                    <a:prstGeom prst="rect">
                      <a:avLst/>
                    </a:prstGeom>
                    <a:noFill/>
                    <a:ln>
                      <a:noFill/>
                    </a:ln>
                  </pic:spPr>
                </pic:pic>
              </a:graphicData>
            </a:graphic>
          </wp:inline>
        </w:drawing>
      </w:r>
    </w:p>
    <w:p w:rsidR="00314787" w:rsidRDefault="00314787" w:rsidP="008E5469">
      <w:pPr>
        <w:rPr>
          <w:b/>
        </w:rPr>
      </w:pPr>
    </w:p>
    <w:p w:rsidR="00314787" w:rsidRDefault="00466850" w:rsidP="008E5469">
      <w:pPr>
        <w:rPr>
          <w:b/>
        </w:rPr>
      </w:pPr>
      <w:r>
        <w:rPr>
          <w:b/>
        </w:rPr>
        <w:lastRenderedPageBreak/>
        <w:t>Part 3c:</w:t>
      </w:r>
    </w:p>
    <w:p w:rsidR="00314787" w:rsidRDefault="007A3670" w:rsidP="008E5469">
      <w:pPr>
        <w:rPr>
          <w:b/>
        </w:rPr>
      </w:pPr>
      <w:r>
        <w:rPr>
          <w:b/>
          <w:noProof/>
        </w:rPr>
        <w:drawing>
          <wp:anchor distT="0" distB="0" distL="114300" distR="114300" simplePos="0" relativeHeight="251728896" behindDoc="0" locked="0" layoutInCell="1" allowOverlap="1">
            <wp:simplePos x="0" y="0"/>
            <wp:positionH relativeFrom="margin">
              <wp:align>right</wp:align>
            </wp:positionH>
            <wp:positionV relativeFrom="paragraph">
              <wp:posOffset>13335</wp:posOffset>
            </wp:positionV>
            <wp:extent cx="3970020" cy="2545715"/>
            <wp:effectExtent l="0" t="0" r="0"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70020" cy="25457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14787" w:rsidRDefault="00314787" w:rsidP="008E5469">
      <w:pPr>
        <w:rPr>
          <w:b/>
        </w:rPr>
      </w:pPr>
    </w:p>
    <w:p w:rsidR="00314787" w:rsidRDefault="00314787" w:rsidP="008E5469">
      <w:pPr>
        <w:rPr>
          <w:b/>
        </w:rPr>
      </w:pPr>
    </w:p>
    <w:p w:rsidR="00314787" w:rsidRDefault="00314787" w:rsidP="008E5469">
      <w:pPr>
        <w:rPr>
          <w:b/>
        </w:rPr>
      </w:pPr>
    </w:p>
    <w:p w:rsidR="00314787" w:rsidRDefault="00314787" w:rsidP="008E5469">
      <w:pPr>
        <w:rPr>
          <w:b/>
        </w:rPr>
      </w:pPr>
    </w:p>
    <w:p w:rsidR="00314787" w:rsidRDefault="00314787" w:rsidP="008E5469">
      <w:pPr>
        <w:rPr>
          <w:b/>
        </w:rPr>
      </w:pPr>
    </w:p>
    <w:p w:rsidR="00314787" w:rsidRDefault="00314787" w:rsidP="008E5469">
      <w:pPr>
        <w:rPr>
          <w:b/>
        </w:rPr>
      </w:pPr>
    </w:p>
    <w:p w:rsidR="00314787" w:rsidRDefault="00314787" w:rsidP="008E5469">
      <w:pPr>
        <w:rPr>
          <w:b/>
        </w:rPr>
      </w:pPr>
    </w:p>
    <w:p w:rsidR="00314787" w:rsidRDefault="007A3670" w:rsidP="008E5469">
      <w:pPr>
        <w:rPr>
          <w:b/>
        </w:rPr>
      </w:pPr>
      <w:r>
        <w:rPr>
          <w:b/>
          <w:noProof/>
        </w:rPr>
        <w:drawing>
          <wp:anchor distT="0" distB="0" distL="114300" distR="114300" simplePos="0" relativeHeight="251734016" behindDoc="0" locked="0" layoutInCell="1" allowOverlap="1">
            <wp:simplePos x="0" y="0"/>
            <wp:positionH relativeFrom="margin">
              <wp:align>right</wp:align>
            </wp:positionH>
            <wp:positionV relativeFrom="paragraph">
              <wp:posOffset>314040</wp:posOffset>
            </wp:positionV>
            <wp:extent cx="6842125" cy="253809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842125" cy="2538095"/>
                    </a:xfrm>
                    <a:prstGeom prst="rect">
                      <a:avLst/>
                    </a:prstGeom>
                    <a:noFill/>
                    <a:ln>
                      <a:noFill/>
                    </a:ln>
                  </pic:spPr>
                </pic:pic>
              </a:graphicData>
            </a:graphic>
            <wp14:sizeRelV relativeFrom="margin">
              <wp14:pctHeight>0</wp14:pctHeight>
            </wp14:sizeRelV>
          </wp:anchor>
        </w:drawing>
      </w:r>
    </w:p>
    <w:p w:rsidR="00314787" w:rsidRDefault="007A3670" w:rsidP="008E5469">
      <w:pPr>
        <w:rPr>
          <w:b/>
        </w:rPr>
      </w:pPr>
      <w:r>
        <w:rPr>
          <w:b/>
          <w:noProof/>
        </w:rPr>
        <w:drawing>
          <wp:anchor distT="0" distB="0" distL="114300" distR="114300" simplePos="0" relativeHeight="251735040" behindDoc="0" locked="0" layoutInCell="1" allowOverlap="1">
            <wp:simplePos x="0" y="0"/>
            <wp:positionH relativeFrom="margin">
              <wp:align>right</wp:align>
            </wp:positionH>
            <wp:positionV relativeFrom="paragraph">
              <wp:posOffset>2898140</wp:posOffset>
            </wp:positionV>
            <wp:extent cx="6858000" cy="337375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3373755"/>
                    </a:xfrm>
                    <a:prstGeom prst="rect">
                      <a:avLst/>
                    </a:prstGeom>
                    <a:noFill/>
                    <a:ln>
                      <a:noFill/>
                    </a:ln>
                  </pic:spPr>
                </pic:pic>
              </a:graphicData>
            </a:graphic>
            <wp14:sizeRelV relativeFrom="margin">
              <wp14:pctHeight>0</wp14:pctHeight>
            </wp14:sizeRelV>
          </wp:anchor>
        </w:drawing>
      </w:r>
    </w:p>
    <w:p w:rsidR="00314787" w:rsidRDefault="00C9738D" w:rsidP="008E5469">
      <w:pPr>
        <w:rPr>
          <w:b/>
        </w:rPr>
      </w:pPr>
      <w:r>
        <w:rPr>
          <w:b/>
          <w:noProof/>
        </w:rPr>
        <w:lastRenderedPageBreak/>
        <w:drawing>
          <wp:anchor distT="0" distB="0" distL="114300" distR="114300" simplePos="0" relativeHeight="251729920" behindDoc="0" locked="0" layoutInCell="1" allowOverlap="1">
            <wp:simplePos x="0" y="0"/>
            <wp:positionH relativeFrom="margin">
              <wp:align>right</wp:align>
            </wp:positionH>
            <wp:positionV relativeFrom="paragraph">
              <wp:posOffset>31115</wp:posOffset>
            </wp:positionV>
            <wp:extent cx="4250055" cy="271335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50055" cy="2713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3670">
        <w:rPr>
          <w:b/>
        </w:rPr>
        <w:t>Part 3d:</w:t>
      </w:r>
    </w:p>
    <w:p w:rsidR="00314787" w:rsidRDefault="00314787" w:rsidP="008E5469">
      <w:pPr>
        <w:rPr>
          <w:b/>
        </w:rPr>
      </w:pPr>
    </w:p>
    <w:p w:rsidR="00314787" w:rsidRDefault="00314787" w:rsidP="008E5469">
      <w:pPr>
        <w:rPr>
          <w:b/>
        </w:rPr>
      </w:pPr>
    </w:p>
    <w:p w:rsidR="00314787" w:rsidRDefault="00314787" w:rsidP="008E5469">
      <w:pPr>
        <w:rPr>
          <w:b/>
        </w:rPr>
      </w:pPr>
    </w:p>
    <w:p w:rsidR="00314787" w:rsidRDefault="00314787" w:rsidP="008E5469">
      <w:pPr>
        <w:rPr>
          <w:b/>
        </w:rPr>
      </w:pPr>
    </w:p>
    <w:p w:rsidR="00314787" w:rsidRDefault="00314787" w:rsidP="008E5469">
      <w:pPr>
        <w:rPr>
          <w:b/>
        </w:rPr>
      </w:pPr>
    </w:p>
    <w:p w:rsidR="00314787" w:rsidRDefault="00314787" w:rsidP="008E5469">
      <w:pPr>
        <w:rPr>
          <w:b/>
        </w:rPr>
      </w:pPr>
    </w:p>
    <w:p w:rsidR="00314787" w:rsidRDefault="00314787" w:rsidP="008E5469">
      <w:pPr>
        <w:rPr>
          <w:b/>
        </w:rPr>
      </w:pPr>
    </w:p>
    <w:p w:rsidR="00314787" w:rsidRDefault="00314787" w:rsidP="008E5469">
      <w:pPr>
        <w:rPr>
          <w:b/>
        </w:rPr>
      </w:pPr>
    </w:p>
    <w:p w:rsidR="00314787" w:rsidRDefault="00455EA7" w:rsidP="008E5469">
      <w:pPr>
        <w:rPr>
          <w:b/>
        </w:rPr>
      </w:pPr>
      <w:r>
        <w:rPr>
          <w:b/>
          <w:noProof/>
        </w:rPr>
        <w:drawing>
          <wp:anchor distT="0" distB="0" distL="114300" distR="114300" simplePos="0" relativeHeight="251736064" behindDoc="0" locked="0" layoutInCell="1" allowOverlap="1">
            <wp:simplePos x="0" y="0"/>
            <wp:positionH relativeFrom="margin">
              <wp:align>right</wp:align>
            </wp:positionH>
            <wp:positionV relativeFrom="paragraph">
              <wp:posOffset>314325</wp:posOffset>
            </wp:positionV>
            <wp:extent cx="6858000" cy="253809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858000" cy="2538095"/>
                    </a:xfrm>
                    <a:prstGeom prst="rect">
                      <a:avLst/>
                    </a:prstGeom>
                    <a:noFill/>
                    <a:ln>
                      <a:noFill/>
                    </a:ln>
                  </pic:spPr>
                </pic:pic>
              </a:graphicData>
            </a:graphic>
            <wp14:sizeRelV relativeFrom="margin">
              <wp14:pctHeight>0</wp14:pctHeight>
            </wp14:sizeRelV>
          </wp:anchor>
        </w:drawing>
      </w:r>
    </w:p>
    <w:p w:rsidR="00314787" w:rsidRDefault="00455EA7" w:rsidP="008E5469">
      <w:pPr>
        <w:rPr>
          <w:b/>
        </w:rPr>
      </w:pPr>
      <w:r>
        <w:rPr>
          <w:b/>
          <w:noProof/>
        </w:rPr>
        <w:drawing>
          <wp:anchor distT="0" distB="0" distL="114300" distR="114300" simplePos="0" relativeHeight="251737088" behindDoc="0" locked="0" layoutInCell="1" allowOverlap="1">
            <wp:simplePos x="0" y="0"/>
            <wp:positionH relativeFrom="margin">
              <wp:align>right</wp:align>
            </wp:positionH>
            <wp:positionV relativeFrom="paragraph">
              <wp:posOffset>2787825</wp:posOffset>
            </wp:positionV>
            <wp:extent cx="6850380" cy="3483610"/>
            <wp:effectExtent l="0" t="0" r="7620" b="254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50380" cy="3483610"/>
                    </a:xfrm>
                    <a:prstGeom prst="rect">
                      <a:avLst/>
                    </a:prstGeom>
                    <a:noFill/>
                    <a:ln>
                      <a:noFill/>
                    </a:ln>
                  </pic:spPr>
                </pic:pic>
              </a:graphicData>
            </a:graphic>
            <wp14:sizeRelV relativeFrom="margin">
              <wp14:pctHeight>0</wp14:pctHeight>
            </wp14:sizeRelV>
          </wp:anchor>
        </w:drawing>
      </w:r>
    </w:p>
    <w:p w:rsidR="008E5469" w:rsidRDefault="001A0DD2" w:rsidP="008E5469">
      <w:pPr>
        <w:rPr>
          <w:b/>
        </w:rPr>
      </w:pPr>
      <w:r>
        <w:rPr>
          <w:b/>
        </w:rPr>
        <w:lastRenderedPageBreak/>
        <w:pict>
          <v:rect id="_x0000_i1031" style="width:0;height:1.5pt" o:hralign="center" o:hrstd="t" o:hr="t" fillcolor="#a0a0a0" stroked="f"/>
        </w:pict>
      </w:r>
    </w:p>
    <w:p w:rsidR="008E5469" w:rsidRPr="003C2F06" w:rsidRDefault="008E5469" w:rsidP="003C2F06">
      <w:pPr>
        <w:rPr>
          <w:b/>
          <w:sz w:val="32"/>
          <w:szCs w:val="32"/>
        </w:rPr>
      </w:pPr>
      <w:r w:rsidRPr="003C2F06">
        <w:rPr>
          <w:b/>
          <w:sz w:val="32"/>
          <w:szCs w:val="32"/>
        </w:rPr>
        <w:t>Data &amp; Calculations</w:t>
      </w:r>
    </w:p>
    <w:p w:rsidR="008E5469" w:rsidRDefault="001A0DD2" w:rsidP="008E5469">
      <w:pPr>
        <w:rPr>
          <w:b/>
        </w:rPr>
      </w:pPr>
      <w:r>
        <w:rPr>
          <w:b/>
        </w:rPr>
        <w:pict>
          <v:rect id="_x0000_i1032" style="width:0;height:1.5pt" o:hralign="center" o:hrstd="t" o:hr="t" fillcolor="#a0a0a0" stroked="f"/>
        </w:pict>
      </w:r>
    </w:p>
    <w:p w:rsidR="007103FA" w:rsidRDefault="007103FA" w:rsidP="00356F6C">
      <w:pPr>
        <w:rPr>
          <w:b/>
        </w:rPr>
      </w:pPr>
    </w:p>
    <w:p w:rsidR="007103FA" w:rsidRDefault="009A75AB" w:rsidP="00356F6C">
      <w:pPr>
        <w:rPr>
          <w:b/>
        </w:rPr>
      </w:pPr>
      <w:r>
        <w:rPr>
          <w:b/>
        </w:rPr>
        <w:t>Calculation 1.1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720"/>
        <w:gridCol w:w="4855"/>
      </w:tblGrid>
      <w:tr w:rsidR="008535E6" w:rsidTr="00886639">
        <w:tc>
          <w:tcPr>
            <w:tcW w:w="5215" w:type="dxa"/>
          </w:tcPr>
          <w:p w:rsidR="008535E6" w:rsidRPr="004113DD" w:rsidRDefault="008535E6" w:rsidP="00886639">
            <m:oMathPara>
              <m:oMathParaPr>
                <m:jc m:val="right"/>
              </m:oMathParaPr>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L</m:t>
                    </m:r>
                  </m:sub>
                </m:sSub>
                <m:d>
                  <m:dPr>
                    <m:ctrlPr>
                      <w:rPr>
                        <w:rFonts w:ascii="Cambria Math" w:eastAsia="Calibri" w:hAnsi="Cambria Math" w:cs="Times New Roman"/>
                        <w:i/>
                      </w:rPr>
                    </m:ctrlPr>
                  </m:dPr>
                  <m:e>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0</m:t>
                            </m:r>
                          </m:sub>
                        </m:sSub>
                      </m:num>
                      <m:den>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L</m:t>
                            </m:r>
                          </m:sub>
                        </m:sSub>
                      </m:den>
                    </m:f>
                    <m:r>
                      <w:rPr>
                        <w:rFonts w:ascii="Cambria Math" w:eastAsia="Calibri" w:hAnsi="Cambria Math" w:cs="Times New Roman"/>
                      </w:rPr>
                      <m:t>-1</m:t>
                    </m:r>
                  </m:e>
                </m:d>
              </m:oMath>
            </m:oMathPara>
          </w:p>
        </w:tc>
        <w:tc>
          <w:tcPr>
            <w:tcW w:w="720" w:type="dxa"/>
          </w:tcPr>
          <w:p w:rsidR="008535E6" w:rsidRDefault="008535E6" w:rsidP="00886639"/>
        </w:tc>
        <w:tc>
          <w:tcPr>
            <w:tcW w:w="4855" w:type="dxa"/>
          </w:tcPr>
          <w:p w:rsidR="008535E6" w:rsidRDefault="008535E6" w:rsidP="00886639">
            <w:r>
              <w:t>Use EQ 3.1</w:t>
            </w:r>
          </w:p>
        </w:tc>
      </w:tr>
      <w:tr w:rsidR="008535E6" w:rsidTr="00886639">
        <w:tc>
          <w:tcPr>
            <w:tcW w:w="5215" w:type="dxa"/>
          </w:tcPr>
          <w:p w:rsidR="008535E6" w:rsidRDefault="008535E6" w:rsidP="00886639">
            <w:pPr>
              <w:rPr>
                <w:rFonts w:ascii="Calibri" w:eastAsia="Calibri" w:hAnsi="Calibri" w:cs="Calibri"/>
              </w:rPr>
            </w:pPr>
          </w:p>
        </w:tc>
        <w:tc>
          <w:tcPr>
            <w:tcW w:w="720" w:type="dxa"/>
          </w:tcPr>
          <w:p w:rsidR="008535E6" w:rsidRDefault="008535E6" w:rsidP="00886639"/>
        </w:tc>
        <w:tc>
          <w:tcPr>
            <w:tcW w:w="4855" w:type="dxa"/>
          </w:tcPr>
          <w:p w:rsidR="008535E6" w:rsidRDefault="008535E6" w:rsidP="00886639"/>
        </w:tc>
      </w:tr>
      <w:tr w:rsidR="008535E6" w:rsidTr="00886639">
        <w:tc>
          <w:tcPr>
            <w:tcW w:w="5215" w:type="dxa"/>
          </w:tcPr>
          <w:p w:rsidR="008535E6" w:rsidRPr="004113DD" w:rsidRDefault="008535E6" w:rsidP="00886639">
            <m:oMathPara>
              <m:oMathParaPr>
                <m:jc m:val="right"/>
              </m:oMathParaPr>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L</m:t>
                    </m:r>
                  </m:sub>
                </m:sSub>
                <m:d>
                  <m:dPr>
                    <m:ctrlPr>
                      <w:rPr>
                        <w:rFonts w:ascii="Cambria Math" w:eastAsia="Calibri" w:hAnsi="Cambria Math" w:cs="Times New Roman"/>
                        <w:i/>
                      </w:rPr>
                    </m:ctrlPr>
                  </m:dPr>
                  <m:e>
                    <m:f>
                      <m:fPr>
                        <m:ctrlPr>
                          <w:rPr>
                            <w:rFonts w:ascii="Cambria Math" w:eastAsia="Calibri" w:hAnsi="Cambria Math" w:cs="Times New Roman"/>
                            <w:i/>
                          </w:rPr>
                        </m:ctrlPr>
                      </m:fPr>
                      <m:num>
                        <m:r>
                          <w:rPr>
                            <w:rFonts w:ascii="Cambria Math" w:eastAsia="Calibri" w:hAnsi="Cambria Math" w:cs="Times New Roman"/>
                          </w:rPr>
                          <m:t>2.01</m:t>
                        </m:r>
                      </m:num>
                      <m:den>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L</m:t>
                            </m:r>
                          </m:sub>
                        </m:sSub>
                      </m:den>
                    </m:f>
                    <m:r>
                      <w:rPr>
                        <w:rFonts w:ascii="Cambria Math" w:eastAsia="Calibri" w:hAnsi="Cambria Math" w:cs="Times New Roman"/>
                      </w:rPr>
                      <m:t>-1</m:t>
                    </m:r>
                  </m:e>
                </m:d>
              </m:oMath>
            </m:oMathPara>
          </w:p>
        </w:tc>
        <w:tc>
          <w:tcPr>
            <w:tcW w:w="720" w:type="dxa"/>
          </w:tcPr>
          <w:p w:rsidR="008535E6" w:rsidRDefault="008535E6" w:rsidP="00886639"/>
        </w:tc>
        <w:tc>
          <w:tcPr>
            <w:tcW w:w="4855" w:type="dxa"/>
          </w:tcPr>
          <w:p w:rsidR="008535E6" w:rsidRDefault="008535E6" w:rsidP="00886639">
            <w:r>
              <w:t>Plug in known values.</w:t>
            </w:r>
          </w:p>
        </w:tc>
      </w:tr>
      <w:tr w:rsidR="008535E6" w:rsidTr="00886639">
        <w:tc>
          <w:tcPr>
            <w:tcW w:w="5215" w:type="dxa"/>
          </w:tcPr>
          <w:p w:rsidR="008535E6" w:rsidRDefault="008535E6" w:rsidP="00886639">
            <w:pPr>
              <w:rPr>
                <w:rFonts w:ascii="Calibri" w:eastAsia="Calibri" w:hAnsi="Calibri" w:cs="Times New Roman"/>
              </w:rPr>
            </w:pPr>
          </w:p>
        </w:tc>
        <w:tc>
          <w:tcPr>
            <w:tcW w:w="720" w:type="dxa"/>
          </w:tcPr>
          <w:p w:rsidR="008535E6" w:rsidRDefault="008535E6" w:rsidP="00886639"/>
        </w:tc>
        <w:tc>
          <w:tcPr>
            <w:tcW w:w="4855" w:type="dxa"/>
          </w:tcPr>
          <w:p w:rsidR="008535E6" w:rsidRDefault="008535E6" w:rsidP="00886639"/>
        </w:tc>
      </w:tr>
      <w:tr w:rsidR="008535E6" w:rsidTr="00886639">
        <w:tc>
          <w:tcPr>
            <w:tcW w:w="5215" w:type="dxa"/>
          </w:tcPr>
          <w:p w:rsidR="008535E6" w:rsidRPr="004113DD" w:rsidRDefault="008535E6" w:rsidP="00886639">
            <m:oMathPara>
              <m:oMathParaPr>
                <m:jc m:val="right"/>
              </m:oMathParaPr>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r>
                  <w:rPr>
                    <w:rFonts w:ascii="Cambria Math" w:eastAsia="Calibri" w:hAnsi="Cambria Math" w:cs="Times New Roman"/>
                  </w:rPr>
                  <m:t>=</m:t>
                </m:r>
                <m:r>
                  <w:rPr>
                    <w:rFonts w:ascii="Cambria Math" w:eastAsia="Calibri" w:hAnsi="Cambria Math" w:cs="Times New Roman"/>
                  </w:rPr>
                  <m:t>300</m:t>
                </m:r>
                <m:d>
                  <m:dPr>
                    <m:ctrlPr>
                      <w:rPr>
                        <w:rFonts w:ascii="Cambria Math" w:eastAsia="Calibri" w:hAnsi="Cambria Math" w:cs="Times New Roman"/>
                        <w:i/>
                      </w:rPr>
                    </m:ctrlPr>
                  </m:dPr>
                  <m:e>
                    <m:f>
                      <m:fPr>
                        <m:ctrlPr>
                          <w:rPr>
                            <w:rFonts w:ascii="Cambria Math" w:eastAsia="Calibri" w:hAnsi="Cambria Math" w:cs="Times New Roman"/>
                            <w:i/>
                          </w:rPr>
                        </m:ctrlPr>
                      </m:fPr>
                      <m:num>
                        <m:r>
                          <w:rPr>
                            <w:rFonts w:ascii="Cambria Math" w:eastAsia="Calibri" w:hAnsi="Cambria Math" w:cs="Times New Roman"/>
                          </w:rPr>
                          <m:t>2.01</m:t>
                        </m:r>
                      </m:num>
                      <m:den>
                        <m:r>
                          <w:rPr>
                            <w:rFonts w:ascii="Cambria Math" w:eastAsia="Calibri" w:hAnsi="Cambria Math" w:cs="Times New Roman"/>
                          </w:rPr>
                          <m:t>1.72</m:t>
                        </m:r>
                      </m:den>
                    </m:f>
                    <m:r>
                      <w:rPr>
                        <w:rFonts w:ascii="Cambria Math" w:eastAsia="Calibri" w:hAnsi="Cambria Math" w:cs="Times New Roman"/>
                      </w:rPr>
                      <m:t>-1</m:t>
                    </m:r>
                  </m:e>
                </m:d>
              </m:oMath>
            </m:oMathPara>
          </w:p>
        </w:tc>
        <w:tc>
          <w:tcPr>
            <w:tcW w:w="720" w:type="dxa"/>
          </w:tcPr>
          <w:p w:rsidR="008535E6" w:rsidRDefault="008535E6" w:rsidP="00886639"/>
        </w:tc>
        <w:tc>
          <w:tcPr>
            <w:tcW w:w="4855" w:type="dxa"/>
          </w:tcPr>
          <w:p w:rsidR="008535E6" w:rsidRDefault="008535E6" w:rsidP="00886639">
            <w:r>
              <w:t>Solve for each scenario…</w:t>
            </w:r>
          </w:p>
          <w:p w:rsidR="008535E6" w:rsidRPr="00126061" w:rsidRDefault="008535E6" w:rsidP="00886639">
            <w:pPr>
              <w:rPr>
                <w:b/>
              </w:rPr>
            </w:pPr>
            <w:r w:rsidRPr="00126061">
              <w:rPr>
                <w:b/>
              </w:rPr>
              <w:t>Example: Load resistor is 300 Ohms</w:t>
            </w:r>
          </w:p>
        </w:tc>
      </w:tr>
      <w:tr w:rsidR="008535E6" w:rsidTr="00886639">
        <w:tc>
          <w:tcPr>
            <w:tcW w:w="5215" w:type="dxa"/>
          </w:tcPr>
          <w:p w:rsidR="008535E6" w:rsidRDefault="008535E6" w:rsidP="00886639">
            <w:pPr>
              <w:rPr>
                <w:rFonts w:ascii="Calibri" w:eastAsia="Calibri" w:hAnsi="Calibri" w:cs="Times New Roman"/>
              </w:rPr>
            </w:pPr>
          </w:p>
        </w:tc>
        <w:tc>
          <w:tcPr>
            <w:tcW w:w="720" w:type="dxa"/>
          </w:tcPr>
          <w:p w:rsidR="008535E6" w:rsidRDefault="008535E6" w:rsidP="00886639"/>
        </w:tc>
        <w:tc>
          <w:tcPr>
            <w:tcW w:w="4855" w:type="dxa"/>
          </w:tcPr>
          <w:p w:rsidR="008535E6" w:rsidRDefault="008535E6" w:rsidP="00886639"/>
        </w:tc>
      </w:tr>
      <w:tr w:rsidR="008535E6" w:rsidTr="00886639">
        <w:tc>
          <w:tcPr>
            <w:tcW w:w="5215" w:type="dxa"/>
          </w:tcPr>
          <w:p w:rsidR="008535E6" w:rsidRPr="00817A67" w:rsidRDefault="008535E6" w:rsidP="00886639">
            <w:pPr>
              <w:rPr>
                <w:rFonts w:ascii="Calibri" w:eastAsia="Calibri" w:hAnsi="Calibri" w:cs="Times New Roman"/>
              </w:rPr>
            </w:pPr>
            <m:oMathPara>
              <m:oMathParaPr>
                <m:jc m:val="right"/>
              </m:oMathParaPr>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r>
                  <w:rPr>
                    <w:rFonts w:ascii="Cambria Math" w:eastAsia="Calibri" w:hAnsi="Cambria Math" w:cs="Times New Roman"/>
                  </w:rPr>
                  <m:t>=</m:t>
                </m:r>
                <m:r>
                  <w:rPr>
                    <w:rFonts w:ascii="Cambria Math" w:eastAsia="Calibri" w:hAnsi="Cambria Math" w:cs="Times New Roman"/>
                  </w:rPr>
                  <m:t>50.58</m:t>
                </m:r>
              </m:oMath>
            </m:oMathPara>
          </w:p>
        </w:tc>
        <w:tc>
          <w:tcPr>
            <w:tcW w:w="720" w:type="dxa"/>
          </w:tcPr>
          <w:p w:rsidR="008535E6" w:rsidRDefault="008535E6" w:rsidP="00886639"/>
        </w:tc>
        <w:tc>
          <w:tcPr>
            <w:tcW w:w="4855" w:type="dxa"/>
          </w:tcPr>
          <w:p w:rsidR="008535E6" w:rsidRPr="00A966B3" w:rsidRDefault="008535E6" w:rsidP="00886639">
            <w:pPr>
              <w:rPr>
                <w:b/>
              </w:rPr>
            </w:pPr>
          </w:p>
        </w:tc>
      </w:tr>
    </w:tbl>
    <w:p w:rsidR="00126061" w:rsidRDefault="00126061" w:rsidP="008E5469"/>
    <w:p w:rsidR="007D4C5D" w:rsidRPr="008535E6" w:rsidRDefault="007D4C5D" w:rsidP="008E5469"/>
    <w:p w:rsidR="00126061" w:rsidRDefault="007D4C5D" w:rsidP="00126061">
      <w:pPr>
        <w:rPr>
          <w:b/>
        </w:rPr>
      </w:pPr>
      <w:r>
        <w:rPr>
          <w:b/>
        </w:rPr>
        <w:t>Calculation 1.2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720"/>
        <w:gridCol w:w="4855"/>
      </w:tblGrid>
      <w:tr w:rsidR="00126061" w:rsidTr="00886639">
        <w:tc>
          <w:tcPr>
            <w:tcW w:w="5215" w:type="dxa"/>
          </w:tcPr>
          <w:p w:rsidR="00126061" w:rsidRPr="004113DD" w:rsidRDefault="00126061" w:rsidP="00886639">
            <m:oMathPara>
              <m:oMathParaPr>
                <m:jc m:val="right"/>
              </m:oMathParaPr>
              <m:oMath>
                <m:r>
                  <w:rPr>
                    <w:rFonts w:ascii="Cambria Math" w:eastAsia="Calibri" w:hAnsi="Cambria Math" w:cs="Times New Roman"/>
                  </w:rPr>
                  <m:t>% Error=</m:t>
                </m:r>
                <m:f>
                  <m:fPr>
                    <m:ctrlPr>
                      <w:rPr>
                        <w:rFonts w:ascii="Cambria Math" w:eastAsia="Calibri" w:hAnsi="Cambria Math" w:cs="Times New Roman"/>
                        <w:i/>
                      </w:rPr>
                    </m:ctrlPr>
                  </m:fPr>
                  <m:num>
                    <m:d>
                      <m:dPr>
                        <m:begChr m:val="|"/>
                        <m:endChr m:val="|"/>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theoretical</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experimental</m:t>
                            </m:r>
                          </m:sub>
                        </m:sSub>
                      </m:e>
                    </m:d>
                  </m:num>
                  <m:den>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theoretical</m:t>
                        </m:r>
                      </m:sub>
                    </m:sSub>
                  </m:den>
                </m:f>
                <m:r>
                  <w:rPr>
                    <w:rFonts w:ascii="Cambria Math" w:eastAsia="Calibri" w:hAnsi="Cambria Math" w:cs="Times New Roman"/>
                  </w:rPr>
                  <m:t>x100</m:t>
                </m:r>
              </m:oMath>
            </m:oMathPara>
          </w:p>
        </w:tc>
        <w:tc>
          <w:tcPr>
            <w:tcW w:w="720" w:type="dxa"/>
          </w:tcPr>
          <w:p w:rsidR="00126061" w:rsidRDefault="00126061" w:rsidP="00886639"/>
        </w:tc>
        <w:tc>
          <w:tcPr>
            <w:tcW w:w="4855" w:type="dxa"/>
          </w:tcPr>
          <w:p w:rsidR="00126061" w:rsidRDefault="00126061" w:rsidP="00886639">
            <w:r>
              <w:t>Definition of % error.</w:t>
            </w:r>
          </w:p>
        </w:tc>
      </w:tr>
      <w:tr w:rsidR="00126061" w:rsidTr="00886639">
        <w:tc>
          <w:tcPr>
            <w:tcW w:w="5215" w:type="dxa"/>
          </w:tcPr>
          <w:p w:rsidR="00126061" w:rsidRDefault="00126061" w:rsidP="00886639">
            <w:pPr>
              <w:rPr>
                <w:rFonts w:ascii="Calibri" w:eastAsia="Calibri" w:hAnsi="Calibri" w:cs="Calibri"/>
              </w:rPr>
            </w:pPr>
          </w:p>
        </w:tc>
        <w:tc>
          <w:tcPr>
            <w:tcW w:w="720" w:type="dxa"/>
          </w:tcPr>
          <w:p w:rsidR="00126061" w:rsidRDefault="00126061" w:rsidP="00886639"/>
        </w:tc>
        <w:tc>
          <w:tcPr>
            <w:tcW w:w="4855" w:type="dxa"/>
          </w:tcPr>
          <w:p w:rsidR="00126061" w:rsidRDefault="00126061" w:rsidP="00886639"/>
        </w:tc>
      </w:tr>
      <w:tr w:rsidR="00126061" w:rsidTr="00886639">
        <w:tc>
          <w:tcPr>
            <w:tcW w:w="5215" w:type="dxa"/>
          </w:tcPr>
          <w:p w:rsidR="00126061" w:rsidRPr="004113DD" w:rsidRDefault="007D4C5D" w:rsidP="00886639">
            <m:oMathPara>
              <m:oMathParaPr>
                <m:jc m:val="right"/>
              </m:oMathParaPr>
              <m:oMath>
                <m:r>
                  <w:rPr>
                    <w:rFonts w:ascii="Cambria Math" w:eastAsia="Calibri" w:hAnsi="Cambria Math" w:cs="Times New Roman"/>
                  </w:rPr>
                  <m:t>% Error=</m:t>
                </m:r>
                <m:f>
                  <m:fPr>
                    <m:ctrlPr>
                      <w:rPr>
                        <w:rFonts w:ascii="Cambria Math" w:eastAsia="Calibri" w:hAnsi="Cambria Math" w:cs="Times New Roman"/>
                        <w:i/>
                      </w:rPr>
                    </m:ctrlPr>
                  </m:fPr>
                  <m:num>
                    <m:d>
                      <m:dPr>
                        <m:begChr m:val="|"/>
                        <m:endChr m:val="|"/>
                        <m:ctrlPr>
                          <w:rPr>
                            <w:rFonts w:ascii="Cambria Math" w:eastAsia="Calibri" w:hAnsi="Cambria Math" w:cs="Times New Roman"/>
                            <w:i/>
                          </w:rPr>
                        </m:ctrlPr>
                      </m:dPr>
                      <m:e>
                        <m:r>
                          <w:rPr>
                            <w:rFonts w:ascii="Cambria Math" w:eastAsia="Calibri" w:hAnsi="Cambria Math" w:cs="Times New Roman"/>
                          </w:rPr>
                          <m:t>50.0</m:t>
                        </m:r>
                        <m:r>
                          <w:rPr>
                            <w:rFonts w:ascii="Cambria Math" w:eastAsia="Calibri" w:hAnsi="Cambria Math" w:cs="Times New Roman"/>
                          </w:rPr>
                          <m:t>-</m:t>
                        </m:r>
                        <m:r>
                          <w:rPr>
                            <w:rFonts w:ascii="Cambria Math" w:eastAsia="Calibri" w:hAnsi="Cambria Math" w:cs="Times New Roman"/>
                          </w:rPr>
                          <m:t>5.25</m:t>
                        </m:r>
                      </m:e>
                    </m:d>
                  </m:num>
                  <m:den>
                    <m:r>
                      <w:rPr>
                        <w:rFonts w:ascii="Cambria Math" w:eastAsia="Calibri" w:hAnsi="Cambria Math" w:cs="Times New Roman"/>
                      </w:rPr>
                      <m:t>50.0</m:t>
                    </m:r>
                  </m:den>
                </m:f>
                <m:r>
                  <w:rPr>
                    <w:rFonts w:ascii="Cambria Math" w:eastAsia="Calibri" w:hAnsi="Cambria Math" w:cs="Times New Roman"/>
                  </w:rPr>
                  <m:t>x100</m:t>
                </m:r>
              </m:oMath>
            </m:oMathPara>
          </w:p>
        </w:tc>
        <w:tc>
          <w:tcPr>
            <w:tcW w:w="720" w:type="dxa"/>
          </w:tcPr>
          <w:p w:rsidR="00126061" w:rsidRDefault="00126061" w:rsidP="00886639"/>
        </w:tc>
        <w:tc>
          <w:tcPr>
            <w:tcW w:w="4855" w:type="dxa"/>
          </w:tcPr>
          <w:p w:rsidR="00126061" w:rsidRDefault="007D4C5D" w:rsidP="00886639">
            <w:r>
              <w:t>Plug in actual resistance and averaged experimental resistance.</w:t>
            </w:r>
          </w:p>
        </w:tc>
      </w:tr>
      <w:tr w:rsidR="00126061" w:rsidTr="00886639">
        <w:tc>
          <w:tcPr>
            <w:tcW w:w="5215" w:type="dxa"/>
          </w:tcPr>
          <w:p w:rsidR="00126061" w:rsidRDefault="00126061" w:rsidP="00886639">
            <w:pPr>
              <w:rPr>
                <w:rFonts w:ascii="Calibri" w:eastAsia="Calibri" w:hAnsi="Calibri" w:cs="Times New Roman"/>
              </w:rPr>
            </w:pPr>
          </w:p>
        </w:tc>
        <w:tc>
          <w:tcPr>
            <w:tcW w:w="720" w:type="dxa"/>
          </w:tcPr>
          <w:p w:rsidR="00126061" w:rsidRDefault="00126061" w:rsidP="00886639"/>
        </w:tc>
        <w:tc>
          <w:tcPr>
            <w:tcW w:w="4855" w:type="dxa"/>
          </w:tcPr>
          <w:p w:rsidR="00126061" w:rsidRDefault="00126061" w:rsidP="00886639"/>
        </w:tc>
      </w:tr>
      <w:tr w:rsidR="00126061" w:rsidTr="00886639">
        <w:tc>
          <w:tcPr>
            <w:tcW w:w="5215" w:type="dxa"/>
          </w:tcPr>
          <w:p w:rsidR="00126061" w:rsidRPr="004113DD" w:rsidRDefault="007D4C5D" w:rsidP="00886639">
            <m:oMathPara>
              <m:oMathParaPr>
                <m:jc m:val="right"/>
              </m:oMathParaPr>
              <m:oMath>
                <m:r>
                  <w:rPr>
                    <w:rFonts w:ascii="Cambria Math" w:eastAsia="Calibri" w:hAnsi="Cambria Math" w:cs="Times New Roman"/>
                  </w:rPr>
                  <m:t>% Error=</m:t>
                </m:r>
                <m:r>
                  <w:rPr>
                    <w:rFonts w:ascii="Cambria Math" w:eastAsia="Calibri" w:hAnsi="Cambria Math" w:cs="Times New Roman"/>
                  </w:rPr>
                  <m:t>0.5%</m:t>
                </m:r>
              </m:oMath>
            </m:oMathPara>
          </w:p>
        </w:tc>
        <w:tc>
          <w:tcPr>
            <w:tcW w:w="720" w:type="dxa"/>
          </w:tcPr>
          <w:p w:rsidR="00126061" w:rsidRDefault="00126061" w:rsidP="00886639"/>
        </w:tc>
        <w:tc>
          <w:tcPr>
            <w:tcW w:w="4855" w:type="dxa"/>
          </w:tcPr>
          <w:p w:rsidR="00126061" w:rsidRPr="00126061" w:rsidRDefault="007D4C5D" w:rsidP="00886639">
            <w:pPr>
              <w:rPr>
                <w:b/>
              </w:rPr>
            </w:pPr>
            <w:r>
              <w:t>Solve</w:t>
            </w:r>
          </w:p>
        </w:tc>
      </w:tr>
    </w:tbl>
    <w:p w:rsidR="00B17E9D" w:rsidRDefault="00B17E9D" w:rsidP="008E5469">
      <w:pPr>
        <w:rPr>
          <w:b/>
        </w:rPr>
      </w:pPr>
    </w:p>
    <w:p w:rsidR="00B17E9D" w:rsidRDefault="00B17E9D" w:rsidP="008E5469">
      <w:pPr>
        <w:rPr>
          <w:b/>
        </w:rPr>
      </w:pPr>
    </w:p>
    <w:p w:rsidR="00823E3C" w:rsidRDefault="00823E3C" w:rsidP="008E5469">
      <w:pPr>
        <w:rPr>
          <w:b/>
        </w:rPr>
      </w:pPr>
    </w:p>
    <w:p w:rsidR="00823E3C" w:rsidRDefault="00823E3C" w:rsidP="008E5469">
      <w:pPr>
        <w:rPr>
          <w:b/>
        </w:rPr>
      </w:pPr>
    </w:p>
    <w:p w:rsidR="00985FA8" w:rsidRDefault="00985FA8" w:rsidP="008E5469">
      <w:pPr>
        <w:rPr>
          <w:b/>
        </w:rPr>
      </w:pPr>
    </w:p>
    <w:p w:rsidR="00985FA8" w:rsidRDefault="00985FA8" w:rsidP="008E5469">
      <w:pPr>
        <w:rPr>
          <w:b/>
        </w:rPr>
      </w:pPr>
    </w:p>
    <w:p w:rsidR="00985FA8" w:rsidRDefault="00985FA8" w:rsidP="008E5469">
      <w:pPr>
        <w:rPr>
          <w:b/>
        </w:rPr>
      </w:pPr>
    </w:p>
    <w:p w:rsidR="00985FA8" w:rsidRDefault="00985FA8" w:rsidP="008E5469">
      <w:pPr>
        <w:rPr>
          <w:b/>
        </w:rPr>
      </w:pPr>
    </w:p>
    <w:p w:rsidR="00985FA8" w:rsidRDefault="00985FA8" w:rsidP="008E5469">
      <w:pPr>
        <w:rPr>
          <w:b/>
        </w:rPr>
      </w:pPr>
    </w:p>
    <w:p w:rsidR="00962377" w:rsidRDefault="00962377" w:rsidP="008E5469">
      <w:pPr>
        <w:rPr>
          <w:b/>
        </w:rPr>
      </w:pPr>
    </w:p>
    <w:p w:rsidR="003B3EF9" w:rsidRDefault="003B3EF9" w:rsidP="008E5469">
      <w:pPr>
        <w:rPr>
          <w:b/>
        </w:rPr>
      </w:pPr>
    </w:p>
    <w:p w:rsidR="00790600" w:rsidRDefault="00790600" w:rsidP="008E5469">
      <w:pPr>
        <w:rPr>
          <w:b/>
        </w:rPr>
      </w:pPr>
    </w:p>
    <w:p w:rsidR="000516D3" w:rsidRDefault="000516D3" w:rsidP="008E5469">
      <w:pPr>
        <w:rPr>
          <w:b/>
        </w:rPr>
      </w:pPr>
    </w:p>
    <w:p w:rsidR="008E5469" w:rsidRDefault="001A0DD2" w:rsidP="008E5469">
      <w:pPr>
        <w:rPr>
          <w:b/>
        </w:rPr>
      </w:pPr>
      <w:r>
        <w:rPr>
          <w:b/>
        </w:rPr>
        <w:lastRenderedPageBreak/>
        <w:pict>
          <v:rect id="_x0000_i1033" style="width:0;height:1.5pt" o:hralign="center" o:hrstd="t" o:hr="t" fillcolor="#a0a0a0" stroked="f"/>
        </w:pict>
      </w:r>
    </w:p>
    <w:p w:rsidR="008E5469" w:rsidRPr="003C2F06" w:rsidRDefault="008E5469" w:rsidP="003C2F06">
      <w:pPr>
        <w:rPr>
          <w:b/>
          <w:sz w:val="32"/>
          <w:szCs w:val="32"/>
        </w:rPr>
      </w:pPr>
      <w:r w:rsidRPr="003C2F06">
        <w:rPr>
          <w:b/>
          <w:sz w:val="32"/>
          <w:szCs w:val="32"/>
        </w:rPr>
        <w:t>Discussion of Results</w:t>
      </w:r>
    </w:p>
    <w:p w:rsidR="008E5469" w:rsidRDefault="001A0DD2" w:rsidP="008E5469">
      <w:pPr>
        <w:rPr>
          <w:b/>
        </w:rPr>
      </w:pPr>
      <w:r>
        <w:rPr>
          <w:b/>
        </w:rPr>
        <w:pict>
          <v:rect id="_x0000_i1034" style="width:0;height:1.5pt" o:hralign="center" o:hrstd="t" o:hr="t" fillcolor="#a0a0a0" stroked="f"/>
        </w:pict>
      </w:r>
    </w:p>
    <w:p w:rsidR="003E26C9" w:rsidRDefault="000C22D8" w:rsidP="008E5469">
      <w:pPr>
        <w:rPr>
          <w:b/>
        </w:rPr>
      </w:pPr>
      <w:r>
        <w:rPr>
          <w:b/>
        </w:rPr>
        <w:t>Part 1:</w:t>
      </w:r>
    </w:p>
    <w:p w:rsidR="00716BD8" w:rsidRPr="004355C7" w:rsidRDefault="00716BD8" w:rsidP="008E5469"/>
    <w:p w:rsidR="003E26C9" w:rsidRDefault="003E26C9" w:rsidP="008E5469">
      <w:pPr>
        <w:rPr>
          <w:b/>
        </w:rPr>
      </w:pPr>
      <w:bookmarkStart w:id="1" w:name="_GoBack"/>
      <w:bookmarkEnd w:id="1"/>
    </w:p>
    <w:p w:rsidR="003E26C9" w:rsidRDefault="003E26C9" w:rsidP="008E5469">
      <w:pPr>
        <w:rPr>
          <w:b/>
        </w:rPr>
      </w:pPr>
    </w:p>
    <w:p w:rsidR="00D64672" w:rsidRDefault="00D64672" w:rsidP="008E5469">
      <w:pPr>
        <w:rPr>
          <w:b/>
        </w:rPr>
      </w:pPr>
    </w:p>
    <w:p w:rsidR="000516D3" w:rsidRDefault="000516D3" w:rsidP="008E5469">
      <w:pPr>
        <w:rPr>
          <w:b/>
        </w:rPr>
      </w:pPr>
    </w:p>
    <w:p w:rsidR="00455EA7" w:rsidRDefault="00455EA7" w:rsidP="008E5469">
      <w:pPr>
        <w:rPr>
          <w:b/>
        </w:rPr>
      </w:pPr>
    </w:p>
    <w:p w:rsidR="00455EA7" w:rsidRDefault="00455EA7" w:rsidP="008E5469">
      <w:pPr>
        <w:rPr>
          <w:b/>
        </w:rPr>
      </w:pPr>
    </w:p>
    <w:p w:rsidR="00455EA7" w:rsidRDefault="00455EA7" w:rsidP="008E5469">
      <w:pPr>
        <w:rPr>
          <w:b/>
        </w:rPr>
      </w:pPr>
    </w:p>
    <w:p w:rsidR="00455EA7" w:rsidRDefault="00455EA7" w:rsidP="008E5469">
      <w:pPr>
        <w:rPr>
          <w:b/>
        </w:rPr>
      </w:pPr>
    </w:p>
    <w:p w:rsidR="00455EA7" w:rsidRDefault="00455EA7" w:rsidP="008E5469">
      <w:pPr>
        <w:rPr>
          <w:b/>
        </w:rPr>
      </w:pPr>
    </w:p>
    <w:p w:rsidR="00455EA7" w:rsidRDefault="00455EA7" w:rsidP="008E5469">
      <w:pPr>
        <w:rPr>
          <w:b/>
        </w:rPr>
      </w:pPr>
    </w:p>
    <w:p w:rsidR="00455EA7" w:rsidRDefault="00455EA7" w:rsidP="008E5469">
      <w:pPr>
        <w:rPr>
          <w:b/>
        </w:rPr>
      </w:pPr>
    </w:p>
    <w:p w:rsidR="00455EA7" w:rsidRDefault="00455EA7" w:rsidP="008E5469">
      <w:pPr>
        <w:rPr>
          <w:b/>
        </w:rPr>
      </w:pPr>
    </w:p>
    <w:p w:rsidR="00455EA7" w:rsidRDefault="00455EA7" w:rsidP="008E5469">
      <w:pPr>
        <w:rPr>
          <w:b/>
        </w:rPr>
      </w:pPr>
    </w:p>
    <w:p w:rsidR="00455EA7" w:rsidRDefault="00455EA7" w:rsidP="008E5469">
      <w:pPr>
        <w:rPr>
          <w:b/>
        </w:rPr>
      </w:pPr>
    </w:p>
    <w:p w:rsidR="00455EA7" w:rsidRDefault="00455EA7" w:rsidP="008E5469">
      <w:pPr>
        <w:rPr>
          <w:b/>
        </w:rPr>
      </w:pPr>
    </w:p>
    <w:p w:rsidR="00455EA7" w:rsidRDefault="00455EA7" w:rsidP="008E5469">
      <w:pPr>
        <w:rPr>
          <w:b/>
        </w:rPr>
      </w:pPr>
    </w:p>
    <w:p w:rsidR="00455EA7" w:rsidRDefault="00455EA7" w:rsidP="008E5469">
      <w:pPr>
        <w:rPr>
          <w:b/>
        </w:rPr>
      </w:pPr>
    </w:p>
    <w:p w:rsidR="00455EA7" w:rsidRDefault="00455EA7" w:rsidP="008E5469">
      <w:pPr>
        <w:rPr>
          <w:b/>
        </w:rPr>
      </w:pPr>
    </w:p>
    <w:p w:rsidR="00455EA7" w:rsidRDefault="00455EA7" w:rsidP="008E5469">
      <w:pPr>
        <w:rPr>
          <w:b/>
        </w:rPr>
      </w:pPr>
    </w:p>
    <w:p w:rsidR="00455EA7" w:rsidRDefault="00455EA7" w:rsidP="008E5469">
      <w:pPr>
        <w:rPr>
          <w:b/>
        </w:rPr>
      </w:pPr>
    </w:p>
    <w:p w:rsidR="00455EA7" w:rsidRDefault="00455EA7" w:rsidP="008E5469">
      <w:pPr>
        <w:rPr>
          <w:b/>
        </w:rPr>
      </w:pPr>
    </w:p>
    <w:p w:rsidR="00455EA7" w:rsidRDefault="00455EA7" w:rsidP="008E5469">
      <w:pPr>
        <w:rPr>
          <w:b/>
        </w:rPr>
      </w:pPr>
    </w:p>
    <w:p w:rsidR="00455EA7" w:rsidRDefault="00455EA7" w:rsidP="008E5469">
      <w:pPr>
        <w:rPr>
          <w:b/>
        </w:rPr>
      </w:pPr>
    </w:p>
    <w:p w:rsidR="00455EA7" w:rsidRDefault="00455EA7" w:rsidP="008E5469">
      <w:pPr>
        <w:rPr>
          <w:b/>
        </w:rPr>
      </w:pPr>
    </w:p>
    <w:p w:rsidR="00455EA7" w:rsidRDefault="00455EA7" w:rsidP="008E5469">
      <w:pPr>
        <w:rPr>
          <w:b/>
        </w:rPr>
      </w:pPr>
    </w:p>
    <w:p w:rsidR="00455EA7" w:rsidRDefault="00455EA7" w:rsidP="008E5469">
      <w:pPr>
        <w:rPr>
          <w:b/>
        </w:rPr>
      </w:pPr>
    </w:p>
    <w:p w:rsidR="00455EA7" w:rsidRDefault="00455EA7" w:rsidP="008E5469">
      <w:pPr>
        <w:rPr>
          <w:b/>
        </w:rPr>
      </w:pPr>
    </w:p>
    <w:p w:rsidR="008E5469" w:rsidRDefault="001A0DD2" w:rsidP="008E5469">
      <w:pPr>
        <w:rPr>
          <w:b/>
        </w:rPr>
      </w:pPr>
      <w:r>
        <w:rPr>
          <w:b/>
        </w:rPr>
        <w:lastRenderedPageBreak/>
        <w:pict>
          <v:rect id="_x0000_i1035" style="width:0;height:1.5pt" o:hralign="center" o:hrstd="t" o:hr="t" fillcolor="#a0a0a0" stroked="f"/>
        </w:pict>
      </w:r>
    </w:p>
    <w:p w:rsidR="008E5469" w:rsidRPr="003C2F06" w:rsidRDefault="008E5469" w:rsidP="003C2F06">
      <w:pPr>
        <w:rPr>
          <w:b/>
          <w:sz w:val="32"/>
          <w:szCs w:val="32"/>
        </w:rPr>
      </w:pPr>
      <w:r w:rsidRPr="003C2F06">
        <w:rPr>
          <w:b/>
          <w:sz w:val="32"/>
          <w:szCs w:val="32"/>
        </w:rPr>
        <w:t>Appendix</w:t>
      </w:r>
    </w:p>
    <w:p w:rsidR="00E47391" w:rsidRDefault="001A0DD2" w:rsidP="00A64C4A">
      <w:pPr>
        <w:rPr>
          <w:b/>
        </w:rPr>
      </w:pPr>
      <w:r>
        <w:rPr>
          <w:b/>
        </w:rPr>
        <w:pict>
          <v:rect id="_x0000_i1036" style="width:0;height:1.5pt" o:hralign="center" o:hrstd="t" o:hr="t" fillcolor="#a0a0a0" stroked="f"/>
        </w:pict>
      </w:r>
    </w:p>
    <w:p w:rsidR="000909CF" w:rsidRDefault="005D243E" w:rsidP="003B3EF9">
      <w:pPr>
        <w:rPr>
          <w:b/>
          <w:sz w:val="36"/>
          <w:szCs w:val="36"/>
        </w:rPr>
      </w:pPr>
      <w:r>
        <w:rPr>
          <w:noProof/>
        </w:rPr>
        <w:drawing>
          <wp:inline distT="0" distB="0" distL="0" distR="0" wp14:anchorId="72EFD389" wp14:editId="7593332A">
            <wp:extent cx="6858000" cy="4382135"/>
            <wp:effectExtent l="0" t="0" r="0" b="0"/>
            <wp:docPr id="1" name="Picture 1" descr="https://upload.wikimedia.org/wikipedia/commons/thumb/9/94/2nd_Order_Damping_Ratios.svg/720px-2nd_Order_Damping_Ratio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9/94/2nd_Order_Damping_Ratios.svg/720px-2nd_Order_Damping_Ratios.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4382135"/>
                    </a:xfrm>
                    <a:prstGeom prst="rect">
                      <a:avLst/>
                    </a:prstGeom>
                    <a:noFill/>
                    <a:ln>
                      <a:noFill/>
                    </a:ln>
                  </pic:spPr>
                </pic:pic>
              </a:graphicData>
            </a:graphic>
          </wp:inline>
        </w:drawing>
      </w:r>
    </w:p>
    <w:p w:rsidR="00A64C4A" w:rsidRPr="000909CF" w:rsidRDefault="00A64C4A" w:rsidP="003B3EF9">
      <w:pPr>
        <w:rPr>
          <w:b/>
          <w:sz w:val="36"/>
          <w:szCs w:val="36"/>
        </w:rPr>
      </w:pPr>
    </w:p>
    <w:p w:rsidR="000909CF" w:rsidRDefault="000909CF" w:rsidP="003B3EF9"/>
    <w:p w:rsidR="000909CF" w:rsidRDefault="000909CF" w:rsidP="003B3EF9"/>
    <w:p w:rsidR="00F731B5" w:rsidRDefault="00F731B5" w:rsidP="003B3EF9">
      <w:pPr>
        <w:rPr>
          <w:rFonts w:ascii="Arial" w:hAnsi="Arial" w:cs="Arial"/>
          <w:bCs/>
          <w:color w:val="000000"/>
          <w:sz w:val="27"/>
          <w:szCs w:val="27"/>
          <w:shd w:val="clear" w:color="auto" w:fill="FFCC99"/>
        </w:rPr>
      </w:pPr>
    </w:p>
    <w:p w:rsidR="000909CF" w:rsidRDefault="000909CF" w:rsidP="003B3EF9"/>
    <w:p w:rsidR="00F731B5" w:rsidRDefault="00F731B5" w:rsidP="003B3EF9"/>
    <w:p w:rsidR="00F731B5" w:rsidRPr="00E47391" w:rsidRDefault="00F731B5" w:rsidP="000909CF"/>
    <w:sectPr w:rsidR="00F731B5" w:rsidRPr="00E47391" w:rsidSect="0009496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75AE" w:rsidRDefault="006575AE" w:rsidP="00AE30BA">
      <w:pPr>
        <w:spacing w:after="0" w:line="240" w:lineRule="auto"/>
      </w:pPr>
      <w:r>
        <w:separator/>
      </w:r>
    </w:p>
  </w:endnote>
  <w:endnote w:type="continuationSeparator" w:id="0">
    <w:p w:rsidR="006575AE" w:rsidRDefault="006575AE" w:rsidP="00AE3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75AE" w:rsidRDefault="006575AE" w:rsidP="00AE30BA">
      <w:pPr>
        <w:spacing w:after="0" w:line="240" w:lineRule="auto"/>
      </w:pPr>
      <w:r>
        <w:separator/>
      </w:r>
    </w:p>
  </w:footnote>
  <w:footnote w:type="continuationSeparator" w:id="0">
    <w:p w:rsidR="006575AE" w:rsidRDefault="006575AE" w:rsidP="00AE30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852B9"/>
    <w:multiLevelType w:val="hybridMultilevel"/>
    <w:tmpl w:val="8E945154"/>
    <w:lvl w:ilvl="0" w:tplc="598E01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7D9"/>
    <w:rsid w:val="00005008"/>
    <w:rsid w:val="00006AA6"/>
    <w:rsid w:val="00011BE4"/>
    <w:rsid w:val="00016EED"/>
    <w:rsid w:val="00022384"/>
    <w:rsid w:val="0002463B"/>
    <w:rsid w:val="00025863"/>
    <w:rsid w:val="00033462"/>
    <w:rsid w:val="000401B6"/>
    <w:rsid w:val="00041636"/>
    <w:rsid w:val="0004176F"/>
    <w:rsid w:val="000473ED"/>
    <w:rsid w:val="000516D3"/>
    <w:rsid w:val="0006043D"/>
    <w:rsid w:val="00066E58"/>
    <w:rsid w:val="00066EDB"/>
    <w:rsid w:val="00067848"/>
    <w:rsid w:val="000750A2"/>
    <w:rsid w:val="00080666"/>
    <w:rsid w:val="00084EC9"/>
    <w:rsid w:val="000909CF"/>
    <w:rsid w:val="000942A8"/>
    <w:rsid w:val="00094968"/>
    <w:rsid w:val="0009505B"/>
    <w:rsid w:val="000A1370"/>
    <w:rsid w:val="000A1D65"/>
    <w:rsid w:val="000A1E13"/>
    <w:rsid w:val="000A56D7"/>
    <w:rsid w:val="000B0836"/>
    <w:rsid w:val="000B3F8C"/>
    <w:rsid w:val="000B7925"/>
    <w:rsid w:val="000C1786"/>
    <w:rsid w:val="000C22D8"/>
    <w:rsid w:val="000C2D82"/>
    <w:rsid w:val="000C75D0"/>
    <w:rsid w:val="000D793E"/>
    <w:rsid w:val="000E1B74"/>
    <w:rsid w:val="000E2CCF"/>
    <w:rsid w:val="000F4164"/>
    <w:rsid w:val="001018BC"/>
    <w:rsid w:val="0010456F"/>
    <w:rsid w:val="001067A9"/>
    <w:rsid w:val="00111809"/>
    <w:rsid w:val="00112343"/>
    <w:rsid w:val="00121506"/>
    <w:rsid w:val="00123A49"/>
    <w:rsid w:val="00126061"/>
    <w:rsid w:val="001444DD"/>
    <w:rsid w:val="00157978"/>
    <w:rsid w:val="0016228F"/>
    <w:rsid w:val="00166B69"/>
    <w:rsid w:val="001777C7"/>
    <w:rsid w:val="00191BC7"/>
    <w:rsid w:val="00192FF9"/>
    <w:rsid w:val="001A0DD2"/>
    <w:rsid w:val="001A237D"/>
    <w:rsid w:val="001A3BEC"/>
    <w:rsid w:val="001A51A4"/>
    <w:rsid w:val="001A64DE"/>
    <w:rsid w:val="001B1D16"/>
    <w:rsid w:val="001B735D"/>
    <w:rsid w:val="001C1857"/>
    <w:rsid w:val="001C246C"/>
    <w:rsid w:val="001C3B4D"/>
    <w:rsid w:val="001C5105"/>
    <w:rsid w:val="001C53D8"/>
    <w:rsid w:val="001D3F75"/>
    <w:rsid w:val="001D4322"/>
    <w:rsid w:val="001E1002"/>
    <w:rsid w:val="001F4F7A"/>
    <w:rsid w:val="001F752D"/>
    <w:rsid w:val="00201C20"/>
    <w:rsid w:val="00206C24"/>
    <w:rsid w:val="002076B9"/>
    <w:rsid w:val="00217F36"/>
    <w:rsid w:val="002222DA"/>
    <w:rsid w:val="00226840"/>
    <w:rsid w:val="00241DC6"/>
    <w:rsid w:val="00243635"/>
    <w:rsid w:val="0024396B"/>
    <w:rsid w:val="00244C49"/>
    <w:rsid w:val="002458A9"/>
    <w:rsid w:val="00245B92"/>
    <w:rsid w:val="002479C5"/>
    <w:rsid w:val="00251A8C"/>
    <w:rsid w:val="00252151"/>
    <w:rsid w:val="0025787B"/>
    <w:rsid w:val="00266D78"/>
    <w:rsid w:val="00270B32"/>
    <w:rsid w:val="00272FE5"/>
    <w:rsid w:val="0029219E"/>
    <w:rsid w:val="00296476"/>
    <w:rsid w:val="002A57C0"/>
    <w:rsid w:val="002B3C53"/>
    <w:rsid w:val="002B5D06"/>
    <w:rsid w:val="002E2FB2"/>
    <w:rsid w:val="00312F5F"/>
    <w:rsid w:val="00314787"/>
    <w:rsid w:val="00324948"/>
    <w:rsid w:val="003261CE"/>
    <w:rsid w:val="00331F1B"/>
    <w:rsid w:val="003323ED"/>
    <w:rsid w:val="00334D21"/>
    <w:rsid w:val="00335DD3"/>
    <w:rsid w:val="003478F8"/>
    <w:rsid w:val="003523A0"/>
    <w:rsid w:val="00352925"/>
    <w:rsid w:val="00354F21"/>
    <w:rsid w:val="00356F6C"/>
    <w:rsid w:val="00370F2D"/>
    <w:rsid w:val="0038316B"/>
    <w:rsid w:val="00385534"/>
    <w:rsid w:val="00386129"/>
    <w:rsid w:val="00387222"/>
    <w:rsid w:val="00394185"/>
    <w:rsid w:val="003A40A9"/>
    <w:rsid w:val="003B1E24"/>
    <w:rsid w:val="003B3EF9"/>
    <w:rsid w:val="003C0946"/>
    <w:rsid w:val="003C2F06"/>
    <w:rsid w:val="003D3195"/>
    <w:rsid w:val="003E0F1E"/>
    <w:rsid w:val="003E1C8B"/>
    <w:rsid w:val="003E26C9"/>
    <w:rsid w:val="003E2F84"/>
    <w:rsid w:val="003E4607"/>
    <w:rsid w:val="003E6E4B"/>
    <w:rsid w:val="003F57B9"/>
    <w:rsid w:val="00403F3A"/>
    <w:rsid w:val="0040470B"/>
    <w:rsid w:val="0041366B"/>
    <w:rsid w:val="0041486A"/>
    <w:rsid w:val="004171F5"/>
    <w:rsid w:val="00417894"/>
    <w:rsid w:val="00430361"/>
    <w:rsid w:val="004355C7"/>
    <w:rsid w:val="00442357"/>
    <w:rsid w:val="00443CDA"/>
    <w:rsid w:val="00444C88"/>
    <w:rsid w:val="00454D77"/>
    <w:rsid w:val="00455EA7"/>
    <w:rsid w:val="00457787"/>
    <w:rsid w:val="004616B3"/>
    <w:rsid w:val="00466850"/>
    <w:rsid w:val="00466E7F"/>
    <w:rsid w:val="0048662F"/>
    <w:rsid w:val="00495CAC"/>
    <w:rsid w:val="004B18C6"/>
    <w:rsid w:val="004B2D26"/>
    <w:rsid w:val="004C7E96"/>
    <w:rsid w:val="004E5C07"/>
    <w:rsid w:val="004F6F67"/>
    <w:rsid w:val="0050290B"/>
    <w:rsid w:val="00504942"/>
    <w:rsid w:val="005132FF"/>
    <w:rsid w:val="0051556E"/>
    <w:rsid w:val="00526318"/>
    <w:rsid w:val="0052728C"/>
    <w:rsid w:val="005272E0"/>
    <w:rsid w:val="005276EB"/>
    <w:rsid w:val="00534C1A"/>
    <w:rsid w:val="00540398"/>
    <w:rsid w:val="005541DE"/>
    <w:rsid w:val="00563DB8"/>
    <w:rsid w:val="00580464"/>
    <w:rsid w:val="005827F9"/>
    <w:rsid w:val="00585581"/>
    <w:rsid w:val="00586D94"/>
    <w:rsid w:val="005919EC"/>
    <w:rsid w:val="005A5527"/>
    <w:rsid w:val="005B2826"/>
    <w:rsid w:val="005C547C"/>
    <w:rsid w:val="005C5B01"/>
    <w:rsid w:val="005C6520"/>
    <w:rsid w:val="005C7141"/>
    <w:rsid w:val="005D152C"/>
    <w:rsid w:val="005D18DA"/>
    <w:rsid w:val="005D243E"/>
    <w:rsid w:val="005D4428"/>
    <w:rsid w:val="005D4C72"/>
    <w:rsid w:val="005D67EC"/>
    <w:rsid w:val="005E063E"/>
    <w:rsid w:val="005E1107"/>
    <w:rsid w:val="005E21CF"/>
    <w:rsid w:val="005E25D1"/>
    <w:rsid w:val="005F0031"/>
    <w:rsid w:val="005F044F"/>
    <w:rsid w:val="005F2020"/>
    <w:rsid w:val="00604D17"/>
    <w:rsid w:val="006066F6"/>
    <w:rsid w:val="00610AC6"/>
    <w:rsid w:val="00613EFE"/>
    <w:rsid w:val="00614BAD"/>
    <w:rsid w:val="006172E5"/>
    <w:rsid w:val="00627314"/>
    <w:rsid w:val="0063207A"/>
    <w:rsid w:val="006325CB"/>
    <w:rsid w:val="00637D33"/>
    <w:rsid w:val="00640875"/>
    <w:rsid w:val="00643769"/>
    <w:rsid w:val="00652B06"/>
    <w:rsid w:val="00654D3D"/>
    <w:rsid w:val="006564F7"/>
    <w:rsid w:val="006575AE"/>
    <w:rsid w:val="006624AA"/>
    <w:rsid w:val="00663619"/>
    <w:rsid w:val="00664D1C"/>
    <w:rsid w:val="0066502B"/>
    <w:rsid w:val="00674B24"/>
    <w:rsid w:val="006804E2"/>
    <w:rsid w:val="00680C96"/>
    <w:rsid w:val="00687F1B"/>
    <w:rsid w:val="00697D66"/>
    <w:rsid w:val="006A1E26"/>
    <w:rsid w:val="006A276D"/>
    <w:rsid w:val="006B7827"/>
    <w:rsid w:val="006C3FCC"/>
    <w:rsid w:val="006D3E90"/>
    <w:rsid w:val="006D4DCA"/>
    <w:rsid w:val="006D5B0D"/>
    <w:rsid w:val="006D6F9B"/>
    <w:rsid w:val="006D709F"/>
    <w:rsid w:val="006F1E5C"/>
    <w:rsid w:val="006F2668"/>
    <w:rsid w:val="006F7E9B"/>
    <w:rsid w:val="00702C92"/>
    <w:rsid w:val="0070645A"/>
    <w:rsid w:val="007103FA"/>
    <w:rsid w:val="00710863"/>
    <w:rsid w:val="007116C9"/>
    <w:rsid w:val="00716BD8"/>
    <w:rsid w:val="00727506"/>
    <w:rsid w:val="00730FD4"/>
    <w:rsid w:val="00731BAB"/>
    <w:rsid w:val="007336BF"/>
    <w:rsid w:val="007368B4"/>
    <w:rsid w:val="007411A0"/>
    <w:rsid w:val="0075028C"/>
    <w:rsid w:val="00750DB2"/>
    <w:rsid w:val="00761234"/>
    <w:rsid w:val="00766F97"/>
    <w:rsid w:val="00777346"/>
    <w:rsid w:val="007859B8"/>
    <w:rsid w:val="00790600"/>
    <w:rsid w:val="00790AC3"/>
    <w:rsid w:val="00792B43"/>
    <w:rsid w:val="007A3670"/>
    <w:rsid w:val="007A5CB2"/>
    <w:rsid w:val="007A6C12"/>
    <w:rsid w:val="007B016A"/>
    <w:rsid w:val="007B458D"/>
    <w:rsid w:val="007B780C"/>
    <w:rsid w:val="007C45F4"/>
    <w:rsid w:val="007D4C5D"/>
    <w:rsid w:val="007F4027"/>
    <w:rsid w:val="007F46E7"/>
    <w:rsid w:val="0080167B"/>
    <w:rsid w:val="00801D7B"/>
    <w:rsid w:val="00813FDA"/>
    <w:rsid w:val="008238A0"/>
    <w:rsid w:val="00823E3C"/>
    <w:rsid w:val="00825AE8"/>
    <w:rsid w:val="008266B2"/>
    <w:rsid w:val="008310C9"/>
    <w:rsid w:val="008426D7"/>
    <w:rsid w:val="00845DBF"/>
    <w:rsid w:val="00846652"/>
    <w:rsid w:val="008535E6"/>
    <w:rsid w:val="00864D11"/>
    <w:rsid w:val="0087091A"/>
    <w:rsid w:val="00874974"/>
    <w:rsid w:val="00883023"/>
    <w:rsid w:val="00884E0C"/>
    <w:rsid w:val="00885022"/>
    <w:rsid w:val="00887585"/>
    <w:rsid w:val="00892954"/>
    <w:rsid w:val="008936A2"/>
    <w:rsid w:val="008A6AE1"/>
    <w:rsid w:val="008B7291"/>
    <w:rsid w:val="008B7994"/>
    <w:rsid w:val="008C26FF"/>
    <w:rsid w:val="008C3ADA"/>
    <w:rsid w:val="008C6C64"/>
    <w:rsid w:val="008C6D8B"/>
    <w:rsid w:val="008C7B4C"/>
    <w:rsid w:val="008C7FA9"/>
    <w:rsid w:val="008D0EA4"/>
    <w:rsid w:val="008D320D"/>
    <w:rsid w:val="008D36E7"/>
    <w:rsid w:val="008D76AD"/>
    <w:rsid w:val="008E5469"/>
    <w:rsid w:val="008E63E8"/>
    <w:rsid w:val="008F251B"/>
    <w:rsid w:val="008F3987"/>
    <w:rsid w:val="008F7029"/>
    <w:rsid w:val="009047C6"/>
    <w:rsid w:val="009066E8"/>
    <w:rsid w:val="009126D4"/>
    <w:rsid w:val="00923721"/>
    <w:rsid w:val="00941E64"/>
    <w:rsid w:val="009426F7"/>
    <w:rsid w:val="00962377"/>
    <w:rsid w:val="00963F6A"/>
    <w:rsid w:val="00964174"/>
    <w:rsid w:val="00964705"/>
    <w:rsid w:val="00967AAF"/>
    <w:rsid w:val="009724DE"/>
    <w:rsid w:val="00975E7B"/>
    <w:rsid w:val="0098142E"/>
    <w:rsid w:val="00985FA8"/>
    <w:rsid w:val="00992C3E"/>
    <w:rsid w:val="00995E16"/>
    <w:rsid w:val="009A015D"/>
    <w:rsid w:val="009A35DF"/>
    <w:rsid w:val="009A75AB"/>
    <w:rsid w:val="009B11E0"/>
    <w:rsid w:val="009B137C"/>
    <w:rsid w:val="009C07DF"/>
    <w:rsid w:val="009D39BE"/>
    <w:rsid w:val="009E0073"/>
    <w:rsid w:val="009F07D7"/>
    <w:rsid w:val="009F2EF9"/>
    <w:rsid w:val="00A00E23"/>
    <w:rsid w:val="00A01F81"/>
    <w:rsid w:val="00A17261"/>
    <w:rsid w:val="00A2353D"/>
    <w:rsid w:val="00A2364D"/>
    <w:rsid w:val="00A249EC"/>
    <w:rsid w:val="00A24FB2"/>
    <w:rsid w:val="00A27AD8"/>
    <w:rsid w:val="00A3374D"/>
    <w:rsid w:val="00A37B8E"/>
    <w:rsid w:val="00A37D7B"/>
    <w:rsid w:val="00A54989"/>
    <w:rsid w:val="00A54DE9"/>
    <w:rsid w:val="00A628B9"/>
    <w:rsid w:val="00A62CE7"/>
    <w:rsid w:val="00A63876"/>
    <w:rsid w:val="00A64C4A"/>
    <w:rsid w:val="00A67DAD"/>
    <w:rsid w:val="00A7173F"/>
    <w:rsid w:val="00A7597D"/>
    <w:rsid w:val="00A80667"/>
    <w:rsid w:val="00A92C37"/>
    <w:rsid w:val="00A966B3"/>
    <w:rsid w:val="00A97562"/>
    <w:rsid w:val="00AA501A"/>
    <w:rsid w:val="00AB5E5C"/>
    <w:rsid w:val="00AB6635"/>
    <w:rsid w:val="00AC0ECE"/>
    <w:rsid w:val="00AC28BD"/>
    <w:rsid w:val="00AC3C1A"/>
    <w:rsid w:val="00AC4110"/>
    <w:rsid w:val="00AC7796"/>
    <w:rsid w:val="00AD74F4"/>
    <w:rsid w:val="00AE2D04"/>
    <w:rsid w:val="00AE30BA"/>
    <w:rsid w:val="00B0370F"/>
    <w:rsid w:val="00B05532"/>
    <w:rsid w:val="00B0791C"/>
    <w:rsid w:val="00B126BA"/>
    <w:rsid w:val="00B12A49"/>
    <w:rsid w:val="00B1323D"/>
    <w:rsid w:val="00B17E03"/>
    <w:rsid w:val="00B17E9D"/>
    <w:rsid w:val="00B222ED"/>
    <w:rsid w:val="00B22BE7"/>
    <w:rsid w:val="00B313FC"/>
    <w:rsid w:val="00B3479B"/>
    <w:rsid w:val="00B35696"/>
    <w:rsid w:val="00B42150"/>
    <w:rsid w:val="00B45DE7"/>
    <w:rsid w:val="00B555EC"/>
    <w:rsid w:val="00B56892"/>
    <w:rsid w:val="00B6614D"/>
    <w:rsid w:val="00B7172D"/>
    <w:rsid w:val="00B76BE5"/>
    <w:rsid w:val="00B76E24"/>
    <w:rsid w:val="00B77E2C"/>
    <w:rsid w:val="00B837AD"/>
    <w:rsid w:val="00B91317"/>
    <w:rsid w:val="00B9684C"/>
    <w:rsid w:val="00BA15CF"/>
    <w:rsid w:val="00BA5E0D"/>
    <w:rsid w:val="00BA629B"/>
    <w:rsid w:val="00BA653C"/>
    <w:rsid w:val="00BB65F5"/>
    <w:rsid w:val="00BB6D2F"/>
    <w:rsid w:val="00BC11F5"/>
    <w:rsid w:val="00BC56E0"/>
    <w:rsid w:val="00BC755B"/>
    <w:rsid w:val="00BD05D8"/>
    <w:rsid w:val="00BD1DBB"/>
    <w:rsid w:val="00BD30CB"/>
    <w:rsid w:val="00BD31EE"/>
    <w:rsid w:val="00BF005A"/>
    <w:rsid w:val="00BF10E4"/>
    <w:rsid w:val="00BF47D8"/>
    <w:rsid w:val="00C04D68"/>
    <w:rsid w:val="00C07C84"/>
    <w:rsid w:val="00C119E7"/>
    <w:rsid w:val="00C21915"/>
    <w:rsid w:val="00C22761"/>
    <w:rsid w:val="00C333B4"/>
    <w:rsid w:val="00C34BC2"/>
    <w:rsid w:val="00C36C0E"/>
    <w:rsid w:val="00C36F62"/>
    <w:rsid w:val="00C42756"/>
    <w:rsid w:val="00C57F1B"/>
    <w:rsid w:val="00C601CA"/>
    <w:rsid w:val="00C61443"/>
    <w:rsid w:val="00C64122"/>
    <w:rsid w:val="00C704CD"/>
    <w:rsid w:val="00C714EE"/>
    <w:rsid w:val="00C8361A"/>
    <w:rsid w:val="00C876BD"/>
    <w:rsid w:val="00C93918"/>
    <w:rsid w:val="00C9738D"/>
    <w:rsid w:val="00CA1D6A"/>
    <w:rsid w:val="00CA29DD"/>
    <w:rsid w:val="00CA307D"/>
    <w:rsid w:val="00CA3474"/>
    <w:rsid w:val="00CA3E38"/>
    <w:rsid w:val="00CA41C3"/>
    <w:rsid w:val="00CB33A7"/>
    <w:rsid w:val="00CB486F"/>
    <w:rsid w:val="00CB4ED7"/>
    <w:rsid w:val="00CC1218"/>
    <w:rsid w:val="00CC25AC"/>
    <w:rsid w:val="00CC34E0"/>
    <w:rsid w:val="00CC45BD"/>
    <w:rsid w:val="00CD6FAA"/>
    <w:rsid w:val="00CD73A3"/>
    <w:rsid w:val="00CE13F5"/>
    <w:rsid w:val="00CE6B37"/>
    <w:rsid w:val="00D00632"/>
    <w:rsid w:val="00D00D8D"/>
    <w:rsid w:val="00D02F02"/>
    <w:rsid w:val="00D04620"/>
    <w:rsid w:val="00D12134"/>
    <w:rsid w:val="00D13584"/>
    <w:rsid w:val="00D22F3F"/>
    <w:rsid w:val="00D3329B"/>
    <w:rsid w:val="00D34213"/>
    <w:rsid w:val="00D363A4"/>
    <w:rsid w:val="00D4709F"/>
    <w:rsid w:val="00D5089E"/>
    <w:rsid w:val="00D516E9"/>
    <w:rsid w:val="00D558FB"/>
    <w:rsid w:val="00D55A03"/>
    <w:rsid w:val="00D569FB"/>
    <w:rsid w:val="00D617C0"/>
    <w:rsid w:val="00D64672"/>
    <w:rsid w:val="00D71E4C"/>
    <w:rsid w:val="00D77A84"/>
    <w:rsid w:val="00D84216"/>
    <w:rsid w:val="00D945D4"/>
    <w:rsid w:val="00D94BE5"/>
    <w:rsid w:val="00DB0A6F"/>
    <w:rsid w:val="00DB266F"/>
    <w:rsid w:val="00DB7086"/>
    <w:rsid w:val="00DD468E"/>
    <w:rsid w:val="00DE53F2"/>
    <w:rsid w:val="00DE7081"/>
    <w:rsid w:val="00DE7415"/>
    <w:rsid w:val="00E13295"/>
    <w:rsid w:val="00E200CA"/>
    <w:rsid w:val="00E21B1A"/>
    <w:rsid w:val="00E237D9"/>
    <w:rsid w:val="00E257E2"/>
    <w:rsid w:val="00E343CB"/>
    <w:rsid w:val="00E35577"/>
    <w:rsid w:val="00E447DC"/>
    <w:rsid w:val="00E47391"/>
    <w:rsid w:val="00E70ECB"/>
    <w:rsid w:val="00E81BB1"/>
    <w:rsid w:val="00E941E3"/>
    <w:rsid w:val="00E9483A"/>
    <w:rsid w:val="00EA0F64"/>
    <w:rsid w:val="00EB259B"/>
    <w:rsid w:val="00EB367B"/>
    <w:rsid w:val="00EC3B12"/>
    <w:rsid w:val="00EC4EBE"/>
    <w:rsid w:val="00EC5A83"/>
    <w:rsid w:val="00EC7250"/>
    <w:rsid w:val="00ED4E8F"/>
    <w:rsid w:val="00ED6CFA"/>
    <w:rsid w:val="00EF69DD"/>
    <w:rsid w:val="00EF768E"/>
    <w:rsid w:val="00F03507"/>
    <w:rsid w:val="00F048EF"/>
    <w:rsid w:val="00F05438"/>
    <w:rsid w:val="00F10E68"/>
    <w:rsid w:val="00F1243E"/>
    <w:rsid w:val="00F13F17"/>
    <w:rsid w:val="00F20B57"/>
    <w:rsid w:val="00F43DBF"/>
    <w:rsid w:val="00F447DA"/>
    <w:rsid w:val="00F52E90"/>
    <w:rsid w:val="00F664A7"/>
    <w:rsid w:val="00F72E1C"/>
    <w:rsid w:val="00F731B5"/>
    <w:rsid w:val="00F748D3"/>
    <w:rsid w:val="00F77F0E"/>
    <w:rsid w:val="00F918FF"/>
    <w:rsid w:val="00F9472B"/>
    <w:rsid w:val="00FA5BDA"/>
    <w:rsid w:val="00FC12FC"/>
    <w:rsid w:val="00FC31C1"/>
    <w:rsid w:val="00FC6F5A"/>
    <w:rsid w:val="00FD1820"/>
    <w:rsid w:val="00FD1945"/>
    <w:rsid w:val="00FD6419"/>
    <w:rsid w:val="00FD687E"/>
    <w:rsid w:val="00FD7465"/>
    <w:rsid w:val="00FE0087"/>
    <w:rsid w:val="00FE78EE"/>
    <w:rsid w:val="00FF4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A5132"/>
  <w15:chartTrackingRefBased/>
  <w15:docId w15:val="{ED7B4F82-5753-4872-8DCA-42D6F1956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3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56F6C"/>
    <w:rPr>
      <w:color w:val="808080"/>
    </w:rPr>
  </w:style>
  <w:style w:type="paragraph" w:styleId="Header">
    <w:name w:val="header"/>
    <w:basedOn w:val="Normal"/>
    <w:link w:val="HeaderChar"/>
    <w:uiPriority w:val="99"/>
    <w:unhideWhenUsed/>
    <w:rsid w:val="00AE30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0BA"/>
  </w:style>
  <w:style w:type="paragraph" w:styleId="Footer">
    <w:name w:val="footer"/>
    <w:basedOn w:val="Normal"/>
    <w:link w:val="FooterChar"/>
    <w:uiPriority w:val="99"/>
    <w:unhideWhenUsed/>
    <w:rsid w:val="00AE30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0BA"/>
  </w:style>
  <w:style w:type="paragraph" w:styleId="ListParagraph">
    <w:name w:val="List Paragraph"/>
    <w:basedOn w:val="Normal"/>
    <w:uiPriority w:val="34"/>
    <w:qFormat/>
    <w:rsid w:val="00BD31EE"/>
    <w:pPr>
      <w:ind w:left="720"/>
      <w:contextualSpacing/>
    </w:pPr>
  </w:style>
  <w:style w:type="character" w:styleId="Strong">
    <w:name w:val="Strong"/>
    <w:basedOn w:val="DefaultParagraphFont"/>
    <w:uiPriority w:val="22"/>
    <w:qFormat/>
    <w:rsid w:val="00CA29DD"/>
    <w:rPr>
      <w:b/>
      <w:bCs/>
    </w:rPr>
  </w:style>
  <w:style w:type="character" w:styleId="Emphasis">
    <w:name w:val="Emphasis"/>
    <w:basedOn w:val="DefaultParagraphFont"/>
    <w:uiPriority w:val="20"/>
    <w:qFormat/>
    <w:rsid w:val="00CA29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DD6C6-C520-4B79-BFF8-3DBA83F16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14</Pages>
  <Words>1230</Words>
  <Characters>7012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Fowler, Jared</dc:creator>
  <cp:keywords/>
  <dc:description/>
  <cp:lastModifiedBy>Fowler, Jared</cp:lastModifiedBy>
  <cp:revision>34</cp:revision>
  <dcterms:created xsi:type="dcterms:W3CDTF">2018-04-17T17:01:00Z</dcterms:created>
  <dcterms:modified xsi:type="dcterms:W3CDTF">2018-04-24T18:52:00Z</dcterms:modified>
</cp:coreProperties>
</file>