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274" w:rsidRDefault="007B6274" w:rsidP="007B6274">
      <w:pPr>
        <w:jc w:val="right"/>
      </w:pPr>
      <w:r>
        <w:t>Jared Fowler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9F5BC3" w:rsidRPr="001A7E4C" w:rsidTr="00E55765">
        <w:tc>
          <w:tcPr>
            <w:tcW w:w="10790" w:type="dxa"/>
            <w:gridSpan w:val="3"/>
          </w:tcPr>
          <w:p w:rsidR="009F5BC3" w:rsidRPr="00F10ABD" w:rsidRDefault="009F5BC3" w:rsidP="00AC0705">
            <w:pPr>
              <w:rPr>
                <w:rFonts w:cstheme="minorHAnsi"/>
                <w:b/>
                <w:sz w:val="24"/>
                <w:szCs w:val="24"/>
              </w:rPr>
            </w:pPr>
            <w:r w:rsidRPr="00F10ABD">
              <w:rPr>
                <w:rFonts w:cstheme="minorHAnsi"/>
                <w:b/>
                <w:sz w:val="24"/>
                <w:szCs w:val="24"/>
              </w:rPr>
              <w:t xml:space="preserve">Error Propagation </w:t>
            </w:r>
            <w:r w:rsidR="00400AF9" w:rsidRPr="00F10ABD">
              <w:rPr>
                <w:rFonts w:cstheme="minorHAnsi"/>
                <w:b/>
                <w:sz w:val="24"/>
                <w:szCs w:val="24"/>
              </w:rPr>
              <w:t>–</w:t>
            </w:r>
            <w:r w:rsidRPr="00F10ABD">
              <w:rPr>
                <w:rFonts w:cstheme="minorHAnsi"/>
                <w:b/>
                <w:sz w:val="24"/>
                <w:szCs w:val="24"/>
              </w:rPr>
              <w:t xml:space="preserve"> </w:t>
            </w:r>
            <w:r w:rsidR="00400AF9" w:rsidRPr="00F10ABD">
              <w:rPr>
                <w:rFonts w:cstheme="minorHAnsi"/>
                <w:b/>
                <w:sz w:val="24"/>
                <w:szCs w:val="24"/>
              </w:rPr>
              <w:t>Snell’s Law</w:t>
            </w:r>
          </w:p>
          <w:p w:rsidR="009F5BC3" w:rsidRPr="001A7E4C" w:rsidRDefault="009F5BC3" w:rsidP="00AC0705">
            <w:pPr>
              <w:rPr>
                <w:rFonts w:cstheme="minorHAnsi"/>
                <w:b/>
                <w:sz w:val="18"/>
                <w:szCs w:val="18"/>
              </w:rPr>
            </w:pPr>
          </w:p>
        </w:tc>
      </w:tr>
      <w:tr w:rsidR="009F5BC3" w:rsidRPr="001A7E4C" w:rsidTr="00E55765">
        <w:tc>
          <w:tcPr>
            <w:tcW w:w="6385" w:type="dxa"/>
          </w:tcPr>
          <w:p w:rsidR="009F5BC3" w:rsidRPr="001A7E4C" w:rsidRDefault="00400AF9" w:rsidP="00AC0705">
            <w:pPr>
              <w:jc w:val="right"/>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1</m:t>
                    </m:r>
                  </m:sub>
                </m:sSub>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m:oMathPara>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400AF9" w:rsidP="00AC0705">
            <w:pPr>
              <w:rPr>
                <w:rFonts w:cstheme="minorHAnsi"/>
                <w:sz w:val="18"/>
                <w:szCs w:val="18"/>
              </w:rPr>
            </w:pPr>
            <w:r w:rsidRPr="001A7E4C">
              <w:rPr>
                <w:rFonts w:cstheme="minorHAnsi"/>
                <w:sz w:val="18"/>
                <w:szCs w:val="18"/>
              </w:rPr>
              <w:t>Snell’s Law</w:t>
            </w:r>
          </w:p>
        </w:tc>
      </w:tr>
      <w:tr w:rsidR="009F5BC3" w:rsidRPr="001A7E4C" w:rsidTr="00E55765">
        <w:tc>
          <w:tcPr>
            <w:tcW w:w="6385" w:type="dxa"/>
          </w:tcPr>
          <w:p w:rsidR="009F5BC3" w:rsidRPr="001A7E4C" w:rsidRDefault="009F5BC3" w:rsidP="00AC0705">
            <w:pPr>
              <w:jc w:val="center"/>
              <w:rPr>
                <w:rFonts w:cstheme="minorHAnsi"/>
                <w:sz w:val="18"/>
                <w:szCs w:val="18"/>
              </w:rPr>
            </w:pPr>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9F5BC3" w:rsidP="00AC0705">
            <w:pPr>
              <w:rPr>
                <w:rFonts w:cstheme="minorHAnsi"/>
                <w:sz w:val="18"/>
                <w:szCs w:val="18"/>
              </w:rPr>
            </w:pPr>
          </w:p>
        </w:tc>
      </w:tr>
      <w:tr w:rsidR="009F5BC3" w:rsidRPr="001A7E4C" w:rsidTr="00E55765">
        <w:tc>
          <w:tcPr>
            <w:tcW w:w="6385" w:type="dxa"/>
          </w:tcPr>
          <w:p w:rsidR="009F5BC3" w:rsidRPr="001A7E4C" w:rsidRDefault="00400AF9" w:rsidP="00AC0705">
            <w:pPr>
              <w:jc w:val="right"/>
              <w:rPr>
                <w:rFonts w:eastAsiaTheme="minorEastAsia"/>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num>
                  <m:den>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oMath>
            </m:oMathPara>
          </w:p>
          <w:p w:rsidR="00400AF9" w:rsidRPr="001A7E4C" w:rsidRDefault="00400AF9" w:rsidP="00AC0705">
            <w:pPr>
              <w:jc w:val="right"/>
              <w:rPr>
                <w:rFonts w:eastAsiaTheme="minorEastAsia"/>
                <w:sz w:val="18"/>
                <w:szCs w:val="18"/>
              </w:rPr>
            </w:pPr>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400AF9" w:rsidP="00AC0705">
            <w:pPr>
              <w:rPr>
                <w:rFonts w:cstheme="minorHAnsi"/>
                <w:sz w:val="18"/>
                <w:szCs w:val="18"/>
              </w:rPr>
            </w:pPr>
            <w:r w:rsidRPr="001A7E4C">
              <w:rPr>
                <w:rFonts w:cstheme="minorHAnsi"/>
                <w:sz w:val="18"/>
                <w:szCs w:val="18"/>
              </w:rPr>
              <w:t xml:space="preserve">Solve for </w:t>
            </w:r>
            <m:oMath>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oMath>
            <w:r w:rsidRPr="001A7E4C">
              <w:rPr>
                <w:rFonts w:eastAsiaTheme="minorEastAsia" w:cstheme="minorHAnsi"/>
                <w:sz w:val="18"/>
                <w:szCs w:val="18"/>
              </w:rPr>
              <w:t xml:space="preserve"> and assume </w:t>
            </w: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n</m:t>
                  </m:r>
                </m:e>
                <m:sub>
                  <m:r>
                    <w:rPr>
                      <w:rFonts w:ascii="Cambria Math" w:hAnsi="Cambria Math" w:cstheme="minorHAnsi"/>
                      <w:sz w:val="18"/>
                      <w:szCs w:val="18"/>
                    </w:rPr>
                    <m:t>1</m:t>
                  </m:r>
                </m:sub>
              </m:sSub>
            </m:oMath>
            <w:r w:rsidRPr="001A7E4C">
              <w:rPr>
                <w:rFonts w:eastAsiaTheme="minorEastAsia" w:cstheme="minorHAnsi"/>
                <w:sz w:val="18"/>
                <w:szCs w:val="18"/>
              </w:rPr>
              <w:t xml:space="preserve"> is 1.0</w:t>
            </w:r>
          </w:p>
        </w:tc>
      </w:tr>
      <w:tr w:rsidR="00A823D6" w:rsidRPr="001A7E4C" w:rsidTr="00E55765">
        <w:tc>
          <w:tcPr>
            <w:tcW w:w="6385" w:type="dxa"/>
          </w:tcPr>
          <w:p w:rsidR="00A823D6" w:rsidRPr="001A7E4C" w:rsidRDefault="00A823D6" w:rsidP="00AC0705">
            <w:pPr>
              <w:jc w:val="right"/>
              <w:rPr>
                <w:rFonts w:ascii="Calibri" w:eastAsia="Calibri" w:hAnsi="Calibri" w:cs="Times New Roman"/>
                <w:sz w:val="18"/>
                <w:szCs w:val="18"/>
              </w:rPr>
            </w:pPr>
          </w:p>
        </w:tc>
        <w:tc>
          <w:tcPr>
            <w:tcW w:w="360" w:type="dxa"/>
          </w:tcPr>
          <w:p w:rsidR="00A823D6" w:rsidRPr="001A7E4C" w:rsidRDefault="00A823D6" w:rsidP="00AC0705">
            <w:pPr>
              <w:rPr>
                <w:rFonts w:cstheme="minorHAnsi"/>
                <w:sz w:val="18"/>
                <w:szCs w:val="18"/>
              </w:rPr>
            </w:pPr>
          </w:p>
        </w:tc>
        <w:tc>
          <w:tcPr>
            <w:tcW w:w="4045" w:type="dxa"/>
          </w:tcPr>
          <w:p w:rsidR="00A823D6" w:rsidRPr="001A7E4C" w:rsidRDefault="00A823D6" w:rsidP="00AC0705">
            <w:pPr>
              <w:rPr>
                <w:rFonts w:cstheme="minorHAnsi"/>
                <w:sz w:val="18"/>
                <w:szCs w:val="18"/>
              </w:rPr>
            </w:pPr>
          </w:p>
        </w:tc>
      </w:tr>
      <w:tr w:rsidR="00A823D6" w:rsidRPr="001A7E4C" w:rsidTr="00E55765">
        <w:trPr>
          <w:trHeight w:val="567"/>
        </w:trPr>
        <w:tc>
          <w:tcPr>
            <w:tcW w:w="6385" w:type="dxa"/>
          </w:tcPr>
          <w:p w:rsidR="00A823D6" w:rsidRPr="001A7E4C" w:rsidRDefault="00E451BB" w:rsidP="00AC0705">
            <w:pPr>
              <w:jc w:val="right"/>
              <w:rPr>
                <w:rFonts w:ascii="Calibri" w:eastAsia="Calibri" w:hAnsi="Calibri" w:cs="Times New Roman"/>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cos</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num>
                  <m:den>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r>
                  <w:rPr>
                    <w:rFonts w:ascii="Cambria Math" w:hAnsi="Cambria Math" w:cstheme="minorHAnsi"/>
                    <w:sz w:val="18"/>
                    <w:szCs w:val="18"/>
                  </w:rPr>
                  <m:t xml:space="preserve"> ,        </m:t>
                </m:r>
                <m:f>
                  <m:fPr>
                    <m:ctrlPr>
                      <w:rPr>
                        <w:rFonts w:ascii="Cambria Math" w:hAnsi="Cambria Math" w:cstheme="minorHAnsi"/>
                        <w:i/>
                        <w:sz w:val="18"/>
                        <w:szCs w:val="18"/>
                      </w:rPr>
                    </m:ctrlPr>
                  </m:fPr>
                  <m:num>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cos</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num>
                  <m:den>
                    <m:func>
                      <m:funcPr>
                        <m:ctrlPr>
                          <w:rPr>
                            <w:rFonts w:ascii="Cambria Math" w:hAnsi="Cambria Math" w:cstheme="minorHAnsi"/>
                            <w:i/>
                            <w:sz w:val="18"/>
                            <w:szCs w:val="18"/>
                          </w:rPr>
                        </m:ctrlPr>
                      </m:funcPr>
                      <m:fName>
                        <m:sSup>
                          <m:sSupPr>
                            <m:ctrlPr>
                              <w:rPr>
                                <w:rFonts w:ascii="Cambria Math" w:hAnsi="Cambria Math" w:cstheme="minorHAnsi"/>
                                <w:i/>
                                <w:sz w:val="18"/>
                                <w:szCs w:val="18"/>
                              </w:rPr>
                            </m:ctrlPr>
                          </m:sSupPr>
                          <m:e>
                            <m:r>
                              <m:rPr>
                                <m:sty m:val="p"/>
                              </m:rPr>
                              <w:rPr>
                                <w:rFonts w:ascii="Cambria Math" w:hAnsi="Cambria Math" w:cstheme="minorHAnsi"/>
                                <w:sz w:val="18"/>
                                <w:szCs w:val="18"/>
                              </w:rPr>
                              <m:t>sin</m:t>
                            </m:r>
                          </m:e>
                          <m:sup>
                            <m:r>
                              <w:rPr>
                                <w:rFonts w:ascii="Cambria Math" w:hAnsi="Cambria Math" w:cstheme="minorHAnsi"/>
                                <w:sz w:val="18"/>
                                <w:szCs w:val="18"/>
                              </w:rPr>
                              <m:t>2</m:t>
                            </m:r>
                            <m:ctrlPr>
                              <w:rPr>
                                <w:rFonts w:ascii="Cambria Math" w:hAnsi="Cambria Math" w:cstheme="minorHAnsi"/>
                                <w:sz w:val="18"/>
                                <w:szCs w:val="18"/>
                              </w:rPr>
                            </m:ctrlPr>
                          </m:sup>
                        </m:sSup>
                      </m:fName>
                      <m:e>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e>
                    </m:func>
                  </m:den>
                </m:f>
                <m:r>
                  <w:rPr>
                    <w:rFonts w:ascii="Cambria Math" w:hAnsi="Cambria Math" w:cstheme="minorHAnsi"/>
                    <w:sz w:val="18"/>
                    <w:szCs w:val="18"/>
                  </w:rPr>
                  <m:t xml:space="preserve"> </m:t>
                </m:r>
                <m:r>
                  <w:rPr>
                    <w:rFonts w:ascii="Cambria Math" w:hAnsi="Cambria Math" w:cstheme="minorHAnsi"/>
                    <w:sz w:val="18"/>
                    <w:szCs w:val="18"/>
                  </w:rPr>
                  <m:t xml:space="preserve"> </m:t>
                </m:r>
              </m:oMath>
            </m:oMathPara>
          </w:p>
        </w:tc>
        <w:tc>
          <w:tcPr>
            <w:tcW w:w="360" w:type="dxa"/>
          </w:tcPr>
          <w:p w:rsidR="00A823D6" w:rsidRPr="001A7E4C" w:rsidRDefault="00A823D6" w:rsidP="00AC0705">
            <w:pPr>
              <w:rPr>
                <w:rFonts w:cstheme="minorHAnsi"/>
                <w:sz w:val="18"/>
                <w:szCs w:val="18"/>
              </w:rPr>
            </w:pPr>
          </w:p>
        </w:tc>
        <w:tc>
          <w:tcPr>
            <w:tcW w:w="4045" w:type="dxa"/>
          </w:tcPr>
          <w:p w:rsidR="00A823D6" w:rsidRPr="001A7E4C" w:rsidRDefault="00E451BB" w:rsidP="00AC0705">
            <w:pPr>
              <w:rPr>
                <w:rFonts w:cstheme="minorHAnsi"/>
                <w:sz w:val="18"/>
                <w:szCs w:val="18"/>
              </w:rPr>
            </w:pPr>
            <w:r w:rsidRPr="001A7E4C">
              <w:rPr>
                <w:rFonts w:cstheme="minorHAnsi"/>
                <w:sz w:val="18"/>
                <w:szCs w:val="18"/>
              </w:rPr>
              <w:t xml:space="preserve">Take partial derivatives for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oMath>
            <w:r w:rsidRPr="001A7E4C">
              <w:rPr>
                <w:rFonts w:eastAsiaTheme="minorEastAsia" w:cstheme="minorHAnsi"/>
                <w:sz w:val="18"/>
                <w:szCs w:val="18"/>
              </w:rPr>
              <w:t xml:space="preserve"> and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p>
        </w:tc>
      </w:tr>
      <w:tr w:rsidR="009F5BC3" w:rsidRPr="001A7E4C" w:rsidTr="00E55765">
        <w:tc>
          <w:tcPr>
            <w:tcW w:w="6385" w:type="dxa"/>
          </w:tcPr>
          <w:p w:rsidR="009F5BC3" w:rsidRPr="001A7E4C" w:rsidRDefault="009F5BC3" w:rsidP="00AC0705">
            <w:pPr>
              <w:rPr>
                <w:rFonts w:cstheme="minorHAnsi"/>
                <w:sz w:val="18"/>
                <w:szCs w:val="18"/>
              </w:rPr>
            </w:pPr>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9F5BC3" w:rsidP="00AC0705">
            <w:pPr>
              <w:rPr>
                <w:rFonts w:cstheme="minorHAnsi"/>
                <w:sz w:val="18"/>
                <w:szCs w:val="18"/>
              </w:rPr>
            </w:pPr>
          </w:p>
        </w:tc>
      </w:tr>
      <w:tr w:rsidR="009F5BC3" w:rsidRPr="001A7E4C" w:rsidTr="00E55765">
        <w:tc>
          <w:tcPr>
            <w:tcW w:w="6385" w:type="dxa"/>
          </w:tcPr>
          <w:p w:rsidR="009F5BC3" w:rsidRPr="001A7E4C" w:rsidRDefault="001027BE" w:rsidP="00AC0705">
            <w:pPr>
              <w:rPr>
                <w:rFonts w:cstheme="minorHAnsi"/>
                <w:sz w:val="18"/>
                <w:szCs w:val="18"/>
              </w:rPr>
            </w:pPr>
            <m:oMathPara>
              <m:oMathParaPr>
                <m:jc m:val="right"/>
              </m:oMathParaPr>
              <m:oMath>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den>
                                    </m:f>
                                  </m:e>
                                </m:d>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e>
                                </m:d>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9F5BC3" w:rsidP="00AC0705">
            <w:pPr>
              <w:rPr>
                <w:rFonts w:cstheme="minorHAnsi"/>
                <w:sz w:val="18"/>
                <w:szCs w:val="18"/>
              </w:rPr>
            </w:pPr>
            <w:r w:rsidRPr="001A7E4C">
              <w:rPr>
                <w:rFonts w:cstheme="minorHAnsi"/>
                <w:sz w:val="18"/>
                <w:szCs w:val="18"/>
              </w:rPr>
              <w:t>Definition for absolute error.</w:t>
            </w:r>
          </w:p>
        </w:tc>
      </w:tr>
      <w:tr w:rsidR="009F5BC3" w:rsidRPr="001A7E4C" w:rsidTr="00E55765">
        <w:tc>
          <w:tcPr>
            <w:tcW w:w="6385" w:type="dxa"/>
          </w:tcPr>
          <w:p w:rsidR="009F5BC3" w:rsidRPr="001A7E4C" w:rsidRDefault="009F5BC3" w:rsidP="00AC0705">
            <w:pPr>
              <w:rPr>
                <w:rFonts w:cstheme="minorHAnsi"/>
                <w:sz w:val="18"/>
                <w:szCs w:val="18"/>
              </w:rPr>
            </w:pPr>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9F5BC3" w:rsidP="00AC0705">
            <w:pPr>
              <w:rPr>
                <w:rFonts w:cstheme="minorHAnsi"/>
                <w:sz w:val="18"/>
                <w:szCs w:val="18"/>
              </w:rPr>
            </w:pPr>
          </w:p>
        </w:tc>
      </w:tr>
      <w:tr w:rsidR="009F5BC3" w:rsidRPr="001A7E4C" w:rsidTr="00E55765">
        <w:tc>
          <w:tcPr>
            <w:tcW w:w="6385" w:type="dxa"/>
          </w:tcPr>
          <w:p w:rsidR="009F5BC3" w:rsidRPr="001A7E4C" w:rsidRDefault="001027BE" w:rsidP="00AC0705">
            <w:pPr>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den>
                                        </m:f>
                                      </m:e>
                                    </m:d>
                                  </m:num>
                                  <m:den>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e>
                                    </m:d>
                                  </m:num>
                                  <m:den>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9F5BC3" w:rsidP="00AC0705">
            <w:pPr>
              <w:rPr>
                <w:rFonts w:cstheme="minorHAnsi"/>
                <w:sz w:val="18"/>
                <w:szCs w:val="18"/>
              </w:rPr>
            </w:pPr>
            <w:r w:rsidRPr="001A7E4C">
              <w:rPr>
                <w:rFonts w:cstheme="minorHAnsi"/>
                <w:sz w:val="18"/>
                <w:szCs w:val="18"/>
              </w:rPr>
              <w:t>Definition for relative error.</w:t>
            </w:r>
          </w:p>
        </w:tc>
      </w:tr>
      <w:tr w:rsidR="009F5BC3" w:rsidRPr="001A7E4C" w:rsidTr="00E55765">
        <w:tc>
          <w:tcPr>
            <w:tcW w:w="6385" w:type="dxa"/>
          </w:tcPr>
          <w:p w:rsidR="009F5BC3" w:rsidRPr="001A7E4C" w:rsidRDefault="009F5BC3" w:rsidP="00AC0705">
            <w:pPr>
              <w:rPr>
                <w:rFonts w:eastAsia="Calibri" w:cstheme="minorHAnsi"/>
                <w:sz w:val="18"/>
                <w:szCs w:val="18"/>
              </w:rPr>
            </w:pPr>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9F5BC3" w:rsidP="00AC0705">
            <w:pPr>
              <w:rPr>
                <w:rFonts w:cstheme="minorHAnsi"/>
                <w:sz w:val="18"/>
                <w:szCs w:val="18"/>
              </w:rPr>
            </w:pPr>
          </w:p>
        </w:tc>
      </w:tr>
      <w:tr w:rsidR="009F5BC3" w:rsidRPr="001A7E4C" w:rsidTr="00E55765">
        <w:tc>
          <w:tcPr>
            <w:tcW w:w="6385" w:type="dxa"/>
          </w:tcPr>
          <w:p w:rsidR="009F5BC3" w:rsidRPr="001A7E4C" w:rsidRDefault="001027BE" w:rsidP="00AC0705">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cos</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num>
                                          <m:den>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e>
                                    </m:d>
                                  </m:num>
                                  <m:den>
                                    <m:f>
                                      <m:fPr>
                                        <m:ctrlPr>
                                          <w:rPr>
                                            <w:rFonts w:ascii="Cambria Math" w:hAnsi="Cambria Math" w:cstheme="minorHAnsi"/>
                                            <w:i/>
                                            <w:sz w:val="18"/>
                                            <w:szCs w:val="18"/>
                                          </w:rPr>
                                        </m:ctrlPr>
                                      </m:fPr>
                                      <m:num>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num>
                                      <m:den>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
                                      <m:dPr>
                                        <m:ctrlPr>
                                          <w:rPr>
                                            <w:rFonts w:ascii="Cambria Math" w:hAnsi="Cambria Math" w:cstheme="minorHAnsi"/>
                                            <w:i/>
                                            <w:sz w:val="18"/>
                                            <w:szCs w:val="18"/>
                                          </w:rPr>
                                        </m:ctrlPr>
                                      </m:dPr>
                                      <m:e>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cos</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num>
                                          <m:den>
                                            <m:func>
                                              <m:funcPr>
                                                <m:ctrlPr>
                                                  <w:rPr>
                                                    <w:rFonts w:ascii="Cambria Math" w:hAnsi="Cambria Math" w:cstheme="minorHAnsi"/>
                                                    <w:i/>
                                                    <w:sz w:val="18"/>
                                                    <w:szCs w:val="18"/>
                                                  </w:rPr>
                                                </m:ctrlPr>
                                              </m:funcPr>
                                              <m:fName>
                                                <m:sSup>
                                                  <m:sSupPr>
                                                    <m:ctrlPr>
                                                      <w:rPr>
                                                        <w:rFonts w:ascii="Cambria Math" w:hAnsi="Cambria Math" w:cstheme="minorHAnsi"/>
                                                        <w:i/>
                                                        <w:sz w:val="18"/>
                                                        <w:szCs w:val="18"/>
                                                      </w:rPr>
                                                    </m:ctrlPr>
                                                  </m:sSupPr>
                                                  <m:e>
                                                    <m:r>
                                                      <m:rPr>
                                                        <m:sty m:val="p"/>
                                                      </m:rPr>
                                                      <w:rPr>
                                                        <w:rFonts w:ascii="Cambria Math" w:hAnsi="Cambria Math" w:cstheme="minorHAnsi"/>
                                                        <w:sz w:val="18"/>
                                                        <w:szCs w:val="18"/>
                                                      </w:rPr>
                                                      <m:t>sin</m:t>
                                                    </m:r>
                                                  </m:e>
                                                  <m:sup>
                                                    <m:r>
                                                      <w:rPr>
                                                        <w:rFonts w:ascii="Cambria Math" w:hAnsi="Cambria Math" w:cstheme="minorHAnsi"/>
                                                        <w:sz w:val="18"/>
                                                        <w:szCs w:val="18"/>
                                                      </w:rPr>
                                                      <m:t>2</m:t>
                                                    </m:r>
                                                    <m:ctrlPr>
                                                      <w:rPr>
                                                        <w:rFonts w:ascii="Cambria Math" w:hAnsi="Cambria Math" w:cstheme="minorHAnsi"/>
                                                        <w:sz w:val="18"/>
                                                        <w:szCs w:val="18"/>
                                                      </w:rPr>
                                                    </m:ctrlPr>
                                                  </m:sup>
                                                </m:sSup>
                                              </m:fName>
                                              <m:e>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e>
                                            </m:func>
                                          </m:den>
                                        </m:f>
                                      </m:e>
                                    </m:d>
                                  </m:num>
                                  <m:den>
                                    <m:f>
                                      <m:fPr>
                                        <m:ctrlPr>
                                          <w:rPr>
                                            <w:rFonts w:ascii="Cambria Math" w:hAnsi="Cambria Math" w:cstheme="minorHAnsi"/>
                                            <w:i/>
                                            <w:sz w:val="18"/>
                                            <w:szCs w:val="18"/>
                                          </w:rPr>
                                        </m:ctrlPr>
                                      </m:fPr>
                                      <m:num>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num>
                                      <m:den>
                                        <m:r>
                                          <w:rPr>
                                            <w:rFonts w:ascii="Cambria Math" w:hAnsi="Cambria Math" w:cstheme="minorHAnsi"/>
                                            <w:sz w:val="18"/>
                                            <w:szCs w:val="18"/>
                                          </w:rPr>
                                          <m:t>sin</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den>
                                    </m:f>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E451BB" w:rsidP="00AC0705">
            <w:pPr>
              <w:rPr>
                <w:rFonts w:cstheme="minorHAnsi"/>
                <w:sz w:val="18"/>
                <w:szCs w:val="18"/>
              </w:rPr>
            </w:pPr>
            <w:r w:rsidRPr="001A7E4C">
              <w:rPr>
                <w:rFonts w:cstheme="minorHAnsi"/>
                <w:sz w:val="18"/>
                <w:szCs w:val="18"/>
              </w:rPr>
              <w:t>Substitute</w:t>
            </w:r>
          </w:p>
        </w:tc>
      </w:tr>
      <w:tr w:rsidR="009F5BC3" w:rsidRPr="001A7E4C" w:rsidTr="00E55765">
        <w:tc>
          <w:tcPr>
            <w:tcW w:w="6385" w:type="dxa"/>
          </w:tcPr>
          <w:p w:rsidR="009F5BC3" w:rsidRPr="001A7E4C" w:rsidRDefault="009F5BC3" w:rsidP="00AC0705">
            <w:pPr>
              <w:rPr>
                <w:rFonts w:eastAsia="Calibri" w:cstheme="minorHAnsi"/>
                <w:sz w:val="18"/>
                <w:szCs w:val="18"/>
              </w:rPr>
            </w:pPr>
          </w:p>
        </w:tc>
        <w:tc>
          <w:tcPr>
            <w:tcW w:w="360" w:type="dxa"/>
          </w:tcPr>
          <w:p w:rsidR="009F5BC3" w:rsidRPr="001A7E4C" w:rsidRDefault="009F5BC3" w:rsidP="00AC0705">
            <w:pPr>
              <w:rPr>
                <w:rFonts w:cstheme="minorHAnsi"/>
                <w:sz w:val="18"/>
                <w:szCs w:val="18"/>
              </w:rPr>
            </w:pPr>
          </w:p>
        </w:tc>
        <w:tc>
          <w:tcPr>
            <w:tcW w:w="4045" w:type="dxa"/>
          </w:tcPr>
          <w:p w:rsidR="009F5BC3" w:rsidRPr="001A7E4C" w:rsidRDefault="009F5BC3" w:rsidP="00AC0705">
            <w:pPr>
              <w:rPr>
                <w:rFonts w:cstheme="minorHAnsi"/>
                <w:sz w:val="18"/>
                <w:szCs w:val="18"/>
              </w:rPr>
            </w:pPr>
          </w:p>
        </w:tc>
      </w:tr>
      <w:tr w:rsidR="00E451BB" w:rsidRPr="001A7E4C" w:rsidTr="00E55765">
        <w:tc>
          <w:tcPr>
            <w:tcW w:w="6385" w:type="dxa"/>
          </w:tcPr>
          <w:p w:rsidR="00E451BB" w:rsidRPr="001A7E4C" w:rsidRDefault="00E451BB" w:rsidP="00AC0705">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cot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r>
                                  <w:rPr>
                                    <w:rFonts w:ascii="Cambria Math" w:hAnsi="Cambria Math" w:cstheme="minorHAnsi"/>
                                    <w:sz w:val="18"/>
                                    <w:szCs w:val="18"/>
                                  </w:rPr>
                                  <m:t>cot</m:t>
                                </m:r>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rsidR="00E451BB" w:rsidRPr="001A7E4C" w:rsidRDefault="00E451BB" w:rsidP="00AC0705">
            <w:pPr>
              <w:rPr>
                <w:rFonts w:cstheme="minorHAnsi"/>
                <w:sz w:val="18"/>
                <w:szCs w:val="18"/>
              </w:rPr>
            </w:pPr>
          </w:p>
        </w:tc>
        <w:tc>
          <w:tcPr>
            <w:tcW w:w="4045" w:type="dxa"/>
          </w:tcPr>
          <w:p w:rsidR="00E451BB" w:rsidRPr="001A7E4C" w:rsidRDefault="00E451BB" w:rsidP="00AC0705">
            <w:pPr>
              <w:rPr>
                <w:rFonts w:cstheme="minorHAnsi"/>
                <w:sz w:val="18"/>
                <w:szCs w:val="18"/>
              </w:rPr>
            </w:pPr>
            <w:r w:rsidRPr="001A7E4C">
              <w:rPr>
                <w:rFonts w:cstheme="minorHAnsi"/>
                <w:sz w:val="18"/>
                <w:szCs w:val="18"/>
              </w:rPr>
              <w:t>Simplify</w:t>
            </w:r>
          </w:p>
        </w:tc>
      </w:tr>
      <w:tr w:rsidR="00503004" w:rsidRPr="001A7E4C" w:rsidTr="00E55765">
        <w:tc>
          <w:tcPr>
            <w:tcW w:w="6385" w:type="dxa"/>
          </w:tcPr>
          <w:p w:rsidR="00503004" w:rsidRPr="001A7E4C" w:rsidRDefault="00503004" w:rsidP="00AC0705">
            <w:pPr>
              <w:rPr>
                <w:rFonts w:eastAsia="Calibri" w:cstheme="minorHAnsi"/>
                <w:sz w:val="18"/>
                <w:szCs w:val="18"/>
              </w:rPr>
            </w:pPr>
          </w:p>
        </w:tc>
        <w:tc>
          <w:tcPr>
            <w:tcW w:w="360" w:type="dxa"/>
          </w:tcPr>
          <w:p w:rsidR="00503004" w:rsidRPr="001A7E4C" w:rsidRDefault="00503004" w:rsidP="00AC0705">
            <w:pPr>
              <w:rPr>
                <w:rFonts w:cstheme="minorHAnsi"/>
                <w:sz w:val="18"/>
                <w:szCs w:val="18"/>
              </w:rPr>
            </w:pPr>
          </w:p>
        </w:tc>
        <w:tc>
          <w:tcPr>
            <w:tcW w:w="4045" w:type="dxa"/>
          </w:tcPr>
          <w:p w:rsidR="00503004" w:rsidRPr="001A7E4C" w:rsidRDefault="00503004" w:rsidP="00AC0705">
            <w:pPr>
              <w:rPr>
                <w:rFonts w:cstheme="minorHAnsi"/>
                <w:sz w:val="18"/>
                <w:szCs w:val="18"/>
              </w:rPr>
            </w:pPr>
          </w:p>
        </w:tc>
      </w:tr>
      <w:tr w:rsidR="00503004" w:rsidRPr="001A7E4C" w:rsidTr="00E55765">
        <w:tc>
          <w:tcPr>
            <w:tcW w:w="10790" w:type="dxa"/>
            <w:gridSpan w:val="3"/>
          </w:tcPr>
          <w:p w:rsidR="00050252" w:rsidRPr="0046018C" w:rsidRDefault="00050252" w:rsidP="00050252">
            <w:pPr>
              <w:rPr>
                <w:rFonts w:cstheme="minorHAnsi"/>
                <w:b/>
                <w:sz w:val="18"/>
                <w:szCs w:val="18"/>
                <w:u w:val="single"/>
              </w:rPr>
            </w:pPr>
            <w:r w:rsidRPr="0046018C">
              <w:rPr>
                <w:rFonts w:cstheme="minorHAnsi"/>
                <w:b/>
                <w:sz w:val="18"/>
                <w:szCs w:val="18"/>
                <w:u w:val="single"/>
              </w:rPr>
              <w:t>NOTE 1.1</w:t>
            </w:r>
          </w:p>
          <w:p w:rsidR="00050252" w:rsidRDefault="00050252" w:rsidP="00503004">
            <w:pPr>
              <w:jc w:val="center"/>
              <w:rPr>
                <w:rFonts w:cstheme="minorHAnsi"/>
                <w:sz w:val="18"/>
                <w:szCs w:val="18"/>
              </w:rPr>
            </w:pPr>
          </w:p>
          <w:p w:rsidR="00503004" w:rsidRPr="001A7E4C" w:rsidRDefault="00503004" w:rsidP="00503004">
            <w:pPr>
              <w:jc w:val="center"/>
              <w:rPr>
                <w:rFonts w:cstheme="minorHAnsi"/>
                <w:sz w:val="18"/>
                <w:szCs w:val="18"/>
              </w:rPr>
            </w:pPr>
            <w:r w:rsidRPr="001A7E4C">
              <w:rPr>
                <w:rFonts w:cstheme="minorHAnsi"/>
                <w:sz w:val="18"/>
                <w:szCs w:val="18"/>
              </w:rPr>
              <w:t>For each experiment, use the smallest measured angle data set to estimate maximum error.</w:t>
            </w:r>
          </w:p>
          <w:p w:rsidR="00503004" w:rsidRDefault="00503004" w:rsidP="00503004">
            <w:pPr>
              <w:jc w:val="center"/>
              <w:rPr>
                <w:rFonts w:eastAsiaTheme="minorEastAsia" w:cstheme="minorHAnsi"/>
                <w:sz w:val="18"/>
                <w:szCs w:val="18"/>
              </w:rPr>
            </w:pPr>
            <w:r w:rsidRPr="001A7E4C">
              <w:rPr>
                <w:rFonts w:cstheme="minorHAnsi"/>
                <w:sz w:val="18"/>
                <w:szCs w:val="18"/>
              </w:rPr>
              <w:t xml:space="preserve">Take the absolute error for both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oMath>
            <w:r w:rsidRPr="001A7E4C">
              <w:rPr>
                <w:rFonts w:eastAsiaTheme="minorEastAsia" w:cstheme="minorHAnsi"/>
                <w:sz w:val="18"/>
                <w:szCs w:val="18"/>
              </w:rPr>
              <w:t xml:space="preserve"> and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Pr="001A7E4C">
              <w:rPr>
                <w:rFonts w:eastAsiaTheme="minorEastAsia" w:cstheme="minorHAnsi"/>
                <w:sz w:val="18"/>
                <w:szCs w:val="18"/>
              </w:rPr>
              <w:t xml:space="preserve"> to be the maximum angle difference</w:t>
            </w:r>
            <w:r w:rsidR="00E55765">
              <w:rPr>
                <w:rFonts w:eastAsiaTheme="minorEastAsia" w:cstheme="minorHAnsi"/>
                <w:sz w:val="18"/>
                <w:szCs w:val="18"/>
              </w:rPr>
              <w:t xml:space="preserve"> between </w:t>
            </w:r>
            <w:r w:rsidR="00E55765" w:rsidRPr="00E55765">
              <w:rPr>
                <w:rFonts w:eastAsiaTheme="minorEastAsia" w:cstheme="minorHAnsi"/>
                <w:sz w:val="18"/>
                <w:szCs w:val="18"/>
              </w:rPr>
              <w:t xml:space="preserve">each congruent angle set, that is,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oMath>
            <w:r w:rsidR="00E55765" w:rsidRPr="00E55765">
              <w:rPr>
                <w:rFonts w:eastAsiaTheme="minorEastAsia" w:cstheme="minorHAnsi"/>
                <w:sz w:val="18"/>
                <w:szCs w:val="18"/>
              </w:rPr>
              <w:t xml:space="preserve"> to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oMath>
            <w:r w:rsidR="00E55765" w:rsidRPr="00E55765">
              <w:rPr>
                <w:rFonts w:eastAsiaTheme="minorEastAsia" w:cstheme="minorHAnsi"/>
                <w:sz w:val="18"/>
                <w:szCs w:val="18"/>
              </w:rPr>
              <w:t xml:space="preserve"> and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00E55765" w:rsidRPr="00E55765">
              <w:rPr>
                <w:rFonts w:eastAsiaTheme="minorEastAsia" w:cstheme="minorHAnsi"/>
                <w:sz w:val="18"/>
                <w:szCs w:val="18"/>
              </w:rPr>
              <w:t xml:space="preserve"> to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00E55765" w:rsidRPr="00E55765">
              <w:rPr>
                <w:rFonts w:eastAsiaTheme="minorEastAsia" w:cstheme="minorHAnsi"/>
                <w:sz w:val="18"/>
                <w:szCs w:val="18"/>
              </w:rPr>
              <w:t xml:space="preserve"> for each trial.</w:t>
            </w:r>
            <w:r w:rsidR="00050252">
              <w:rPr>
                <w:rFonts w:eastAsiaTheme="minorEastAsia" w:cstheme="minorHAnsi"/>
                <w:sz w:val="18"/>
                <w:szCs w:val="18"/>
              </w:rPr>
              <w:t xml:space="preserve"> For example, </w:t>
            </w:r>
            <w:r w:rsidR="0046018C">
              <w:rPr>
                <w:rFonts w:eastAsiaTheme="minorEastAsia" w:cstheme="minorHAnsi"/>
                <w:sz w:val="18"/>
                <w:szCs w:val="18"/>
              </w:rPr>
              <w:t xml:space="preserve">the maximum difference of </w:t>
            </w:r>
            <w:r w:rsidR="0046018C" w:rsidRPr="00E55765">
              <w:rPr>
                <w:rFonts w:eastAsiaTheme="minorEastAsi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oMath>
            <w:r w:rsidR="0046018C" w:rsidRPr="00E55765">
              <w:rPr>
                <w:rFonts w:eastAsiaTheme="minorEastAsia" w:cstheme="minorHAnsi"/>
                <w:sz w:val="18"/>
                <w:szCs w:val="18"/>
              </w:rPr>
              <w:t xml:space="preserve"> to </w:t>
            </w:r>
            <m:oMath>
              <m:sSub>
                <m:sSubPr>
                  <m:ctrlPr>
                    <w:rPr>
                      <w:rFonts w:ascii="Cambria Math" w:hAnsi="Cambria Math" w:cstheme="minorHAnsi"/>
                      <w: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oMath>
            <w:r w:rsidR="0046018C">
              <w:rPr>
                <w:rFonts w:eastAsiaTheme="minorEastAsia" w:cstheme="minorHAnsi"/>
                <w:sz w:val="18"/>
                <w:szCs w:val="18"/>
              </w:rPr>
              <w:t xml:space="preserve"> for plastic was on trial 2, where </w:t>
            </w:r>
            <m:oMath>
              <m:r>
                <m:rPr>
                  <m:sty m:val="bi"/>
                </m:rPr>
                <w:rPr>
                  <w:rFonts w:ascii="Cambria Math" w:hAnsi="Cambria Math" w:cstheme="minorHAnsi"/>
                  <w:sz w:val="18"/>
                  <w:szCs w:val="18"/>
                </w:rPr>
                <m:t>δ</m:t>
              </m:r>
              <m:sSub>
                <m:sSubPr>
                  <m:ctrlPr>
                    <w:rPr>
                      <w:rFonts w:ascii="Cambria Math" w:hAnsi="Cambria Math" w:cstheme="minorHAnsi"/>
                      <w:b/>
                      <w:i/>
                      <w:sz w:val="18"/>
                      <w:szCs w:val="18"/>
                    </w:rPr>
                  </m:ctrlPr>
                </m:sSubPr>
                <m:e>
                  <m:r>
                    <m:rPr>
                      <m:sty m:val="bi"/>
                    </m:rPr>
                    <w:rPr>
                      <w:rFonts w:ascii="Cambria Math" w:hAnsi="Cambria Math" w:cstheme="minorHAnsi"/>
                      <w:sz w:val="18"/>
                      <w:szCs w:val="18"/>
                    </w:rPr>
                    <m:t>θ</m:t>
                  </m:r>
                </m:e>
                <m:sub>
                  <m:r>
                    <m:rPr>
                      <m:sty m:val="bi"/>
                    </m:rPr>
                    <w:rPr>
                      <w:rFonts w:ascii="Cambria Math" w:hAnsi="Cambria Math" w:cstheme="minorHAnsi"/>
                      <w:sz w:val="18"/>
                      <w:szCs w:val="18"/>
                    </w:rPr>
                    <m:t>1</m:t>
                  </m:r>
                </m:sub>
              </m:sSub>
              <m:r>
                <m:rPr>
                  <m:sty m:val="bi"/>
                </m:rPr>
                <w:rPr>
                  <w:rFonts w:ascii="Cambria Math" w:hAnsi="Cambria Math" w:cstheme="minorHAnsi"/>
                  <w:sz w:val="18"/>
                  <w:szCs w:val="18"/>
                </w:rPr>
                <m:t>=44.3-42.2=2.1</m:t>
              </m:r>
            </m:oMath>
          </w:p>
          <w:p w:rsidR="00E55765" w:rsidRPr="001A7E4C" w:rsidRDefault="00E55765" w:rsidP="00503004">
            <w:pPr>
              <w:jc w:val="center"/>
              <w:rPr>
                <w:rFonts w:cstheme="minorHAnsi"/>
                <w:sz w:val="18"/>
                <w:szCs w:val="18"/>
              </w:rPr>
            </w:pPr>
          </w:p>
          <w:p w:rsidR="00503004" w:rsidRPr="001A7E4C" w:rsidRDefault="00503004" w:rsidP="00503004">
            <w:pPr>
              <w:jc w:val="center"/>
              <w:rPr>
                <w:rFonts w:eastAsiaTheme="minorEastAsia" w:cstheme="minorHAnsi"/>
                <w:b/>
                <w:sz w:val="18"/>
                <w:szCs w:val="18"/>
              </w:rPr>
            </w:pPr>
            <w:r w:rsidRPr="001A7E4C">
              <w:rPr>
                <w:rFonts w:cstheme="minorHAnsi"/>
                <w:b/>
                <w:sz w:val="18"/>
                <w:szCs w:val="18"/>
              </w:rPr>
              <w:t xml:space="preserve">Plastic: </w:t>
            </w:r>
            <m:oMath>
              <m:r>
                <m:rPr>
                  <m:sty m:val="bi"/>
                </m:rPr>
                <w:rPr>
                  <w:rFonts w:ascii="Cambria Math" w:hAnsi="Cambria Math" w:cstheme="minorHAnsi"/>
                  <w:sz w:val="18"/>
                  <w:szCs w:val="18"/>
                </w:rPr>
                <m:t>δ</m:t>
              </m:r>
              <m:sSub>
                <m:sSubPr>
                  <m:ctrlPr>
                    <w:rPr>
                      <w:rFonts w:ascii="Cambria Math" w:hAnsi="Cambria Math" w:cstheme="minorHAnsi"/>
                      <w:b/>
                      <w:i/>
                      <w:sz w:val="18"/>
                      <w:szCs w:val="18"/>
                    </w:rPr>
                  </m:ctrlPr>
                </m:sSubPr>
                <m:e>
                  <m:r>
                    <m:rPr>
                      <m:sty m:val="bi"/>
                    </m:rPr>
                    <w:rPr>
                      <w:rFonts w:ascii="Cambria Math" w:hAnsi="Cambria Math" w:cstheme="minorHAnsi"/>
                      <w:sz w:val="18"/>
                      <w:szCs w:val="18"/>
                    </w:rPr>
                    <m:t>θ</m:t>
                  </m:r>
                </m:e>
                <m:sub>
                  <m:r>
                    <m:rPr>
                      <m:sty m:val="bi"/>
                    </m:rPr>
                    <w:rPr>
                      <w:rFonts w:ascii="Cambria Math" w:hAnsi="Cambria Math" w:cstheme="minorHAnsi"/>
                      <w:sz w:val="18"/>
                      <w:szCs w:val="18"/>
                    </w:rPr>
                    <m:t>1</m:t>
                  </m:r>
                </m:sub>
              </m:sSub>
              <m:r>
                <m:rPr>
                  <m:sty m:val="bi"/>
                </m:rPr>
                <w:rPr>
                  <w:rFonts w:ascii="Cambria Math" w:hAnsi="Cambria Math" w:cstheme="minorHAnsi"/>
                  <w:sz w:val="18"/>
                  <w:szCs w:val="18"/>
                </w:rPr>
                <m:t>=2.1°,   δ</m:t>
              </m:r>
              <m:sSub>
                <m:sSubPr>
                  <m:ctrlPr>
                    <w:rPr>
                      <w:rFonts w:ascii="Cambria Math" w:hAnsi="Cambria Math" w:cstheme="minorHAnsi"/>
                      <w:b/>
                      <w:i/>
                      <w:sz w:val="18"/>
                      <w:szCs w:val="18"/>
                    </w:rPr>
                  </m:ctrlPr>
                </m:sSubPr>
                <m:e>
                  <m:r>
                    <m:rPr>
                      <m:sty m:val="bi"/>
                    </m:rPr>
                    <w:rPr>
                      <w:rFonts w:ascii="Cambria Math" w:hAnsi="Cambria Math" w:cstheme="minorHAnsi"/>
                      <w:sz w:val="18"/>
                      <w:szCs w:val="18"/>
                    </w:rPr>
                    <m:t>θ</m:t>
                  </m:r>
                </m:e>
                <m:sub>
                  <m:r>
                    <m:rPr>
                      <m:sty m:val="bi"/>
                    </m:rPr>
                    <w:rPr>
                      <w:rFonts w:ascii="Cambria Math" w:hAnsi="Cambria Math" w:cstheme="minorHAnsi"/>
                      <w:sz w:val="18"/>
                      <w:szCs w:val="18"/>
                    </w:rPr>
                    <m:t>2</m:t>
                  </m:r>
                </m:sub>
              </m:sSub>
              <m:r>
                <m:rPr>
                  <m:sty m:val="bi"/>
                </m:rPr>
                <w:rPr>
                  <w:rFonts w:ascii="Cambria Math" w:hAnsi="Cambria Math" w:cstheme="minorHAnsi"/>
                  <w:sz w:val="18"/>
                  <w:szCs w:val="18"/>
                </w:rPr>
                <m:t>=2.4°</m:t>
              </m:r>
            </m:oMath>
          </w:p>
          <w:p w:rsidR="00503004" w:rsidRPr="001A7E4C" w:rsidRDefault="00503004" w:rsidP="00503004">
            <w:pPr>
              <w:jc w:val="center"/>
              <w:rPr>
                <w:rFonts w:eastAsiaTheme="minorEastAsia" w:cstheme="minorHAnsi"/>
                <w:b/>
                <w:sz w:val="18"/>
                <w:szCs w:val="18"/>
              </w:rPr>
            </w:pPr>
            <w:r w:rsidRPr="001A7E4C">
              <w:rPr>
                <w:rFonts w:cstheme="minorHAnsi"/>
                <w:b/>
                <w:sz w:val="18"/>
                <w:szCs w:val="18"/>
              </w:rPr>
              <w:t xml:space="preserve">Water: </w:t>
            </w:r>
            <m:oMath>
              <m:r>
                <m:rPr>
                  <m:sty m:val="bi"/>
                </m:rPr>
                <w:rPr>
                  <w:rFonts w:ascii="Cambria Math" w:hAnsi="Cambria Math" w:cstheme="minorHAnsi"/>
                  <w:sz w:val="18"/>
                  <w:szCs w:val="18"/>
                </w:rPr>
                <m:t>δ</m:t>
              </m:r>
              <m:sSub>
                <m:sSubPr>
                  <m:ctrlPr>
                    <w:rPr>
                      <w:rFonts w:ascii="Cambria Math" w:hAnsi="Cambria Math" w:cstheme="minorHAnsi"/>
                      <w:b/>
                      <w:i/>
                      <w:sz w:val="18"/>
                      <w:szCs w:val="18"/>
                    </w:rPr>
                  </m:ctrlPr>
                </m:sSubPr>
                <m:e>
                  <m:r>
                    <m:rPr>
                      <m:sty m:val="bi"/>
                    </m:rPr>
                    <w:rPr>
                      <w:rFonts w:ascii="Cambria Math" w:hAnsi="Cambria Math" w:cstheme="minorHAnsi"/>
                      <w:sz w:val="18"/>
                      <w:szCs w:val="18"/>
                    </w:rPr>
                    <m:t>θ</m:t>
                  </m:r>
                </m:e>
                <m:sub>
                  <m:r>
                    <m:rPr>
                      <m:sty m:val="bi"/>
                    </m:rPr>
                    <w:rPr>
                      <w:rFonts w:ascii="Cambria Math" w:hAnsi="Cambria Math" w:cstheme="minorHAnsi"/>
                      <w:sz w:val="18"/>
                      <w:szCs w:val="18"/>
                    </w:rPr>
                    <m:t>1</m:t>
                  </m:r>
                </m:sub>
              </m:sSub>
              <m:r>
                <m:rPr>
                  <m:sty m:val="bi"/>
                </m:rPr>
                <w:rPr>
                  <w:rFonts w:ascii="Cambria Math" w:hAnsi="Cambria Math" w:cstheme="minorHAnsi"/>
                  <w:sz w:val="18"/>
                  <w:szCs w:val="18"/>
                </w:rPr>
                <m:t>=2.9°,   δ</m:t>
              </m:r>
              <m:sSub>
                <m:sSubPr>
                  <m:ctrlPr>
                    <w:rPr>
                      <w:rFonts w:ascii="Cambria Math" w:hAnsi="Cambria Math" w:cstheme="minorHAnsi"/>
                      <w:b/>
                      <w:i/>
                      <w:sz w:val="18"/>
                      <w:szCs w:val="18"/>
                    </w:rPr>
                  </m:ctrlPr>
                </m:sSubPr>
                <m:e>
                  <m:r>
                    <m:rPr>
                      <m:sty m:val="bi"/>
                    </m:rPr>
                    <w:rPr>
                      <w:rFonts w:ascii="Cambria Math" w:hAnsi="Cambria Math" w:cstheme="minorHAnsi"/>
                      <w:sz w:val="18"/>
                      <w:szCs w:val="18"/>
                    </w:rPr>
                    <m:t>θ</m:t>
                  </m:r>
                </m:e>
                <m:sub>
                  <m:r>
                    <m:rPr>
                      <m:sty m:val="bi"/>
                    </m:rPr>
                    <w:rPr>
                      <w:rFonts w:ascii="Cambria Math" w:hAnsi="Cambria Math" w:cstheme="minorHAnsi"/>
                      <w:sz w:val="18"/>
                      <w:szCs w:val="18"/>
                    </w:rPr>
                    <m:t>2</m:t>
                  </m:r>
                </m:sub>
              </m:sSub>
              <m:r>
                <m:rPr>
                  <m:sty m:val="bi"/>
                </m:rPr>
                <w:rPr>
                  <w:rFonts w:ascii="Cambria Math" w:hAnsi="Cambria Math" w:cstheme="minorHAnsi"/>
                  <w:sz w:val="18"/>
                  <w:szCs w:val="18"/>
                </w:rPr>
                <m:t>=6.9°</m:t>
              </m:r>
            </m:oMath>
          </w:p>
          <w:p w:rsidR="00503004" w:rsidRPr="001A7E4C" w:rsidRDefault="00503004" w:rsidP="00503004">
            <w:pPr>
              <w:rPr>
                <w:rFonts w:cstheme="minorHAnsi"/>
                <w:sz w:val="18"/>
                <w:szCs w:val="18"/>
              </w:rPr>
            </w:pPr>
          </w:p>
        </w:tc>
      </w:tr>
      <w:tr w:rsidR="00503004" w:rsidRPr="001A7E4C" w:rsidTr="00E55765">
        <w:tc>
          <w:tcPr>
            <w:tcW w:w="6385" w:type="dxa"/>
          </w:tcPr>
          <w:p w:rsidR="00503004" w:rsidRPr="001A7E4C" w:rsidRDefault="00503004" w:rsidP="00AC0705">
            <w:pPr>
              <w:rPr>
                <w:rFonts w:eastAsia="Calibri" w:cstheme="minorHAnsi"/>
                <w:sz w:val="18"/>
                <w:szCs w:val="18"/>
              </w:rPr>
            </w:pPr>
          </w:p>
        </w:tc>
        <w:tc>
          <w:tcPr>
            <w:tcW w:w="360" w:type="dxa"/>
          </w:tcPr>
          <w:p w:rsidR="00503004" w:rsidRPr="001A7E4C" w:rsidRDefault="00503004" w:rsidP="00AC0705">
            <w:pPr>
              <w:rPr>
                <w:rFonts w:cstheme="minorHAnsi"/>
                <w:sz w:val="18"/>
                <w:szCs w:val="18"/>
              </w:rPr>
            </w:pPr>
          </w:p>
        </w:tc>
        <w:tc>
          <w:tcPr>
            <w:tcW w:w="4045" w:type="dxa"/>
          </w:tcPr>
          <w:p w:rsidR="00503004" w:rsidRPr="001A7E4C" w:rsidRDefault="00503004" w:rsidP="00AC0705">
            <w:pPr>
              <w:rPr>
                <w:rFonts w:cstheme="minorHAnsi"/>
                <w:sz w:val="18"/>
                <w:szCs w:val="18"/>
              </w:rPr>
            </w:pPr>
          </w:p>
        </w:tc>
      </w:tr>
      <w:tr w:rsidR="00503004" w:rsidRPr="001A7E4C" w:rsidTr="00E55765">
        <w:tc>
          <w:tcPr>
            <w:tcW w:w="6385" w:type="dxa"/>
          </w:tcPr>
          <w:p w:rsidR="00503004" w:rsidRPr="00FB091C" w:rsidRDefault="00503004" w:rsidP="00AC0705">
            <w:pPr>
              <w:rPr>
                <w:rFonts w:eastAsia="Calibri" w:cstheme="minorHAnsi"/>
                <w:b/>
                <w:sz w:val="18"/>
                <w:szCs w:val="18"/>
              </w:rPr>
            </w:pPr>
            <w:r w:rsidRPr="00FB091C">
              <w:rPr>
                <w:rFonts w:eastAsia="Calibri" w:cstheme="minorHAnsi"/>
                <w:b/>
                <w:sz w:val="18"/>
                <w:szCs w:val="18"/>
              </w:rPr>
              <w:t>Plastic:</w:t>
            </w:r>
          </w:p>
        </w:tc>
        <w:tc>
          <w:tcPr>
            <w:tcW w:w="360" w:type="dxa"/>
          </w:tcPr>
          <w:p w:rsidR="00503004" w:rsidRPr="001A7E4C" w:rsidRDefault="00503004" w:rsidP="00AC0705">
            <w:pPr>
              <w:rPr>
                <w:rFonts w:cstheme="minorHAnsi"/>
                <w:sz w:val="18"/>
                <w:szCs w:val="18"/>
              </w:rPr>
            </w:pPr>
          </w:p>
        </w:tc>
        <w:tc>
          <w:tcPr>
            <w:tcW w:w="4045" w:type="dxa"/>
          </w:tcPr>
          <w:p w:rsidR="00503004" w:rsidRPr="001A7E4C" w:rsidRDefault="00503004" w:rsidP="00AC0705">
            <w:pPr>
              <w:rPr>
                <w:rFonts w:cstheme="minorHAnsi"/>
                <w:sz w:val="18"/>
                <w:szCs w:val="18"/>
              </w:rPr>
            </w:pPr>
          </w:p>
        </w:tc>
      </w:tr>
      <w:tr w:rsidR="00E55765" w:rsidRPr="001A7E4C" w:rsidTr="00AC0705">
        <w:tc>
          <w:tcPr>
            <w:tcW w:w="10790" w:type="dxa"/>
            <w:gridSpan w:val="3"/>
          </w:tcPr>
          <w:p w:rsidR="00E55765" w:rsidRPr="001A7E4C" w:rsidRDefault="00E55765" w:rsidP="00AC0705">
            <w:pPr>
              <w:rPr>
                <w:rFonts w:cstheme="minorHAnsi"/>
                <w:sz w:val="18"/>
                <w:szCs w:val="18"/>
              </w:rPr>
            </w:pPr>
            <m:oMathPara>
              <m:oMath>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2.1π</m:t>
                                        </m:r>
                                      </m:num>
                                      <m:den>
                                        <m:r>
                                          <w:rPr>
                                            <w:rFonts w:ascii="Cambria Math" w:hAnsi="Cambria Math" w:cstheme="minorHAnsi"/>
                                            <w:sz w:val="18"/>
                                            <w:szCs w:val="18"/>
                                          </w:rPr>
                                          <m:t>180</m:t>
                                        </m:r>
                                      </m:den>
                                    </m:f>
                                  </m:e>
                                </m:d>
                                <m:r>
                                  <m:rPr>
                                    <m:sty m:val="p"/>
                                  </m:rPr>
                                  <w:rPr>
                                    <w:rFonts w:ascii="Cambria Math" w:hAnsi="Cambria Math" w:cstheme="minorHAnsi"/>
                                    <w:sz w:val="18"/>
                                    <w:szCs w:val="18"/>
                                  </w:rPr>
                                  <m:t>cot⁡</m:t>
                                </m:r>
                                <m:r>
                                  <w:rPr>
                                    <w:rFonts w:ascii="Cambria Math" w:hAnsi="Cambria Math" w:cstheme="minorHAnsi"/>
                                    <w:sz w:val="18"/>
                                    <w:szCs w:val="18"/>
                                  </w:rPr>
                                  <m:t>(29.8°)</m:t>
                                </m:r>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2.4π</m:t>
                                        </m:r>
                                      </m:num>
                                      <m:den>
                                        <m:r>
                                          <w:rPr>
                                            <w:rFonts w:ascii="Cambria Math" w:hAnsi="Cambria Math" w:cstheme="minorHAnsi"/>
                                            <w:sz w:val="18"/>
                                            <w:szCs w:val="18"/>
                                          </w:rPr>
                                          <m:t>180</m:t>
                                        </m:r>
                                      </m:den>
                                    </m:f>
                                  </m:e>
                                </m:d>
                                <m:r>
                                  <m:rPr>
                                    <m:sty m:val="p"/>
                                  </m:rPr>
                                  <w:rPr>
                                    <w:rFonts w:ascii="Cambria Math" w:hAnsi="Cambria Math" w:cstheme="minorHAnsi"/>
                                    <w:sz w:val="18"/>
                                    <w:szCs w:val="18"/>
                                  </w:rPr>
                                  <m:t>cot⁡</m:t>
                                </m:r>
                                <m:r>
                                  <w:rPr>
                                    <w:rFonts w:ascii="Cambria Math" w:hAnsi="Cambria Math" w:cstheme="minorHAnsi"/>
                                    <w:sz w:val="18"/>
                                    <w:szCs w:val="18"/>
                                  </w:rPr>
                                  <m:t>(21.0°)</m:t>
                                </m:r>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=0.127→</m:t>
                </m:r>
                <m:r>
                  <m:rPr>
                    <m:sty m:val="bi"/>
                  </m:rPr>
                  <w:rPr>
                    <w:rFonts w:ascii="Cambria Math" w:hAnsi="Cambria Math" w:cstheme="minorHAnsi"/>
                    <w:sz w:val="18"/>
                    <w:szCs w:val="18"/>
                  </w:rPr>
                  <m:t>13% error</m:t>
                </m:r>
              </m:oMath>
            </m:oMathPara>
          </w:p>
        </w:tc>
      </w:tr>
      <w:tr w:rsidR="00503004" w:rsidRPr="001A7E4C" w:rsidTr="00E55765">
        <w:tc>
          <w:tcPr>
            <w:tcW w:w="6385" w:type="dxa"/>
          </w:tcPr>
          <w:p w:rsidR="00503004" w:rsidRPr="001A7E4C" w:rsidRDefault="00503004" w:rsidP="00AC0705">
            <w:pPr>
              <w:rPr>
                <w:rFonts w:ascii="Calibri" w:eastAsia="Calibri" w:hAnsi="Calibri" w:cs="Times New Roman"/>
                <w:sz w:val="18"/>
                <w:szCs w:val="18"/>
              </w:rPr>
            </w:pPr>
          </w:p>
        </w:tc>
        <w:tc>
          <w:tcPr>
            <w:tcW w:w="360" w:type="dxa"/>
          </w:tcPr>
          <w:p w:rsidR="00503004" w:rsidRPr="001A7E4C" w:rsidRDefault="00503004" w:rsidP="00AC0705">
            <w:pPr>
              <w:rPr>
                <w:rFonts w:cstheme="minorHAnsi"/>
                <w:sz w:val="18"/>
                <w:szCs w:val="18"/>
              </w:rPr>
            </w:pPr>
          </w:p>
        </w:tc>
        <w:tc>
          <w:tcPr>
            <w:tcW w:w="4045" w:type="dxa"/>
          </w:tcPr>
          <w:p w:rsidR="00503004" w:rsidRPr="001A7E4C" w:rsidRDefault="00503004" w:rsidP="00AC0705">
            <w:pPr>
              <w:rPr>
                <w:rFonts w:cstheme="minorHAnsi"/>
                <w:sz w:val="18"/>
                <w:szCs w:val="18"/>
              </w:rPr>
            </w:pPr>
          </w:p>
        </w:tc>
      </w:tr>
      <w:tr w:rsidR="00503004" w:rsidRPr="001A7E4C" w:rsidTr="00E55765">
        <w:tc>
          <w:tcPr>
            <w:tcW w:w="6385" w:type="dxa"/>
          </w:tcPr>
          <w:p w:rsidR="00503004" w:rsidRPr="00FB091C" w:rsidRDefault="00503004" w:rsidP="00AC0705">
            <w:pPr>
              <w:rPr>
                <w:rFonts w:ascii="Calibri" w:eastAsia="Calibri" w:hAnsi="Calibri" w:cs="Times New Roman"/>
                <w:b/>
                <w:sz w:val="18"/>
                <w:szCs w:val="18"/>
              </w:rPr>
            </w:pPr>
            <w:r w:rsidRPr="00FB091C">
              <w:rPr>
                <w:rFonts w:ascii="Calibri" w:eastAsia="Calibri" w:hAnsi="Calibri" w:cs="Times New Roman"/>
                <w:b/>
                <w:sz w:val="18"/>
                <w:szCs w:val="18"/>
              </w:rPr>
              <w:t>Water:</w:t>
            </w:r>
          </w:p>
        </w:tc>
        <w:tc>
          <w:tcPr>
            <w:tcW w:w="360" w:type="dxa"/>
          </w:tcPr>
          <w:p w:rsidR="00503004" w:rsidRPr="001A7E4C" w:rsidRDefault="00503004" w:rsidP="00AC0705">
            <w:pPr>
              <w:rPr>
                <w:rFonts w:cstheme="minorHAnsi"/>
                <w:sz w:val="18"/>
                <w:szCs w:val="18"/>
              </w:rPr>
            </w:pPr>
          </w:p>
        </w:tc>
        <w:tc>
          <w:tcPr>
            <w:tcW w:w="4045" w:type="dxa"/>
          </w:tcPr>
          <w:p w:rsidR="00503004" w:rsidRPr="001A7E4C" w:rsidRDefault="00503004" w:rsidP="00AC0705">
            <w:pPr>
              <w:rPr>
                <w:rFonts w:cstheme="minorHAnsi"/>
                <w:sz w:val="18"/>
                <w:szCs w:val="18"/>
              </w:rPr>
            </w:pPr>
          </w:p>
        </w:tc>
      </w:tr>
      <w:tr w:rsidR="00E55765" w:rsidRPr="001A7E4C" w:rsidTr="00AC0705">
        <w:tc>
          <w:tcPr>
            <w:tcW w:w="10790" w:type="dxa"/>
            <w:gridSpan w:val="3"/>
          </w:tcPr>
          <w:p w:rsidR="00E55765" w:rsidRPr="001A7E4C" w:rsidRDefault="00E55765" w:rsidP="00AC0705">
            <w:pPr>
              <w:rPr>
                <w:rFonts w:cstheme="minorHAnsi"/>
                <w:sz w:val="18"/>
                <w:szCs w:val="18"/>
              </w:rPr>
            </w:pPr>
            <m:oMathPara>
              <m:oMath>
                <m:f>
                  <m:fPr>
                    <m:ctrlPr>
                      <w:rPr>
                        <w:rFonts w:ascii="Cambria Math" w:hAnsi="Cambria Math" w:cstheme="minorHAnsi"/>
                        <w:i/>
                        <w:sz w:val="18"/>
                        <w:szCs w:val="18"/>
                      </w:rPr>
                    </m:ctrlPr>
                  </m:fPr>
                  <m:num>
                    <m:r>
                      <w:rPr>
                        <w:rFonts w:ascii="Cambria Math" w:hAnsi="Cambria Math" w:cstheme="minorHAnsi"/>
                        <w:sz w:val="18"/>
                        <w:szCs w:val="18"/>
                      </w:rPr>
                      <m:t>δ</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num>
                  <m:den>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2</m:t>
                        </m:r>
                      </m:sub>
                    </m:sSub>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2.</m:t>
                                        </m:r>
                                        <m:r>
                                          <w:rPr>
                                            <w:rFonts w:ascii="Cambria Math" w:hAnsi="Cambria Math" w:cstheme="minorHAnsi"/>
                                            <w:sz w:val="18"/>
                                            <w:szCs w:val="18"/>
                                          </w:rPr>
                                          <m:t>9</m:t>
                                        </m:r>
                                        <m:r>
                                          <w:rPr>
                                            <w:rFonts w:ascii="Cambria Math" w:hAnsi="Cambria Math" w:cstheme="minorHAnsi"/>
                                            <w:sz w:val="18"/>
                                            <w:szCs w:val="18"/>
                                          </w:rPr>
                                          <m:t>π</m:t>
                                        </m:r>
                                      </m:num>
                                      <m:den>
                                        <m:r>
                                          <w:rPr>
                                            <w:rFonts w:ascii="Cambria Math" w:hAnsi="Cambria Math" w:cstheme="minorHAnsi"/>
                                            <w:sz w:val="18"/>
                                            <w:szCs w:val="18"/>
                                          </w:rPr>
                                          <m:t>180</m:t>
                                        </m:r>
                                      </m:den>
                                    </m:f>
                                  </m:e>
                                </m:d>
                                <m:r>
                                  <m:rPr>
                                    <m:sty m:val="p"/>
                                  </m:rPr>
                                  <w:rPr>
                                    <w:rFonts w:ascii="Cambria Math" w:hAnsi="Cambria Math" w:cstheme="minorHAnsi"/>
                                    <w:sz w:val="18"/>
                                    <w:szCs w:val="18"/>
                                  </w:rPr>
                                  <m:t>cot⁡</m:t>
                                </m:r>
                                <m:r>
                                  <w:rPr>
                                    <w:rFonts w:ascii="Cambria Math" w:hAnsi="Cambria Math" w:cstheme="minorHAnsi"/>
                                    <w:sz w:val="18"/>
                                    <w:szCs w:val="18"/>
                                  </w:rPr>
                                  <m:t>(2</m:t>
                                </m:r>
                                <m:r>
                                  <w:rPr>
                                    <w:rFonts w:ascii="Cambria Math" w:hAnsi="Cambria Math" w:cstheme="minorHAnsi"/>
                                    <w:sz w:val="18"/>
                                    <w:szCs w:val="18"/>
                                  </w:rPr>
                                  <m:t>7.5</m:t>
                                </m:r>
                                <m:r>
                                  <w:rPr>
                                    <w:rFonts w:ascii="Cambria Math" w:hAnsi="Cambria Math" w:cstheme="minorHAnsi"/>
                                    <w:sz w:val="18"/>
                                    <w:szCs w:val="18"/>
                                  </w:rPr>
                                  <m:t>°)</m:t>
                                </m:r>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6.9</m:t>
                                        </m:r>
                                        <m:r>
                                          <w:rPr>
                                            <w:rFonts w:ascii="Cambria Math" w:hAnsi="Cambria Math" w:cstheme="minorHAnsi"/>
                                            <w:sz w:val="18"/>
                                            <w:szCs w:val="18"/>
                                          </w:rPr>
                                          <m:t>π</m:t>
                                        </m:r>
                                      </m:num>
                                      <m:den>
                                        <m:r>
                                          <w:rPr>
                                            <w:rFonts w:ascii="Cambria Math" w:hAnsi="Cambria Math" w:cstheme="minorHAnsi"/>
                                            <w:sz w:val="18"/>
                                            <w:szCs w:val="18"/>
                                          </w:rPr>
                                          <m:t>180</m:t>
                                        </m:r>
                                      </m:den>
                                    </m:f>
                                  </m:e>
                                </m:d>
                                <m:r>
                                  <m:rPr>
                                    <m:sty m:val="p"/>
                                  </m:rPr>
                                  <w:rPr>
                                    <w:rFonts w:ascii="Cambria Math" w:hAnsi="Cambria Math" w:cstheme="minorHAnsi"/>
                                    <w:sz w:val="18"/>
                                    <w:szCs w:val="18"/>
                                  </w:rPr>
                                  <m:t>cot⁡</m:t>
                                </m:r>
                                <m:r>
                                  <w:rPr>
                                    <w:rFonts w:ascii="Cambria Math" w:hAnsi="Cambria Math" w:cstheme="minorHAnsi"/>
                                    <w:sz w:val="18"/>
                                    <w:szCs w:val="18"/>
                                  </w:rPr>
                                  <m:t>(2</m:t>
                                </m:r>
                                <m:r>
                                  <w:rPr>
                                    <w:rFonts w:ascii="Cambria Math" w:hAnsi="Cambria Math" w:cstheme="minorHAnsi"/>
                                    <w:sz w:val="18"/>
                                    <w:szCs w:val="18"/>
                                  </w:rPr>
                                  <m:t>0.7</m:t>
                                </m:r>
                                <m:r>
                                  <w:rPr>
                                    <w:rFonts w:ascii="Cambria Math" w:hAnsi="Cambria Math" w:cstheme="minorHAnsi"/>
                                    <w:sz w:val="18"/>
                                    <w:szCs w:val="18"/>
                                  </w:rPr>
                                  <m:t>°)</m:t>
                                </m:r>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=0.</m:t>
                </m:r>
                <m:r>
                  <w:rPr>
                    <w:rFonts w:ascii="Cambria Math" w:hAnsi="Cambria Math" w:cstheme="minorHAnsi"/>
                    <w:sz w:val="18"/>
                    <w:szCs w:val="18"/>
                  </w:rPr>
                  <m:t>333</m:t>
                </m:r>
                <m:r>
                  <w:rPr>
                    <w:rFonts w:ascii="Cambria Math" w:hAnsi="Cambria Math" w:cstheme="minorHAnsi"/>
                    <w:sz w:val="18"/>
                    <w:szCs w:val="18"/>
                  </w:rPr>
                  <m:t>→</m:t>
                </m:r>
                <m:r>
                  <m:rPr>
                    <m:sty m:val="bi"/>
                  </m:rPr>
                  <w:rPr>
                    <w:rFonts w:ascii="Cambria Math" w:hAnsi="Cambria Math" w:cstheme="minorHAnsi"/>
                    <w:sz w:val="18"/>
                    <w:szCs w:val="18"/>
                  </w:rPr>
                  <m:t>34</m:t>
                </m:r>
                <m:r>
                  <m:rPr>
                    <m:sty m:val="bi"/>
                  </m:rPr>
                  <w:rPr>
                    <w:rFonts w:ascii="Cambria Math" w:hAnsi="Cambria Math" w:cstheme="minorHAnsi"/>
                    <w:sz w:val="18"/>
                    <w:szCs w:val="18"/>
                  </w:rPr>
                  <m:t>% error</m:t>
                </m:r>
              </m:oMath>
            </m:oMathPara>
          </w:p>
        </w:tc>
      </w:tr>
    </w:tbl>
    <w:p w:rsidR="00312A8E" w:rsidRDefault="00312A8E"/>
    <w:p w:rsidR="00447ACE" w:rsidRDefault="00447A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447ACE" w:rsidRPr="00D87FD7" w:rsidTr="003C6D09">
        <w:tc>
          <w:tcPr>
            <w:tcW w:w="10790" w:type="dxa"/>
            <w:gridSpan w:val="3"/>
          </w:tcPr>
          <w:p w:rsidR="00447ACE" w:rsidRDefault="00447ACE" w:rsidP="00A673F8">
            <w:pPr>
              <w:rPr>
                <w:rFonts w:cstheme="minorHAnsi"/>
                <w:b/>
                <w:sz w:val="24"/>
                <w:szCs w:val="24"/>
              </w:rPr>
            </w:pPr>
            <w:r w:rsidRPr="003C6D09">
              <w:rPr>
                <w:rFonts w:cstheme="minorHAnsi"/>
                <w:b/>
                <w:sz w:val="24"/>
                <w:szCs w:val="24"/>
              </w:rPr>
              <w:t>Percent Discrepanc</w:t>
            </w:r>
            <w:r w:rsidRPr="003C6D09">
              <w:rPr>
                <w:rFonts w:cstheme="minorHAnsi"/>
                <w:b/>
                <w:sz w:val="24"/>
                <w:szCs w:val="24"/>
              </w:rPr>
              <w:t>ies</w:t>
            </w:r>
          </w:p>
          <w:p w:rsidR="003C6D09" w:rsidRPr="003C6D09" w:rsidRDefault="003C6D09" w:rsidP="00A673F8">
            <w:pPr>
              <w:rPr>
                <w:rFonts w:cstheme="minorHAnsi"/>
                <w:b/>
                <w:sz w:val="24"/>
                <w:szCs w:val="24"/>
              </w:rPr>
            </w:pPr>
          </w:p>
        </w:tc>
      </w:tr>
      <w:tr w:rsidR="00447ACE" w:rsidRPr="00D87FD7" w:rsidTr="003C6D09">
        <w:tc>
          <w:tcPr>
            <w:tcW w:w="6385" w:type="dxa"/>
          </w:tcPr>
          <w:p w:rsidR="00447ACE" w:rsidRPr="00447ACE" w:rsidRDefault="00447ACE" w:rsidP="00A673F8">
            <w:pPr>
              <w:jc w:val="right"/>
              <w:rPr>
                <w:rFonts w:cstheme="minorHAnsi"/>
                <w:sz w:val="18"/>
                <w:szCs w:val="18"/>
              </w:rPr>
            </w:pPr>
            <m:oMathPara>
              <m:oMathParaPr>
                <m:jc m:val="right"/>
              </m:oMathParaPr>
              <m:oMath>
                <m:r>
                  <w:rPr>
                    <w:rFonts w:ascii="Cambria Math" w:hAnsi="Cambria Math" w:cstheme="minorHAnsi"/>
                    <w:sz w:val="18"/>
                    <w:szCs w:val="18"/>
                  </w:rPr>
                  <m:t>% Discrepancy=</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Experimental</m:t>
                            </m:r>
                          </m:sub>
                        </m:sSub>
                      </m:num>
                      <m:den>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den>
                    </m:f>
                  </m:e>
                </m:d>
                <m:r>
                  <w:rPr>
                    <w:rFonts w:ascii="Cambria Math" w:hAnsi="Cambria Math" w:cstheme="minorHAnsi"/>
                    <w:sz w:val="18"/>
                    <w:szCs w:val="18"/>
                  </w:rPr>
                  <m:t xml:space="preserve">*100 </m:t>
                </m:r>
              </m:oMath>
            </m:oMathPara>
          </w:p>
        </w:tc>
        <w:tc>
          <w:tcPr>
            <w:tcW w:w="360" w:type="dxa"/>
          </w:tcPr>
          <w:p w:rsidR="00447ACE" w:rsidRPr="00447ACE" w:rsidRDefault="00447ACE" w:rsidP="00A673F8">
            <w:pPr>
              <w:rPr>
                <w:rFonts w:cstheme="minorHAnsi"/>
                <w:sz w:val="18"/>
                <w:szCs w:val="18"/>
              </w:rPr>
            </w:pPr>
          </w:p>
        </w:tc>
        <w:tc>
          <w:tcPr>
            <w:tcW w:w="4045" w:type="dxa"/>
          </w:tcPr>
          <w:p w:rsidR="00447ACE" w:rsidRPr="00447ACE" w:rsidRDefault="00447ACE" w:rsidP="00A673F8">
            <w:pPr>
              <w:rPr>
                <w:rFonts w:cstheme="minorHAnsi"/>
                <w:sz w:val="18"/>
                <w:szCs w:val="18"/>
              </w:rPr>
            </w:pPr>
            <w:r w:rsidRPr="00447ACE">
              <w:rPr>
                <w:rFonts w:cstheme="minorHAnsi"/>
                <w:sz w:val="18"/>
                <w:szCs w:val="18"/>
              </w:rPr>
              <w:t>Definition of percent discrepancy.</w:t>
            </w:r>
          </w:p>
        </w:tc>
      </w:tr>
      <w:tr w:rsidR="00447ACE" w:rsidRPr="00D87FD7" w:rsidTr="003C6D09">
        <w:tc>
          <w:tcPr>
            <w:tcW w:w="6385" w:type="dxa"/>
          </w:tcPr>
          <w:p w:rsidR="00447ACE" w:rsidRPr="00447ACE" w:rsidRDefault="00447ACE" w:rsidP="00A673F8">
            <w:pPr>
              <w:jc w:val="right"/>
              <w:rPr>
                <w:rFonts w:cstheme="minorHAnsi"/>
                <w:sz w:val="18"/>
                <w:szCs w:val="18"/>
              </w:rPr>
            </w:pPr>
          </w:p>
        </w:tc>
        <w:tc>
          <w:tcPr>
            <w:tcW w:w="360" w:type="dxa"/>
          </w:tcPr>
          <w:p w:rsidR="00447ACE" w:rsidRPr="00447ACE" w:rsidRDefault="00447ACE" w:rsidP="00A673F8">
            <w:pPr>
              <w:rPr>
                <w:rFonts w:cstheme="minorHAnsi"/>
                <w:sz w:val="18"/>
                <w:szCs w:val="18"/>
              </w:rPr>
            </w:pPr>
          </w:p>
        </w:tc>
        <w:tc>
          <w:tcPr>
            <w:tcW w:w="4045" w:type="dxa"/>
          </w:tcPr>
          <w:p w:rsidR="00447ACE" w:rsidRPr="00447ACE" w:rsidRDefault="00447ACE" w:rsidP="00A673F8">
            <w:pPr>
              <w:rPr>
                <w:rFonts w:cstheme="minorHAnsi"/>
                <w:sz w:val="18"/>
                <w:szCs w:val="18"/>
              </w:rPr>
            </w:pPr>
          </w:p>
        </w:tc>
      </w:tr>
      <w:tr w:rsidR="00447ACE" w:rsidRPr="00D87FD7" w:rsidTr="003C6D09">
        <w:tc>
          <w:tcPr>
            <w:tcW w:w="6385" w:type="dxa"/>
          </w:tcPr>
          <w:p w:rsidR="00447ACE" w:rsidRPr="00C34B86" w:rsidRDefault="00447ACE" w:rsidP="00A673F8">
            <w:pPr>
              <w:jc w:val="right"/>
              <w:rPr>
                <w:rFonts w:eastAsiaTheme="minorEastAsia" w:cstheme="minorHAnsi"/>
                <w:b/>
                <w:sz w:val="18"/>
                <w:szCs w:val="18"/>
              </w:rPr>
            </w:pPr>
            <m:oMathPara>
              <m:oMathParaPr>
                <m:jc m:val="right"/>
              </m:oMathParaPr>
              <m:oMath>
                <m:r>
                  <w:rPr>
                    <w:rFonts w:ascii="Cambria Math" w:hAnsi="Cambria Math" w:cstheme="minorHAnsi"/>
                    <w:sz w:val="18"/>
                    <w:szCs w:val="18"/>
                  </w:rPr>
                  <m:t>% Discrepancy=</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1.49</m:t>
                        </m:r>
                        <m:r>
                          <w:rPr>
                            <w:rFonts w:ascii="Cambria Math" w:hAnsi="Cambria Math" w:cstheme="minorHAnsi"/>
                            <w:sz w:val="18"/>
                            <w:szCs w:val="18"/>
                          </w:rPr>
                          <m:t>-</m:t>
                        </m:r>
                        <m:r>
                          <w:rPr>
                            <w:rFonts w:ascii="Cambria Math" w:hAnsi="Cambria Math" w:cstheme="minorHAnsi"/>
                            <w:sz w:val="18"/>
                            <w:szCs w:val="18"/>
                          </w:rPr>
                          <m:t>1.38</m:t>
                        </m:r>
                      </m:num>
                      <m:den>
                        <m:r>
                          <w:rPr>
                            <w:rFonts w:ascii="Cambria Math" w:hAnsi="Cambria Math" w:cstheme="minorHAnsi"/>
                            <w:sz w:val="18"/>
                            <w:szCs w:val="18"/>
                          </w:rPr>
                          <m:t>1.49</m:t>
                        </m:r>
                      </m:den>
                    </m:f>
                  </m:e>
                </m:d>
                <m:r>
                  <w:rPr>
                    <w:rFonts w:ascii="Cambria Math" w:hAnsi="Cambria Math" w:cstheme="minorHAnsi"/>
                    <w:sz w:val="18"/>
                    <w:szCs w:val="18"/>
                  </w:rPr>
                  <m:t>*100=</m:t>
                </m:r>
                <m:r>
                  <m:rPr>
                    <m:sty m:val="bi"/>
                  </m:rPr>
                  <w:rPr>
                    <w:rFonts w:ascii="Cambria Math" w:hAnsi="Cambria Math" w:cstheme="minorHAnsi"/>
                    <w:sz w:val="18"/>
                    <w:szCs w:val="18"/>
                  </w:rPr>
                  <m:t>8</m:t>
                </m:r>
                <m:r>
                  <m:rPr>
                    <m:sty m:val="bi"/>
                  </m:rPr>
                  <w:rPr>
                    <w:rFonts w:ascii="Cambria Math" w:hAnsi="Cambria Math" w:cstheme="minorHAnsi"/>
                    <w:sz w:val="18"/>
                    <w:szCs w:val="18"/>
                  </w:rPr>
                  <m:t>%</m:t>
                </m:r>
              </m:oMath>
            </m:oMathPara>
          </w:p>
          <w:p w:rsidR="00C34B86" w:rsidRPr="00447ACE" w:rsidRDefault="00C34B86" w:rsidP="00A673F8">
            <w:pPr>
              <w:jc w:val="right"/>
              <w:rPr>
                <w:rFonts w:cstheme="minorHAnsi"/>
                <w:sz w:val="18"/>
                <w:szCs w:val="18"/>
              </w:rPr>
            </w:pPr>
          </w:p>
        </w:tc>
        <w:tc>
          <w:tcPr>
            <w:tcW w:w="360" w:type="dxa"/>
          </w:tcPr>
          <w:p w:rsidR="00447ACE" w:rsidRDefault="00447ACE" w:rsidP="00A673F8">
            <w:pPr>
              <w:rPr>
                <w:rFonts w:cstheme="minorHAnsi"/>
                <w:sz w:val="18"/>
                <w:szCs w:val="18"/>
              </w:rPr>
            </w:pPr>
          </w:p>
          <w:p w:rsidR="00447ACE" w:rsidRPr="00447ACE" w:rsidRDefault="00447ACE" w:rsidP="00A673F8">
            <w:pPr>
              <w:rPr>
                <w:rFonts w:cstheme="minorHAnsi"/>
                <w:sz w:val="18"/>
                <w:szCs w:val="18"/>
              </w:rPr>
            </w:pPr>
          </w:p>
        </w:tc>
        <w:tc>
          <w:tcPr>
            <w:tcW w:w="4045" w:type="dxa"/>
          </w:tcPr>
          <w:p w:rsidR="00447ACE" w:rsidRPr="00447ACE" w:rsidRDefault="00447ACE" w:rsidP="00A673F8">
            <w:pPr>
              <w:rPr>
                <w:rFonts w:cstheme="minorHAnsi"/>
                <w:sz w:val="18"/>
                <w:szCs w:val="18"/>
              </w:rPr>
            </w:pPr>
            <w:r>
              <w:rPr>
                <w:rFonts w:cstheme="minorHAnsi"/>
                <w:sz w:val="18"/>
                <w:szCs w:val="18"/>
              </w:rPr>
              <w:t>Plastic</w:t>
            </w:r>
          </w:p>
        </w:tc>
      </w:tr>
      <w:tr w:rsidR="00447ACE" w:rsidRPr="00D87FD7" w:rsidTr="003C6D09">
        <w:tc>
          <w:tcPr>
            <w:tcW w:w="6385" w:type="dxa"/>
          </w:tcPr>
          <w:p w:rsidR="00447ACE" w:rsidRPr="00447ACE" w:rsidRDefault="00447ACE" w:rsidP="00A673F8">
            <w:pPr>
              <w:jc w:val="right"/>
              <w:rPr>
                <w:rFonts w:ascii="Calibri" w:eastAsia="Calibri" w:hAnsi="Calibri" w:cs="Times New Roman"/>
                <w:sz w:val="18"/>
                <w:szCs w:val="18"/>
              </w:rPr>
            </w:pPr>
            <m:oMathPara>
              <m:oMathParaPr>
                <m:jc m:val="right"/>
              </m:oMathParaPr>
              <m:oMath>
                <m:r>
                  <w:rPr>
                    <w:rFonts w:ascii="Cambria Math" w:hAnsi="Cambria Math" w:cstheme="minorHAnsi"/>
                    <w:sz w:val="18"/>
                    <w:szCs w:val="18"/>
                  </w:rPr>
                  <m:t>% Discrepancy=</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1.</m:t>
                        </m:r>
                        <m:r>
                          <w:rPr>
                            <w:rFonts w:ascii="Cambria Math" w:hAnsi="Cambria Math" w:cstheme="minorHAnsi"/>
                            <w:sz w:val="18"/>
                            <w:szCs w:val="18"/>
                          </w:rPr>
                          <m:t>33</m:t>
                        </m:r>
                        <m:r>
                          <w:rPr>
                            <w:rFonts w:ascii="Cambria Math" w:hAnsi="Cambria Math" w:cstheme="minorHAnsi"/>
                            <w:sz w:val="18"/>
                            <w:szCs w:val="18"/>
                          </w:rPr>
                          <m:t>-1.3</m:t>
                        </m:r>
                        <m:r>
                          <w:rPr>
                            <w:rFonts w:ascii="Cambria Math" w:hAnsi="Cambria Math" w:cstheme="minorHAnsi"/>
                            <w:sz w:val="18"/>
                            <w:szCs w:val="18"/>
                          </w:rPr>
                          <m:t>2</m:t>
                        </m:r>
                      </m:num>
                      <m:den>
                        <m:r>
                          <w:rPr>
                            <w:rFonts w:ascii="Cambria Math" w:hAnsi="Cambria Math" w:cstheme="minorHAnsi"/>
                            <w:sz w:val="18"/>
                            <w:szCs w:val="18"/>
                          </w:rPr>
                          <m:t>1.</m:t>
                        </m:r>
                        <m:r>
                          <w:rPr>
                            <w:rFonts w:ascii="Cambria Math" w:hAnsi="Cambria Math" w:cstheme="minorHAnsi"/>
                            <w:sz w:val="18"/>
                            <w:szCs w:val="18"/>
                          </w:rPr>
                          <m:t>33</m:t>
                        </m:r>
                      </m:den>
                    </m:f>
                  </m:e>
                </m:d>
                <m:r>
                  <w:rPr>
                    <w:rFonts w:ascii="Cambria Math" w:hAnsi="Cambria Math" w:cstheme="minorHAnsi"/>
                    <w:sz w:val="18"/>
                    <w:szCs w:val="18"/>
                  </w:rPr>
                  <m:t>*100=</m:t>
                </m:r>
                <m:r>
                  <m:rPr>
                    <m:sty m:val="bi"/>
                  </m:rPr>
                  <w:rPr>
                    <w:rFonts w:ascii="Cambria Math" w:hAnsi="Cambria Math" w:cstheme="minorHAnsi"/>
                    <w:sz w:val="18"/>
                    <w:szCs w:val="18"/>
                  </w:rPr>
                  <m:t>1</m:t>
                </m:r>
                <m:r>
                  <m:rPr>
                    <m:sty m:val="bi"/>
                  </m:rPr>
                  <w:rPr>
                    <w:rFonts w:ascii="Cambria Math" w:hAnsi="Cambria Math" w:cstheme="minorHAnsi"/>
                    <w:sz w:val="18"/>
                    <w:szCs w:val="18"/>
                  </w:rPr>
                  <m:t>%</m:t>
                </m:r>
              </m:oMath>
            </m:oMathPara>
          </w:p>
        </w:tc>
        <w:tc>
          <w:tcPr>
            <w:tcW w:w="360" w:type="dxa"/>
          </w:tcPr>
          <w:p w:rsidR="00447ACE" w:rsidRPr="00447ACE" w:rsidRDefault="00447ACE" w:rsidP="00A673F8">
            <w:pPr>
              <w:rPr>
                <w:rFonts w:cstheme="minorHAnsi"/>
                <w:sz w:val="18"/>
                <w:szCs w:val="18"/>
              </w:rPr>
            </w:pPr>
          </w:p>
        </w:tc>
        <w:tc>
          <w:tcPr>
            <w:tcW w:w="4045" w:type="dxa"/>
          </w:tcPr>
          <w:p w:rsidR="00447ACE" w:rsidRPr="00447ACE" w:rsidRDefault="00447ACE" w:rsidP="00A673F8">
            <w:pPr>
              <w:rPr>
                <w:rFonts w:cstheme="minorHAnsi"/>
                <w:sz w:val="18"/>
                <w:szCs w:val="18"/>
              </w:rPr>
            </w:pPr>
            <w:r>
              <w:rPr>
                <w:rFonts w:cstheme="minorHAnsi"/>
                <w:sz w:val="18"/>
                <w:szCs w:val="18"/>
              </w:rPr>
              <w:t>Water</w:t>
            </w:r>
          </w:p>
        </w:tc>
      </w:tr>
    </w:tbl>
    <w:p w:rsidR="00F10ABD" w:rsidRDefault="00F10ABD">
      <w:pPr>
        <w:rPr>
          <w:b/>
        </w:rPr>
      </w:pPr>
    </w:p>
    <w:p w:rsidR="00F10ABD" w:rsidRDefault="00EC163B" w:rsidP="00EC163B">
      <w:pPr>
        <w:jc w:val="right"/>
        <w:rPr>
          <w:b/>
        </w:rPr>
      </w:pPr>
      <w:r>
        <w:rPr>
          <w:b/>
        </w:rPr>
        <w:t>Jared Fowler</w:t>
      </w:r>
    </w:p>
    <w:p w:rsidR="00E55765" w:rsidRPr="00F10ABD" w:rsidRDefault="00026090">
      <w:pPr>
        <w:rPr>
          <w:b/>
          <w:sz w:val="24"/>
          <w:szCs w:val="24"/>
        </w:rPr>
      </w:pPr>
      <w:r>
        <w:rPr>
          <w:b/>
          <w:sz w:val="24"/>
          <w:szCs w:val="24"/>
        </w:rPr>
        <w:t xml:space="preserve">Discussion of Results / </w:t>
      </w:r>
      <w:r w:rsidR="001322E9">
        <w:rPr>
          <w:b/>
          <w:sz w:val="24"/>
          <w:szCs w:val="24"/>
        </w:rPr>
        <w:t>Conclusion</w:t>
      </w:r>
    </w:p>
    <w:p w:rsidR="00F10ABD" w:rsidRDefault="00F10ABD">
      <w:pPr>
        <w:rPr>
          <w:b/>
        </w:rPr>
      </w:pPr>
    </w:p>
    <w:p w:rsidR="00FB091C" w:rsidRDefault="00FB091C" w:rsidP="00FB091C">
      <w:pPr>
        <w:rPr>
          <w:rFonts w:eastAsiaTheme="minorEastAsia" w:cstheme="minorHAnsi"/>
        </w:rPr>
      </w:pPr>
      <w:r>
        <w:rPr>
          <w:rFonts w:cstheme="minorHAnsi"/>
        </w:rPr>
        <w:t>The experiments yielded favorable results consistent with the theoretical indices of refraction of plastic</w:t>
      </w:r>
      <w:r w:rsidR="001322E9">
        <w:rPr>
          <w:rFonts w:cstheme="minorHAnsi"/>
        </w:rPr>
        <w:t xml:space="preserve"> (</w:t>
      </w:r>
      <w:r w:rsidR="00481856">
        <w:rPr>
          <w:rFonts w:cstheme="minorHAnsi"/>
        </w:rPr>
        <w:t>1.49)</w:t>
      </w:r>
      <w:r>
        <w:rPr>
          <w:rFonts w:cstheme="minorHAnsi"/>
        </w:rPr>
        <w:t xml:space="preserve"> and water</w:t>
      </w:r>
      <w:r w:rsidR="00481856">
        <w:rPr>
          <w:rFonts w:cstheme="minorHAnsi"/>
        </w:rPr>
        <w:t xml:space="preserve"> (1.33)</w:t>
      </w:r>
      <w:r>
        <w:rPr>
          <w:rFonts w:cstheme="minorHAnsi"/>
        </w:rPr>
        <w:t xml:space="preserve">. As no theoretical </w:t>
      </w:r>
      <w:r w:rsidR="00481856">
        <w:rPr>
          <w:rFonts w:cstheme="minorHAnsi"/>
        </w:rPr>
        <w:t>index of refraction for the</w:t>
      </w:r>
      <w:r w:rsidR="001322E9">
        <w:rPr>
          <w:rFonts w:cstheme="minorHAnsi"/>
        </w:rPr>
        <w:t xml:space="preserve"> </w:t>
      </w:r>
      <w:r>
        <w:rPr>
          <w:rFonts w:cstheme="minorHAnsi"/>
        </w:rPr>
        <w:t>plastic</w:t>
      </w:r>
      <w:r w:rsidR="001322E9">
        <w:rPr>
          <w:rFonts w:cstheme="minorHAnsi"/>
        </w:rPr>
        <w:t xml:space="preserve"> cube</w:t>
      </w:r>
      <w:r>
        <w:rPr>
          <w:rFonts w:cstheme="minorHAnsi"/>
        </w:rPr>
        <w:t xml:space="preserve"> was given, </w:t>
      </w:r>
      <w:r w:rsidR="001322E9">
        <w:rPr>
          <w:rFonts w:cstheme="minorHAnsi"/>
        </w:rPr>
        <w:t>a value from the National Physical Laboratory (www.npl.co.uk) was used</w:t>
      </w:r>
      <w:r w:rsidR="00481856">
        <w:rPr>
          <w:rFonts w:cstheme="minorHAnsi"/>
        </w:rPr>
        <w:t xml:space="preserve">. The index of refraction of plastic was experimentally found to be </w:t>
      </w:r>
      <m:oMath>
        <m:r>
          <m:rPr>
            <m:sty m:val="bi"/>
          </m:rPr>
          <w:rPr>
            <w:rFonts w:ascii="Cambria Math" w:hAnsi="Cambria Math" w:cstheme="minorHAnsi"/>
          </w:rPr>
          <m:t>1.38±13%</m:t>
        </m:r>
      </m:oMath>
      <w:r w:rsidR="00481856">
        <w:rPr>
          <w:rFonts w:eastAsiaTheme="minorEastAsia" w:cstheme="minorHAnsi"/>
        </w:rPr>
        <w:t xml:space="preserve">, and water </w:t>
      </w:r>
      <m:oMath>
        <m:r>
          <m:rPr>
            <m:sty m:val="bi"/>
          </m:rPr>
          <w:rPr>
            <w:rFonts w:ascii="Cambria Math" w:eastAsiaTheme="minorEastAsia" w:hAnsi="Cambria Math" w:cstheme="minorHAnsi"/>
          </w:rPr>
          <m:t>1.32±34%</m:t>
        </m:r>
      </m:oMath>
      <w:r w:rsidR="00481856">
        <w:rPr>
          <w:rFonts w:eastAsiaTheme="minorEastAsia" w:cstheme="minorHAnsi"/>
        </w:rPr>
        <w:t xml:space="preserve">. The percent discrepancies of these results are </w:t>
      </w:r>
      <w:r w:rsidR="00481856" w:rsidRPr="00447ACE">
        <w:rPr>
          <w:rFonts w:eastAsiaTheme="minorEastAsia" w:cstheme="minorHAnsi"/>
          <w:b/>
        </w:rPr>
        <w:t>8%</w:t>
      </w:r>
      <w:r w:rsidR="00481856">
        <w:rPr>
          <w:rFonts w:eastAsiaTheme="minorEastAsia" w:cstheme="minorHAnsi"/>
        </w:rPr>
        <w:t xml:space="preserve"> and </w:t>
      </w:r>
      <w:r w:rsidR="00481856" w:rsidRPr="00447ACE">
        <w:rPr>
          <w:rFonts w:eastAsiaTheme="minorEastAsia" w:cstheme="minorHAnsi"/>
          <w:b/>
        </w:rPr>
        <w:t>1%</w:t>
      </w:r>
      <w:r w:rsidR="00481856">
        <w:rPr>
          <w:rFonts w:eastAsiaTheme="minorEastAsia" w:cstheme="minorHAnsi"/>
        </w:rPr>
        <w:t xml:space="preserve"> respectively, which are both well-within the allotted margin</w:t>
      </w:r>
      <w:r w:rsidR="005720BC">
        <w:rPr>
          <w:rFonts w:eastAsiaTheme="minorEastAsia" w:cstheme="minorHAnsi"/>
        </w:rPr>
        <w:t>s</w:t>
      </w:r>
      <w:r w:rsidR="00481856">
        <w:rPr>
          <w:rFonts w:eastAsiaTheme="minorEastAsia" w:cstheme="minorHAnsi"/>
        </w:rPr>
        <w:t xml:space="preserve"> of error. </w:t>
      </w:r>
    </w:p>
    <w:p w:rsidR="00B5382A" w:rsidRDefault="00026090" w:rsidP="007E7DC2">
      <w:pPr>
        <w:rPr>
          <w:rFonts w:eastAsiaTheme="minorEastAsia" w:cstheme="minorHAnsi"/>
        </w:rPr>
      </w:pPr>
      <w:r>
        <w:rPr>
          <w:rFonts w:eastAsiaTheme="minorEastAsia" w:cstheme="minorHAnsi"/>
        </w:rPr>
        <w:t>The margin</w:t>
      </w:r>
      <w:r w:rsidR="00AD407B">
        <w:rPr>
          <w:rFonts w:eastAsiaTheme="minorEastAsia" w:cstheme="minorHAnsi"/>
        </w:rPr>
        <w:t>s</w:t>
      </w:r>
      <w:r>
        <w:rPr>
          <w:rFonts w:eastAsiaTheme="minorEastAsia" w:cstheme="minorHAnsi"/>
        </w:rPr>
        <w:t xml:space="preserve"> of error </w:t>
      </w:r>
      <w:r w:rsidR="00AD407B">
        <w:rPr>
          <w:rFonts w:eastAsiaTheme="minorEastAsia" w:cstheme="minorHAnsi"/>
        </w:rPr>
        <w:t>were</w:t>
      </w:r>
      <w:r>
        <w:rPr>
          <w:rFonts w:eastAsiaTheme="minorEastAsia" w:cstheme="minorHAnsi"/>
        </w:rPr>
        <w:t xml:space="preserve"> found using an error propagation technique. The absolute errors for each angle,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oMath>
      <w:r>
        <w:rPr>
          <w:rFonts w:eastAsiaTheme="minorEastAsia" w:cstheme="minorHAnsi"/>
        </w:rPr>
        <w:t>, were analyzed</w:t>
      </w:r>
      <w:r w:rsidR="00050252">
        <w:rPr>
          <w:rFonts w:eastAsiaTheme="minorEastAsia" w:cstheme="minorHAnsi"/>
        </w:rPr>
        <w:t xml:space="preserve"> </w:t>
      </w:r>
      <w:r w:rsidR="00050252">
        <w:rPr>
          <w:rFonts w:eastAsiaTheme="minorEastAsia" w:cstheme="minorHAnsi"/>
        </w:rPr>
        <w:t>separately</w:t>
      </w:r>
      <w:r>
        <w:rPr>
          <w:rFonts w:eastAsiaTheme="minorEastAsia" w:cstheme="minorHAnsi"/>
        </w:rPr>
        <w:t xml:space="preserve"> for each experiment, and determined to be the maximum difference</w:t>
      </w:r>
      <w:r w:rsidR="001F03EF">
        <w:rPr>
          <w:rFonts w:eastAsiaTheme="minorEastAsia" w:cstheme="minorHAnsi"/>
        </w:rPr>
        <w:t>s</w:t>
      </w:r>
      <w:r>
        <w:rPr>
          <w:rFonts w:eastAsiaTheme="minorEastAsia" w:cstheme="minorHAnsi"/>
        </w:rPr>
        <w:t xml:space="preserve"> between measured congruent angles for all</w:t>
      </w:r>
      <w:r w:rsidR="00050252">
        <w:rPr>
          <w:rFonts w:eastAsiaTheme="minorEastAsia" w:cstheme="minorHAnsi"/>
        </w:rPr>
        <w:t xml:space="preserve"> three</w:t>
      </w:r>
      <w:r>
        <w:rPr>
          <w:rFonts w:eastAsiaTheme="minorEastAsia" w:cstheme="minorHAnsi"/>
        </w:rPr>
        <w:t xml:space="preserve"> trials</w:t>
      </w:r>
      <w:r w:rsidR="00050252">
        <w:rPr>
          <w:rFonts w:eastAsiaTheme="minorEastAsia" w:cstheme="minorHAnsi"/>
        </w:rPr>
        <w:t xml:space="preserve"> (see </w:t>
      </w:r>
      <w:r w:rsidR="00050252" w:rsidRPr="00050252">
        <w:rPr>
          <w:rFonts w:eastAsiaTheme="minorEastAsia" w:cstheme="minorHAnsi"/>
          <w:b/>
        </w:rPr>
        <w:t>Note 1.1</w:t>
      </w:r>
      <w:r w:rsidR="00050252">
        <w:rPr>
          <w:rFonts w:eastAsiaTheme="minorEastAsia" w:cstheme="minorHAnsi"/>
        </w:rPr>
        <w:t>)</w:t>
      </w:r>
      <w:r>
        <w:rPr>
          <w:rFonts w:eastAsiaTheme="minorEastAsia" w:cstheme="minorHAnsi"/>
        </w:rPr>
        <w:t xml:space="preserve">. </w:t>
      </w:r>
      <w:r w:rsidR="00AC0705">
        <w:rPr>
          <w:rFonts w:eastAsiaTheme="minorEastAsia" w:cstheme="minorHAnsi"/>
        </w:rPr>
        <w:t>This generous margin of error helps account for the major sources of error, primarily that of human observation. Placing pins on both sides of a cube</w:t>
      </w:r>
      <w:r w:rsidR="008D5F86">
        <w:rPr>
          <w:rFonts w:eastAsiaTheme="minorEastAsia" w:cstheme="minorHAnsi"/>
        </w:rPr>
        <w:t xml:space="preserve"> while looking through the cube</w:t>
      </w:r>
      <w:r w:rsidR="00AC0705">
        <w:rPr>
          <w:rFonts w:eastAsiaTheme="minorEastAsia" w:cstheme="minorHAnsi"/>
        </w:rPr>
        <w:t xml:space="preserve"> such that th</w:t>
      </w:r>
      <w:r w:rsidR="008D5F86">
        <w:rPr>
          <w:rFonts w:eastAsiaTheme="minorEastAsia" w:cstheme="minorHAnsi"/>
        </w:rPr>
        <w:t>e pins</w:t>
      </w:r>
      <w:r w:rsidR="00AC0705">
        <w:rPr>
          <w:rFonts w:eastAsiaTheme="minorEastAsia" w:cstheme="minorHAnsi"/>
        </w:rPr>
        <w:t xml:space="preserve"> lined-up with human </w:t>
      </w:r>
      <w:r w:rsidR="008D5F86">
        <w:rPr>
          <w:rFonts w:eastAsiaTheme="minorEastAsia" w:cstheme="minorHAnsi"/>
        </w:rPr>
        <w:t>visual</w:t>
      </w:r>
      <w:r w:rsidR="00AC0705">
        <w:rPr>
          <w:rFonts w:eastAsiaTheme="minorEastAsia" w:cstheme="minorHAnsi"/>
        </w:rPr>
        <w:t xml:space="preserve"> perception</w:t>
      </w:r>
      <w:r w:rsidR="00224E07">
        <w:rPr>
          <w:rFonts w:eastAsiaTheme="minorEastAsia" w:cstheme="minorHAnsi"/>
        </w:rPr>
        <w:t xml:space="preserve"> </w:t>
      </w:r>
      <w:r w:rsidR="007E7DC2">
        <w:rPr>
          <w:rFonts w:eastAsiaTheme="minorEastAsia" w:cstheme="minorHAnsi"/>
        </w:rPr>
        <w:t>was undoubtedly the most erroneous portion of the experiment</w:t>
      </w:r>
      <w:r w:rsidR="007E7DC2">
        <w:rPr>
          <w:rFonts w:eastAsiaTheme="minorEastAsia" w:cstheme="minorHAnsi"/>
        </w:rPr>
        <w:t xml:space="preserve">. The water cube proved to be </w:t>
      </w:r>
      <w:r w:rsidR="00050252">
        <w:rPr>
          <w:rFonts w:eastAsiaTheme="minorEastAsia" w:cstheme="minorHAnsi"/>
        </w:rPr>
        <w:t xml:space="preserve">even </w:t>
      </w:r>
      <w:r w:rsidR="007E7DC2">
        <w:rPr>
          <w:rFonts w:eastAsiaTheme="minorEastAsia" w:cstheme="minorHAnsi"/>
        </w:rPr>
        <w:t xml:space="preserve">more erroneous due to the </w:t>
      </w:r>
      <w:r w:rsidR="008D5F86">
        <w:rPr>
          <w:rFonts w:eastAsiaTheme="minorEastAsia" w:cstheme="minorHAnsi"/>
        </w:rPr>
        <w:t>larger</w:t>
      </w:r>
      <w:r w:rsidR="007E7DC2">
        <w:rPr>
          <w:rFonts w:eastAsiaTheme="minorEastAsia" w:cstheme="minorHAnsi"/>
        </w:rPr>
        <w:t xml:space="preserve"> distance between pens on each side of the cube, </w:t>
      </w:r>
      <w:r w:rsidR="00224E07">
        <w:rPr>
          <w:rFonts w:eastAsiaTheme="minorEastAsia" w:cstheme="minorHAnsi"/>
        </w:rPr>
        <w:t xml:space="preserve">thus increasing the </w:t>
      </w:r>
      <w:r w:rsidR="00050252">
        <w:rPr>
          <w:rFonts w:eastAsiaTheme="minorEastAsia" w:cstheme="minorHAnsi"/>
        </w:rPr>
        <w:t xml:space="preserve">observational </w:t>
      </w:r>
      <w:r w:rsidR="00224E07">
        <w:rPr>
          <w:rFonts w:eastAsiaTheme="minorEastAsia" w:cstheme="minorHAnsi"/>
        </w:rPr>
        <w:t>fuzziness</w:t>
      </w:r>
      <w:r w:rsidR="00B22823">
        <w:rPr>
          <w:rFonts w:eastAsiaTheme="minorEastAsia" w:cstheme="minorHAnsi"/>
        </w:rPr>
        <w:t xml:space="preserve"> related to </w:t>
      </w:r>
      <w:r w:rsidR="008D5F86">
        <w:rPr>
          <w:rFonts w:eastAsiaTheme="minorEastAsia" w:cstheme="minorHAnsi"/>
        </w:rPr>
        <w:t xml:space="preserve">human </w:t>
      </w:r>
      <w:r w:rsidR="00224E07">
        <w:rPr>
          <w:rFonts w:eastAsiaTheme="minorEastAsia" w:cstheme="minorHAnsi"/>
        </w:rPr>
        <w:t xml:space="preserve">nearsighted </w:t>
      </w:r>
      <w:r w:rsidR="00050252">
        <w:rPr>
          <w:rFonts w:eastAsiaTheme="minorEastAsia" w:cstheme="minorHAnsi"/>
        </w:rPr>
        <w:t>versus</w:t>
      </w:r>
      <w:r w:rsidR="00224E07">
        <w:rPr>
          <w:rFonts w:eastAsiaTheme="minorEastAsia" w:cstheme="minorHAnsi"/>
        </w:rPr>
        <w:t xml:space="preserve"> farsighted focus</w:t>
      </w:r>
      <w:r w:rsidR="00050252">
        <w:rPr>
          <w:rFonts w:eastAsiaTheme="minorEastAsia" w:cstheme="minorHAnsi"/>
        </w:rPr>
        <w:t xml:space="preserve">. </w:t>
      </w:r>
      <w:r w:rsidR="00B5382A">
        <w:rPr>
          <w:rFonts w:eastAsiaTheme="minorEastAsia" w:cstheme="minorHAnsi"/>
        </w:rPr>
        <w:t>Interestingly, the overall discrepancy was greater for the plastic than it was for the water</w:t>
      </w:r>
      <w:r w:rsidR="00B57C08">
        <w:rPr>
          <w:rFonts w:eastAsiaTheme="minorEastAsia" w:cstheme="minorHAnsi"/>
        </w:rPr>
        <w:t>, even though the water had a greater margin of error. It’s worth noting that the theoretical value for plastic may be incorrect as the exact type of plastic, which is unknown, can significantly change the index of refraction.</w:t>
      </w:r>
    </w:p>
    <w:p w:rsidR="007E7DC2" w:rsidRDefault="00B57C08" w:rsidP="007E7DC2">
      <w:pPr>
        <w:rPr>
          <w:rFonts w:eastAsiaTheme="minorEastAsia" w:cstheme="minorHAnsi"/>
        </w:rPr>
      </w:pPr>
      <w:r>
        <w:rPr>
          <w:rFonts w:eastAsiaTheme="minorEastAsia" w:cstheme="minorHAnsi"/>
        </w:rPr>
        <w:t>T</w:t>
      </w:r>
      <w:r w:rsidR="008D5F86">
        <w:rPr>
          <w:rFonts w:eastAsiaTheme="minorEastAsia" w:cstheme="minorHAnsi"/>
        </w:rPr>
        <w:t xml:space="preserve">he experiment could have been significantly improved by using a laser to penetrate through the cube in place of human observation of ambient light passing through the cube. </w:t>
      </w:r>
      <w:r>
        <w:rPr>
          <w:rFonts w:eastAsiaTheme="minorEastAsia" w:cstheme="minorHAnsi"/>
        </w:rPr>
        <w:t>This would lead to a much more accurate ray trace, and in turn, very precise angles.</w:t>
      </w:r>
      <w:bookmarkStart w:id="0" w:name="_GoBack"/>
      <w:bookmarkEnd w:id="0"/>
    </w:p>
    <w:p w:rsidR="00F10ABD" w:rsidRPr="00F10ABD" w:rsidRDefault="00F10ABD"/>
    <w:sectPr w:rsidR="00F10ABD" w:rsidRPr="00F10ABD" w:rsidSect="009F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3"/>
    <w:rsid w:val="00026090"/>
    <w:rsid w:val="00050252"/>
    <w:rsid w:val="001027BE"/>
    <w:rsid w:val="001322E9"/>
    <w:rsid w:val="001A7E4C"/>
    <w:rsid w:val="001F03EF"/>
    <w:rsid w:val="00224E07"/>
    <w:rsid w:val="00312A8E"/>
    <w:rsid w:val="003C6D09"/>
    <w:rsid w:val="003F4D16"/>
    <w:rsid w:val="00400AF9"/>
    <w:rsid w:val="00447ACE"/>
    <w:rsid w:val="0046018C"/>
    <w:rsid w:val="00481856"/>
    <w:rsid w:val="00503004"/>
    <w:rsid w:val="005720BC"/>
    <w:rsid w:val="00633978"/>
    <w:rsid w:val="006B6AD3"/>
    <w:rsid w:val="00757B84"/>
    <w:rsid w:val="007B6274"/>
    <w:rsid w:val="007E7DC2"/>
    <w:rsid w:val="008A4760"/>
    <w:rsid w:val="008D5F86"/>
    <w:rsid w:val="0090341E"/>
    <w:rsid w:val="009F5BC3"/>
    <w:rsid w:val="00A823D6"/>
    <w:rsid w:val="00AC0705"/>
    <w:rsid w:val="00AD407B"/>
    <w:rsid w:val="00B22823"/>
    <w:rsid w:val="00B5382A"/>
    <w:rsid w:val="00B57C08"/>
    <w:rsid w:val="00C34B86"/>
    <w:rsid w:val="00CB4D0B"/>
    <w:rsid w:val="00E451BB"/>
    <w:rsid w:val="00E55765"/>
    <w:rsid w:val="00EC163B"/>
    <w:rsid w:val="00F10ABD"/>
    <w:rsid w:val="00FB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4703"/>
  <w15:chartTrackingRefBased/>
  <w15:docId w15:val="{C392B86F-22D2-4DA9-8CBB-60142E1D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0A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14</cp:revision>
  <dcterms:created xsi:type="dcterms:W3CDTF">2019-02-08T18:52:00Z</dcterms:created>
  <dcterms:modified xsi:type="dcterms:W3CDTF">2019-02-08T23:39:00Z</dcterms:modified>
</cp:coreProperties>
</file>