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b/>
          <w:bCs/>
          <w:color w:val="00431C"/>
          <w:sz w:val="32"/>
          <w:szCs w:val="32"/>
        </w:rPr>
        <w:t xml:space="preserve">Unidad 2 · El modelo de gestión de recursos humanos por competencias en la Ley 5/2023 y el Decreto 91/2026</w:t>
      </w:r>
    </w:p>
    <w:p>
      <w:pPr>
        <w:pBdr>
          <w:left w:val="single" w:color="00431C" w:sz="12" w:space="12"/>
        </w:pBdr>
        <w:spacing w:after="280"/>
        <w:jc w:val="left"/>
      </w:pPr>
      <w:r>
        <w:rPr>
          <w:i/>
          <w:iCs/>
          <w:color w:val="555559"/>
          <w:sz w:val="19"/>
          <w:szCs w:val="19"/>
        </w:rPr>
        <w:t xml:space="preserve">Podcast de repaso · MOOC de Competencias Básicas · Junta de Andalucía</w:t>
      </w:r>
      <w:r>
        <w:br/>
      </w:r>
      <w:r>
        <w:rPr>
          <w:i/>
          <w:iCs/>
          <w:color w:val="555559"/>
          <w:sz w:val="19"/>
          <w:szCs w:val="19"/>
        </w:rPr>
        <w:t xml:space="preserve">Personajes: </w:t>
      </w:r>
      <w:r>
        <w:rPr>
          <w:b/>
          <w:bCs/>
          <w:i/>
          <w:iCs/>
          <w:color w:val="555559"/>
          <w:sz w:val="19"/>
          <w:szCs w:val="19"/>
        </w:rPr>
        <w:t xml:space="preserve">Laura</w:t>
      </w:r>
      <w:r>
        <w:rPr>
          <w:i/>
          <w:iCs/>
          <w:color w:val="555559"/>
          <w:sz w:val="19"/>
          <w:szCs w:val="19"/>
        </w:rPr>
        <w:t xml:space="preserve"> (experta en gestión pública) · </w:t>
      </w:r>
      <w:r>
        <w:rPr>
          <w:b/>
          <w:bCs/>
          <w:i/>
          <w:iCs/>
          <w:color w:val="555559"/>
          <w:sz w:val="19"/>
          <w:szCs w:val="19"/>
        </w:rPr>
        <w:t xml:space="preserve">Carlos</w:t>
      </w:r>
      <w:r>
        <w:rPr>
          <w:i/>
          <w:iCs/>
          <w:color w:val="555559"/>
          <w:sz w:val="19"/>
          <w:szCs w:val="19"/>
        </w:rPr>
        <w:t xml:space="preserve"> (empleado público en formación)</w:t>
      </w:r>
      <w:r>
        <w:br/>
      </w:r>
      <w:r>
        <w:rPr>
          <w:i/>
          <w:iCs/>
          <w:color w:val="555559"/>
          <w:sz w:val="19"/>
          <w:szCs w:val="19"/>
        </w:rPr>
        <w:t xml:space="preserve">Actualizado conforme al Decreto 91/2026, de 12 de mayo (BOJA núm. 93, de 18/05/2026).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Introducción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Hola, Laura, hoy nos toca la Unidad 2, ¿verdad? El modelo de gestión de recursos humanos por competencias. Confieso que me suena un poco teórico.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Sí, Carlos. Pero ya verás que es más práctico de lo que parece. Hoy vamos a charlar sobre cómo la gestión por competencias ha cambiado la manera en que la Administración organiza, evalúa y desarrolla a su personal. Ya no todo depende de la antigüedad, sino de lo competente que seas en tu trabajo.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¡Menos mal! Porque si no, tardaríamos una eternidad en hacer carrera.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Exacto. Y te adelanto que esta unidad tiene un final nuevo, porque en mayo de 2026 se publicó la pieza que faltaba. Pero vamos por partes.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¿Qué es la gestión por competencias?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La idea central es sencilla: no basta con saber cosas. Importa cómo aplicas ese conocimiento, cómo actúas y qué actitudes tienes. Un modelo de gestión por competencias busca alinear esas capacidades con los objetivos estratégicos de la organización.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O sea, que es algo más integral que solo saber o tener experiencia.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Exacto. Y en el ámbito público hay un matiz importante: aquí no se orienta a una estrategia de negocio, sino a mejorar los servicios públicos, profesionalizar el empleo público y responder a las necesidades de la ciudadanía.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Eso me gusta. No es copiar a la empresa privada sin más.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No lo es. En la Junta el modelo se concreta en un sistema de competencias que permite identificar, organizar, acreditar y valorar el desarrollo profesional de forma objetiva.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Los cinco tipos de competencias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qué tipos de competencias hay? Porque yo tenía entendido que eran tres.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Ese es justo el punto que hay que actualizar, Carlos. Antes se hablaba de tres tipos, pero el Decreto 91/2026 las clasifica en cinco: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Básicas: las que debe tener o desarrollar todo el personal de la Administración, desde el principio, para cualquier puesto de trabajo.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Genéricas: las de los puestos comunes y transversales, aplicables a distintos ámbitos o perfiles.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Técnicas: las de los puestos de ámbitos o perfiles específicos.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Singulares: son técnicas, pero para funciones o tareas singulares o en circunstancias particulares.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 digitales: las de desenvolverse con soltura, seguridad y confianza en el entorno digital, usando las tecnologías de forma creativa y crítica.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Vale, ahí hay dos nuevas para mí: singulares y digitales.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Son las que añade el decreto. Las digitales, sobre todo, tienen todo el sentido: hoy casi ningún puesto público se entiende sin ellas.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Oye, y una duda con «básicas». Yo pensaba que eran cosas como leer o hacer cuentas.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Cuidado ahí, que es la confusión más frecuente de esta unidad. En el lenguaje educativo, «básicas» son las instrumentales: leer, escribir, calcular. Aquí significa otra cosa: son la base común de todo el mundo, las que debe tener cualquier persona empleada pública para cualquier puesto. Y son estas seis: compromiso con el servicio público y la organización, orientación a la ciudadanía, mejora continua, aprendizaje permanente, cooperación y colaboración, y flexibilidad y adaptabilidad al cambio.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Que de básicas, en el sentido de fáciles, no tienen nada.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Nada en absoluto. Son las más transversales y, probablemente, las más difíciles de dominar. Por eso les dedicamos una unidad a cada una.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Beneficios del modelo por competencias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qué gana la Administración con todo esto?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Pues mucho. Mira: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definen mejor los puestos: qué hay que saber, qué saber hacer y qué actitudes tener.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alinean las competencias del personal con los objetivos estratégicos.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ubica a la persona adecuada en el lugar adecuado.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Sirve para planificar carreras y detectar áreas de mejora.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Permite una evaluación del desempeño más justa, e incluso vincular la retribución a los resultados.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O sea, que las competencias no solo sirven para contratar, sino que afectan a todo el ciclo profesional.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Exacto. Y todo esto surge porque la gestión pública está en transformación: necesita ser más flexible, innovadora y colaborativa. Es lo que se llama una Administración postburocrática.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El EBEP y la evaluación del desempeño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En 2007, con el Estatuto Básico del Empleado Público, el EBEP, se incorpora por primera vez el concepto de competencia en la gestión pública.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Eso de la carrera horizontal, ¿no?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Correcto. Antes solo ascendías cambiando de puesto. Con la carrera horizontal puedes progresar en tu mismo puesto si desarrollas competencias y cumples objetivos. Además, el EBEP regula la evaluación del desempeño, que mide no solo resultados, sino también la conducta profesional.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Suena más justo: se valora lo que haces y cómo lo haces.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Exacto. Y eso marcó un antes y un después.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El Real Decreto-ley 6/2023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luego qué pasó?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En 2023 se aprueba un Real Decreto-ley que refuerza esta idea con cuatro pilares: planificación estratégica de los recursos humanos, acceso al empleo público basado en conocimientos y competencias, evaluación del desempeño y carrera profesional, y el papel del personal directivo público profesional.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O sea, un paso más hacia una gestión moderna y exigente.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La Ley 5/2023 en Andalucía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Vale, y llegamos a la Ley 5/2023 de la Función Pública de Andalucía. ¿Qué trae de nuevo?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Varias cosas importantes: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Convierte las competencias en el eje central de la gestión de personal de la Junta de Andalucía.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Refuerza la formación, el aprendizaje continuo y la acreditación de competencias.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Regula la evaluación del desempeño, con efectos en la carrera y en la retribución.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Reconoce distintas modalidades de carrera: horizontal, vertical y promoción interna.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Incorpora principios transversales: igualdad de género, discapacidad, conciliación y corresponsabilidad.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Vamos, que ya no basta con aprobar una oposición y olvidarse de todo.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Exacto. Ahora se trata de seguir aprendiendo y adaptándose al cambio.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El Decreto 91/2026: la pieza que faltaba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Antes has dicho que esta unidad tenía un final nuevo. ¿Aquí es donde llega?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Aquí es. La Ley 5/2023 anunció la evaluación del desempeño y la carrera horizontal, pero una ley marca el rumbo y deja los detalles a un reglamento. Ese reglamento tardó tres años en llegar.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Y llegó en 2026.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El Decreto 91/2026, de 12 de mayo, que regula la evaluación del desempeño y la carrera horizontal en la Administración General de la Junta de Andalucía. Se publicó en el BOJA el 18 de mayo y entró en vigor al día siguiente.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qué aporta en concreto?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Aterriza lo que la ley había dejado enunciado: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Define qué es una competencia y qué es el sistema de competencias.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Clasifica las competencias en los cinco tipos que hemos visto.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Establece los tres roles: soporte o apoyo, técnico y directivo.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Regula la evaluación del desempeño con dos dimensiones: individual y colectiva.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 monta la carrera horizontal en tramos, con sus factores y su puntuación.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Espera, ¿evaluación colectiva? ¿No se evalúa solo a cada persona?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Ese es uno de los cambios de mentalidad más grandes. Con carácter general, hasta un 85 por ciento de tu valoración es individual y un mínimo del 15 por ciento es colectiva, de tu unidad. Y el decreto dice que la evaluación individual debe favorecer el logro de los objetivos colectivos, promoviendo la corresponsabilidad en los resultados comunes.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O sea, que rendir bien yo solo, de espaldas al equipo, ya no basta.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Ya no basta.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las competencias básicas dónde entran?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En la evaluación individual hay dos áreas: el área de tareas, donde se miran tus objetivos, y el área contextual y organizacional, que valora tu conducta profesional a través de las competencias básicas. Las seis del curso.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con qué nota?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Con una escala de 1 a 4, donde 1 es el grado menor de manifestación y 4 el mayor. Y algo clave: se valora, dice el decreto, a la vista de la autoevaluación que haga la propia persona evaluada.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¡Anda! Entonces mi opinión cuenta.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Cuenta. Es un proceso colaborativo con doble validación: tú te autoevalúas, y la persona evaluadora y la colaboradora analizan, deliberan y acuerdan el resultado teniendo en cuenta esa autoevaluación.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esto ya está funcionando?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Se despliega por fases: cada Consejería debe aprobar antes su instrumento de planificación estratégica, con un plazo de seis meses desde la entrada en vigor. Y mientras el IAAP no complete el mapa de competencias, la valoración se hace por autoevaluación validada por la unidad de evaluación.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O sea, que aprender a autoevaluarse ahora mismo es importantísimo.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Importantísimo. Por eso el decreto encarga al IAAP elaborar cuestionarios y manuales e impartir formación para la autoevaluación. Este MOOC va exactamente en esa dirección.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Cierre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Pues me ha quedado mucho más claro, Laura. La gestión por competencias no es un invento para complicarnos, sino una forma de que la Administración sea más moderna, justa y eficaz.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Exactamente, Carlos. Del EBEP en 2007 a la Ley 5/2023, y de ahí al Decreto 91/2026: son casi veinte años empujando en la misma dirección. Lo que cambia ahora es que ya no es una declaración de intenciones, sino un sistema con reglas concretas.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Y al final se trata de dar el mejor servicio a la ciudadanía.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Para eso necesitamos formación, evaluación y, sobre todo, compromiso.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Pues nada, ¡a seguir sumando competencias!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Esa es la actitud. Nos vemos en la próxima unidad.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IAAP · MOOC de Competencias Básicas</dc:creator>
  <dc:description>Guion de podcast de repaso</dc:description>
  <cp:lastModifiedBy>Un-named</cp:lastModifiedBy>
  <cp:revision>1</cp:revision>
  <dcterms:created xsi:type="dcterms:W3CDTF">2026-07-16T08:58:45.095Z</dcterms:created>
  <dcterms:modified xsi:type="dcterms:W3CDTF">2026-07-16T08:58:45.095Z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