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499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992"/>
        <w:gridCol w:w="426"/>
        <w:gridCol w:w="1701"/>
        <w:gridCol w:w="850"/>
        <w:gridCol w:w="1559"/>
        <w:gridCol w:w="284"/>
        <w:gridCol w:w="283"/>
        <w:gridCol w:w="3261"/>
        <w:gridCol w:w="5386"/>
      </w:tblGrid>
      <w:tr>
        <w:tblPrEx>
          <w:tblLayout w:type="fixed"/>
        </w:tblPrEx>
        <w:trPr>
          <w:trHeight w:val="1512" w:hRule="atLeast"/>
        </w:trPr>
        <w:tc>
          <w:tcPr>
            <w:tcW w:w="6345" w:type="dxa"/>
            <w:gridSpan w:val="8"/>
            <w:tcBorders>
              <w:top w:val="nil"/>
            </w:tcBorders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Электролаборатория «ЭЛИЗ»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150065, г.Ярославль, пр-т Машиностроителей, д.83, офис . </w:t>
            </w:r>
            <w:r>
              <w:rPr>
                <w:sz w:val="22"/>
                <w:szCs w:val="22"/>
                <w:lang w:val="en-US"/>
              </w:rPr>
              <w:t>205</w:t>
            </w:r>
          </w:p>
          <w:p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 xml:space="preserve">. +79159736773,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E-Mail: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 электролаборатории 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0111 от 04 февраля 2019 г.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 центральным управлением федеральной службы по экологическому, технологическому и атомному надзору.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 свидетельства установлен до 04 февраля 2022 г.</w:t>
            </w:r>
          </w:p>
        </w:tc>
        <w:tc>
          <w:tcPr>
            <w:tcW w:w="3261" w:type="dxa"/>
          </w:tcPr>
          <w:p>
            <w:r>
              <w:drawing>
                <wp:inline distT="0" distB="0" distL="0" distR="0">
                  <wp:extent cx="1933575" cy="1209675"/>
                  <wp:effectExtent l="0" t="0" r="0" b="0"/>
                  <wp:docPr id="1" name="Рисунок 1" descr="Логотип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Логотип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>
            <w:pPr>
              <w:tabs>
                <w:tab w:val="left" w:pos="56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Заказчик:   </w:t>
            </w:r>
            <w:r>
              <w:rPr>
                <w:bCs/>
                <w:sz w:val="22"/>
                <w:szCs w:val="22"/>
              </w:rPr>
              <w:t>${</w:t>
            </w:r>
            <w:r>
              <w:rPr>
                <w:bCs/>
                <w:sz w:val="22"/>
                <w:szCs w:val="22"/>
                <w:lang w:val="en-US"/>
              </w:rPr>
              <w:t>customerName</w:t>
            </w:r>
            <w:r>
              <w:rPr>
                <w:bCs/>
                <w:sz w:val="22"/>
                <w:szCs w:val="22"/>
              </w:rPr>
              <w:t>}</w:t>
            </w:r>
          </w:p>
          <w:p>
            <w:pPr>
              <w:tabs>
                <w:tab w:val="left" w:pos="567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Объект:</w:t>
            </w:r>
            <w:r>
              <w:rPr>
                <w:rFonts w:eastAsia="Calibri"/>
                <w:sz w:val="22"/>
                <w:szCs w:val="22"/>
              </w:rPr>
              <w:t xml:space="preserve"> ${</w:t>
            </w:r>
            <w:r>
              <w:rPr>
                <w:rFonts w:eastAsia="Calibri"/>
                <w:sz w:val="22"/>
                <w:szCs w:val="22"/>
                <w:lang w:val="en-US"/>
              </w:rPr>
              <w:t>name</w:t>
            </w:r>
            <w:r>
              <w:rPr>
                <w:rFonts w:eastAsia="Calibri"/>
                <w:sz w:val="22"/>
                <w:szCs w:val="22"/>
              </w:rPr>
              <w:t>}</w:t>
            </w:r>
          </w:p>
          <w:p>
            <w:pPr>
              <w:tabs>
                <w:tab w:val="left" w:pos="4887"/>
              </w:tabs>
              <w:ind w:left="-391" w:right="-108" w:firstLine="391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Адрес:  ${</w:t>
            </w:r>
            <w:r>
              <w:rPr>
                <w:sz w:val="22"/>
                <w:szCs w:val="22"/>
                <w:lang w:val="en-US"/>
              </w:rPr>
              <w:t>address</w:t>
            </w:r>
            <w:r>
              <w:rPr>
                <w:sz w:val="22"/>
                <w:szCs w:val="22"/>
              </w:rPr>
              <w:t>}</w:t>
            </w:r>
          </w:p>
          <w:p>
            <w:pPr>
              <w:rPr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8930" w:type="dxa"/>
          <w:cantSplit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«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${start_day}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b/>
              </w:rPr>
            </w:pPr>
            <w:r>
              <w:rPr>
                <w:b/>
              </w:rPr>
              <w:t>»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${start_month}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${start_year}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</w:pPr>
            <w:r>
              <w:t>г.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b/>
              </w:rPr>
            </w:pPr>
          </w:p>
        </w:tc>
      </w:tr>
    </w:tbl>
    <w:p>
      <w:pPr>
        <w:rPr>
          <w:vanish/>
        </w:rPr>
      </w:pPr>
    </w:p>
    <w:p>
      <w:r>
        <w:t xml:space="preserve">  </w:t>
      </w:r>
    </w:p>
    <w:p>
      <w:pPr>
        <w:pStyle w:val="5"/>
        <w:jc w:val="left"/>
        <w:rPr>
          <w:rFonts w:ascii="Times New Roman" w:hAnsi="Times New Roman"/>
          <w:lang w:val="ru-RU"/>
        </w:rPr>
      </w:pPr>
    </w:p>
    <w:p>
      <w:pPr>
        <w:pStyle w:val="5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t xml:space="preserve">Протокол  №   </w:t>
      </w:r>
      <w:r>
        <w:rPr>
          <w:rFonts w:ascii="Times New Roman" w:hAnsi="Times New Roman"/>
          <w:lang w:val="ru-RU"/>
        </w:rPr>
        <w:t>6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испытания  автоматических  выключателей напряжением до 1000В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 количество страниц </w:t>
      </w:r>
      <w:r>
        <w:rPr>
          <w:b/>
          <w:bCs/>
          <w:sz w:val="24"/>
          <w:szCs w:val="24"/>
          <w:u w:val="single"/>
        </w:rPr>
        <w:t xml:space="preserve">  2  </w:t>
      </w:r>
      <w:r>
        <w:rPr>
          <w:b/>
          <w:bCs/>
          <w:sz w:val="24"/>
          <w:szCs w:val="24"/>
        </w:rPr>
        <w:t>)</w:t>
      </w: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Климатические условия при проведении измерений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Температура воздуха ${</w:t>
      </w:r>
      <w:r>
        <w:rPr>
          <w:sz w:val="24"/>
          <w:szCs w:val="24"/>
          <w:lang w:val="en-US"/>
        </w:rPr>
        <w:t>temp</w:t>
      </w:r>
      <w:r>
        <w:rPr>
          <w:sz w:val="24"/>
          <w:szCs w:val="24"/>
        </w:rPr>
        <w:t>} С. Влажность воздуха ${</w:t>
      </w:r>
      <w:r>
        <w:rPr>
          <w:sz w:val="24"/>
          <w:szCs w:val="24"/>
          <w:lang w:val="en-US"/>
        </w:rPr>
        <w:t>humidity</w:t>
      </w:r>
      <w:r>
        <w:rPr>
          <w:sz w:val="24"/>
          <w:szCs w:val="24"/>
        </w:rPr>
        <w:t>}%. Атмосферное давление ${</w:t>
      </w:r>
      <w:r>
        <w:rPr>
          <w:sz w:val="24"/>
          <w:szCs w:val="24"/>
          <w:lang w:val="en-US"/>
        </w:rPr>
        <w:t>atm</w:t>
      </w:r>
      <w:r>
        <w:rPr>
          <w:sz w:val="24"/>
          <w:szCs w:val="24"/>
        </w:rPr>
        <w:t>} мм. рт. ст.</w:t>
      </w:r>
    </w:p>
    <w:p>
      <w:pPr>
        <w:rPr>
          <w:b/>
          <w:bCs/>
          <w:sz w:val="24"/>
          <w:szCs w:val="24"/>
        </w:rPr>
      </w:pPr>
    </w:p>
    <w:tbl>
      <w:tblPr>
        <w:tblStyle w:val="10"/>
        <w:tblW w:w="146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802"/>
        <w:gridCol w:w="1417"/>
        <w:gridCol w:w="709"/>
        <w:gridCol w:w="992"/>
        <w:gridCol w:w="1157"/>
        <w:gridCol w:w="698"/>
        <w:gridCol w:w="1134"/>
        <w:gridCol w:w="850"/>
        <w:gridCol w:w="802"/>
        <w:gridCol w:w="1206"/>
        <w:gridCol w:w="850"/>
        <w:gridCol w:w="1418"/>
      </w:tblGrid>
      <w:tr>
        <w:tblPrEx>
          <w:tblLayout w:type="fixed"/>
        </w:tblPrEx>
        <w:trPr>
          <w:cantSplit/>
        </w:trPr>
        <w:tc>
          <w:tcPr>
            <w:tcW w:w="567" w:type="dxa"/>
            <w:vMerge w:val="restart"/>
            <w:tcBorders>
              <w:top w:val="single" w:color="auto" w:sz="6" w:space="0"/>
              <w:left w:val="single" w:color="auto" w:sz="6" w:space="0"/>
            </w:tcBorders>
          </w:tcPr>
          <w:p/>
          <w:p>
            <w:pPr>
              <w:jc w:val="center"/>
            </w:pPr>
            <w:r>
              <w:t>№</w:t>
            </w:r>
          </w:p>
          <w:p>
            <w:pPr>
              <w:jc w:val="center"/>
            </w:pPr>
            <w:r>
              <w:t>п/п</w:t>
            </w:r>
          </w:p>
        </w:tc>
        <w:tc>
          <w:tcPr>
            <w:tcW w:w="2802" w:type="dxa"/>
            <w:vMerge w:val="restart"/>
            <w:tcBorders>
              <w:top w:val="single" w:color="auto" w:sz="6" w:space="0"/>
              <w:left w:val="single" w:color="auto" w:sz="6" w:space="0"/>
            </w:tcBorders>
          </w:tcPr>
          <w:p>
            <w:pPr>
              <w:jc w:val="center"/>
            </w:pPr>
            <w:r>
              <w:t xml:space="preserve">  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Место установки, обозначение в проекте, назначение </w:t>
            </w:r>
          </w:p>
        </w:tc>
        <w:tc>
          <w:tcPr>
            <w:tcW w:w="4275" w:type="dxa"/>
            <w:gridSpan w:val="4"/>
            <w:tcBorders>
              <w:top w:val="single" w:color="auto" w:sz="6" w:space="0"/>
              <w:left w:val="single" w:color="auto" w:sz="6" w:space="0"/>
            </w:tcBorders>
          </w:tcPr>
          <w:p>
            <w:pPr>
              <w:jc w:val="center"/>
            </w:pPr>
            <w:r>
              <w:t>Паспортные  данные</w:t>
            </w:r>
          </w:p>
        </w:tc>
        <w:tc>
          <w:tcPr>
            <w:tcW w:w="5540" w:type="dxa"/>
            <w:gridSpan w:val="6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  <w:r>
              <w:t>Результаты  испытаний</w:t>
            </w:r>
          </w:p>
        </w:tc>
        <w:tc>
          <w:tcPr>
            <w:tcW w:w="1418" w:type="dxa"/>
            <w:vMerge w:val="restart"/>
            <w:tcBorders>
              <w:top w:val="single" w:color="auto" w:sz="6" w:space="0"/>
              <w:right w:val="single" w:color="auto" w:sz="6" w:space="0"/>
            </w:tcBorders>
          </w:tcPr>
          <w:p/>
          <w:p/>
          <w:p/>
          <w:p>
            <w:r>
              <w:t>Примечание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</w:trPr>
        <w:tc>
          <w:tcPr>
            <w:tcW w:w="567" w:type="dxa"/>
            <w:vMerge w:val="continue"/>
            <w:tcBorders>
              <w:lef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802" w:type="dxa"/>
            <w:vMerge w:val="continue"/>
            <w:tcBorders>
              <w:lef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1417" w:type="dxa"/>
            <w:vMerge w:val="restart"/>
            <w:tcBorders>
              <w:top w:val="single" w:color="auto" w:sz="4" w:space="0"/>
              <w:left w:val="single" w:color="auto" w:sz="6" w:space="0"/>
            </w:tcBorders>
            <w:vAlign w:val="center"/>
          </w:tcPr>
          <w:p>
            <w:pPr>
              <w:jc w:val="center"/>
            </w:pPr>
            <w:r>
              <w:t>Марка</w:t>
            </w: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6" w:space="0"/>
            </w:tcBorders>
            <w:vAlign w:val="center"/>
          </w:tcPr>
          <w:p>
            <w:pPr>
              <w:jc w:val="center"/>
            </w:pPr>
            <w:r>
              <w:t>Тип расц.</w:t>
            </w:r>
          </w:p>
        </w:tc>
        <w:tc>
          <w:tcPr>
            <w:tcW w:w="2149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</w:pPr>
            <w:r>
              <w:t>Уставка срабатывания</w:t>
            </w:r>
          </w:p>
        </w:tc>
        <w:tc>
          <w:tcPr>
            <w:tcW w:w="698" w:type="dxa"/>
            <w:vMerge w:val="restar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t>Фаза</w:t>
            </w:r>
          </w:p>
        </w:tc>
        <w:tc>
          <w:tcPr>
            <w:tcW w:w="27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</w:tcPr>
          <w:p>
            <w:pPr>
              <w:jc w:val="center"/>
            </w:pPr>
            <w:r>
              <w:t xml:space="preserve">Расцепитель теплового  действия  </w:t>
            </w:r>
          </w:p>
        </w:tc>
        <w:tc>
          <w:tcPr>
            <w:tcW w:w="1206" w:type="dxa"/>
            <w:vMerge w:val="restart"/>
            <w:tcBorders>
              <w:top w:val="single" w:color="auto" w:sz="4" w:space="0"/>
              <w:bottom w:val="nil"/>
              <w:right w:val="single" w:color="auto" w:sz="6" w:space="0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t>Эл. магн.</w:t>
            </w:r>
          </w:p>
          <w:p>
            <w:pPr>
              <w:jc w:val="center"/>
            </w:pPr>
            <w:r>
              <w:t>расцепит.</w:t>
            </w:r>
          </w:p>
          <w:p>
            <w:pPr>
              <w:jc w:val="center"/>
            </w:pPr>
            <w:r>
              <w:t>А</w:t>
            </w:r>
          </w:p>
          <w:p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color="auto" w:sz="4" w:space="0"/>
              <w:right w:val="single" w:color="auto" w:sz="4" w:space="0"/>
            </w:tcBorders>
          </w:tcPr>
          <w:p/>
          <w:p/>
          <w:p>
            <w:r>
              <w:t>Сопр.</w:t>
            </w:r>
          </w:p>
          <w:p>
            <w:r>
              <w:t>изоляц</w:t>
            </w:r>
          </w:p>
          <w:p>
            <w:r>
              <w:t>МОм</w:t>
            </w:r>
          </w:p>
        </w:tc>
        <w:tc>
          <w:tcPr>
            <w:tcW w:w="1418" w:type="dxa"/>
            <w:vMerge w:val="continue"/>
            <w:tcBorders>
              <w:left w:val="nil"/>
              <w:right w:val="single" w:color="auto" w:sz="6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</w:trPr>
        <w:tc>
          <w:tcPr>
            <w:tcW w:w="567" w:type="dxa"/>
            <w:vMerge w:val="continue"/>
            <w:tcBorders>
              <w:left w:val="single" w:color="auto" w:sz="6" w:space="0"/>
            </w:tcBorders>
          </w:tcPr>
          <w:p/>
        </w:tc>
        <w:tc>
          <w:tcPr>
            <w:tcW w:w="2802" w:type="dxa"/>
            <w:vMerge w:val="continue"/>
            <w:tcBorders>
              <w:left w:val="single" w:color="auto" w:sz="6" w:space="0"/>
            </w:tcBorders>
          </w:tcPr>
          <w:p/>
        </w:tc>
        <w:tc>
          <w:tcPr>
            <w:tcW w:w="1417" w:type="dxa"/>
            <w:vMerge w:val="continue"/>
            <w:tcBorders>
              <w:left w:val="single" w:color="auto" w:sz="6" w:space="0"/>
            </w:tcBorders>
          </w:tcPr>
          <w:p/>
        </w:tc>
        <w:tc>
          <w:tcPr>
            <w:tcW w:w="709" w:type="dxa"/>
            <w:vMerge w:val="continue"/>
            <w:tcBorders>
              <w:lef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6" w:space="0"/>
            </w:tcBorders>
          </w:tcPr>
          <w:p>
            <w:pPr>
              <w:jc w:val="center"/>
            </w:pPr>
            <w:r>
              <w:t>Теплов.</w:t>
            </w:r>
          </w:p>
          <w:p>
            <w:pPr>
              <w:jc w:val="center"/>
            </w:pPr>
            <w:r>
              <w:t>расцеп.</w:t>
            </w:r>
          </w:p>
          <w:p>
            <w:pPr>
              <w:jc w:val="center"/>
            </w:pPr>
            <w:r>
              <w:t>А</w:t>
            </w:r>
          </w:p>
        </w:tc>
        <w:tc>
          <w:tcPr>
            <w:tcW w:w="1157" w:type="dxa"/>
            <w:vMerge w:val="restart"/>
            <w:tcBorders>
              <w:top w:val="single" w:color="auto" w:sz="4" w:space="0"/>
              <w:left w:val="single" w:color="auto" w:sz="6" w:space="0"/>
            </w:tcBorders>
          </w:tcPr>
          <w:p>
            <w:pPr>
              <w:jc w:val="center"/>
            </w:pPr>
            <w:r>
              <w:t>Эл. магн.</w:t>
            </w:r>
          </w:p>
          <w:p>
            <w:pPr>
              <w:jc w:val="center"/>
            </w:pPr>
            <w:r>
              <w:t>расцепит.</w:t>
            </w:r>
          </w:p>
          <w:p>
            <w:pPr>
              <w:jc w:val="center"/>
            </w:pPr>
            <w:r>
              <w:t>А</w:t>
            </w:r>
          </w:p>
        </w:tc>
        <w:tc>
          <w:tcPr>
            <w:tcW w:w="698" w:type="dxa"/>
            <w:vMerge w:val="continue"/>
            <w:tcBorders>
              <w:left w:val="single" w:color="auto" w:sz="6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nil"/>
              <w:right w:val="single" w:color="auto" w:sz="6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t>Кратность</w:t>
            </w:r>
          </w:p>
        </w:tc>
        <w:tc>
          <w:tcPr>
            <w:tcW w:w="850" w:type="dxa"/>
            <w:vMerge w:val="restart"/>
            <w:tcBorders>
              <w:top w:val="single" w:color="auto" w:sz="4" w:space="0"/>
              <w:right w:val="single" w:color="auto" w:sz="6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t>Ток</w:t>
            </w:r>
          </w:p>
          <w:p>
            <w:pPr>
              <w:jc w:val="center"/>
            </w:pPr>
            <w:r>
              <w:t>А</w:t>
            </w:r>
          </w:p>
        </w:tc>
        <w:tc>
          <w:tcPr>
            <w:tcW w:w="802" w:type="dxa"/>
            <w:vMerge w:val="restart"/>
            <w:tcBorders>
              <w:top w:val="single" w:color="auto" w:sz="4" w:space="0"/>
              <w:right w:val="single" w:color="auto" w:sz="6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t>Время</w:t>
            </w:r>
          </w:p>
          <w:p>
            <w:pPr>
              <w:jc w:val="center"/>
            </w:pPr>
            <w:r>
              <w:t>Сек.</w:t>
            </w:r>
          </w:p>
        </w:tc>
        <w:tc>
          <w:tcPr>
            <w:tcW w:w="1206" w:type="dxa"/>
            <w:vMerge w:val="continue"/>
            <w:tcBorders>
              <w:top w:val="nil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vMerge w:val="continue"/>
            <w:tcBorders>
              <w:top w:val="nil"/>
              <w:right w:val="single" w:color="auto" w:sz="4" w:space="0"/>
            </w:tcBorders>
          </w:tcPr>
          <w:p/>
        </w:tc>
        <w:tc>
          <w:tcPr>
            <w:tcW w:w="1418" w:type="dxa"/>
            <w:vMerge w:val="continue"/>
            <w:tcBorders>
              <w:left w:val="nil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Layout w:type="fixed"/>
        </w:tblPrEx>
        <w:trPr>
          <w:cantSplit/>
          <w:trHeight w:val="484" w:hRule="atLeast"/>
        </w:trPr>
        <w:tc>
          <w:tcPr>
            <w:tcW w:w="567" w:type="dxa"/>
            <w:vMerge w:val="continue"/>
            <w:tcBorders>
              <w:left w:val="single" w:color="auto" w:sz="6" w:space="0"/>
            </w:tcBorders>
          </w:tcPr>
          <w:p/>
        </w:tc>
        <w:tc>
          <w:tcPr>
            <w:tcW w:w="2802" w:type="dxa"/>
            <w:vMerge w:val="continue"/>
            <w:tcBorders>
              <w:left w:val="single" w:color="auto" w:sz="6" w:space="0"/>
            </w:tcBorders>
          </w:tcPr>
          <w:p/>
        </w:tc>
        <w:tc>
          <w:tcPr>
            <w:tcW w:w="1417" w:type="dxa"/>
            <w:vMerge w:val="continue"/>
            <w:tcBorders>
              <w:left w:val="single" w:color="auto" w:sz="6" w:space="0"/>
            </w:tcBorders>
          </w:tcPr>
          <w:p/>
        </w:tc>
        <w:tc>
          <w:tcPr>
            <w:tcW w:w="709" w:type="dxa"/>
            <w:vMerge w:val="continue"/>
            <w:tcBorders>
              <w:lef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992" w:type="dxa"/>
            <w:vMerge w:val="continue"/>
            <w:tcBorders>
              <w:lef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1157" w:type="dxa"/>
            <w:vMerge w:val="continue"/>
            <w:tcBorders>
              <w:top w:val="single" w:color="auto" w:sz="6" w:space="0"/>
              <w:lef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698" w:type="dxa"/>
            <w:vMerge w:val="continue"/>
            <w:tcBorders>
              <w:left w:val="single" w:color="auto" w:sz="6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134" w:type="dxa"/>
            <w:vMerge w:val="continue"/>
            <w:tcBorders>
              <w:left w:val="nil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vMerge w:val="continue"/>
            <w:tcBorders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802" w:type="dxa"/>
            <w:vMerge w:val="continue"/>
            <w:tcBorders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1206" w:type="dxa"/>
            <w:vMerge w:val="continue"/>
            <w:tcBorders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850" w:type="dxa"/>
            <w:vMerge w:val="continue"/>
            <w:tcBorders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418" w:type="dxa"/>
            <w:vMerge w:val="continue"/>
            <w:tcBorders>
              <w:left w:val="nil"/>
              <w:right w:val="single" w:color="auto" w:sz="6" w:space="0"/>
            </w:tcBorders>
          </w:tcPr>
          <w:p/>
        </w:tc>
      </w:tr>
    </w:tbl>
    <w:p>
      <w:pPr>
        <w:spacing w:line="120" w:lineRule="auto"/>
        <w:rPr>
          <w:sz w:val="2"/>
          <w:szCs w:val="2"/>
        </w:rPr>
      </w:pPr>
    </w:p>
    <w:tbl>
      <w:tblPr>
        <w:tblStyle w:val="10"/>
        <w:tblW w:w="146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802"/>
        <w:gridCol w:w="1417"/>
        <w:gridCol w:w="709"/>
        <w:gridCol w:w="992"/>
        <w:gridCol w:w="1157"/>
        <w:gridCol w:w="698"/>
        <w:gridCol w:w="1134"/>
        <w:gridCol w:w="850"/>
        <w:gridCol w:w="802"/>
        <w:gridCol w:w="1206"/>
        <w:gridCol w:w="850"/>
        <w:gridCol w:w="1418"/>
      </w:tblGrid>
      <w:tr>
        <w:tblPrEx>
          <w:tblLayout w:type="fixed"/>
        </w:tblPrEx>
        <w:trPr>
          <w:trHeight w:val="59" w:hRule="atLeast"/>
          <w:tblHeader/>
        </w:trPr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42" w:right="-108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</w:tr>
      <w:tr>
        <w:tblPrEx>
          <w:tblLayout w:type="fixed"/>
        </w:tblPrEx>
        <w:trPr>
          <w:trHeight w:val="284" w:hRule="atLeast"/>
        </w:trPr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${number}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${group_name}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${automate}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${nominal}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${tepl_rasc}</w:t>
            </w: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8" w:right="-85"/>
              <w:jc w:val="center"/>
              <w:rPr>
                <w:lang w:val="en-US"/>
              </w:rPr>
            </w:pPr>
            <w:r>
              <w:rPr>
                <w:lang w:val="en-US"/>
              </w:rPr>
              <w:t>${magn}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31" w:right="-96"/>
              <w:jc w:val="center"/>
              <w:rPr>
                <w:lang w:val="en-US"/>
              </w:rPr>
            </w:pPr>
            <w:r>
              <w:rPr>
                <w:lang w:val="en-US"/>
              </w:rPr>
              <w:t>${phase}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0" w:right="-96"/>
              <w:jc w:val="center"/>
              <w:rPr>
                <w:lang w:val="en-US"/>
              </w:rPr>
            </w:pPr>
            <w:r>
              <w:rPr>
                <w:lang w:val="en-US"/>
              </w:rPr>
              <w:t>${crat}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0" w:right="-96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${tokA}</w:t>
            </w:r>
          </w:p>
        </w:tc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20" w:right="-145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${time}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71" w:right="-7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${magn}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43" w:right="-7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${sopr}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ind w:left="-143" w:right="-73"/>
              <w:jc w:val="center"/>
              <w:rPr>
                <w:lang w:val="en-US"/>
              </w:rPr>
            </w:pPr>
            <w:r>
              <w:rPr>
                <w:lang w:val="en-US"/>
              </w:rPr>
              <w:t>${result}</w:t>
            </w:r>
          </w:p>
        </w:tc>
      </w:tr>
      <w:tr>
        <w:tblPrEx>
          <w:tblLayout w:type="fixed"/>
        </w:tblPrEx>
        <w:trPr>
          <w:trHeight w:val="284" w:hRule="atLeast"/>
        </w:trPr>
        <w:tc>
          <w:tcPr>
            <w:tcW w:w="56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42" w:right="-108"/>
              <w:jc w:val="center"/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1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lang w:val="en-US"/>
              </w:rPr>
            </w:pP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Проверки проведены приборами:</w:t>
      </w:r>
    </w:p>
    <w:p/>
    <w:tbl>
      <w:tblPr>
        <w:tblStyle w:val="10"/>
        <w:tblW w:w="14601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2799"/>
        <w:gridCol w:w="2835"/>
        <w:gridCol w:w="3402"/>
        <w:gridCol w:w="2552"/>
        <w:gridCol w:w="2126"/>
      </w:tblGrid>
      <w:tr>
        <w:tblPrEx>
          <w:tblLayout w:type="fixed"/>
        </w:tblPrEx>
        <w:trPr>
          <w:trHeight w:val="300" w:hRule="atLeast"/>
        </w:trPr>
        <w:tc>
          <w:tcPr>
            <w:tcW w:w="8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27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Зав. №</w:t>
            </w:r>
          </w:p>
        </w:tc>
        <w:tc>
          <w:tcPr>
            <w:tcW w:w="467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поверки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8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Последняя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Очередная</w:t>
            </w:r>
          </w:p>
        </w:tc>
      </w:tr>
      <w:tr>
        <w:tblPrEx>
          <w:tblLayout w:type="fixed"/>
        </w:tblPrEx>
        <w:trPr>
          <w:trHeight w:val="765" w:hRule="atLeast"/>
        </w:trPr>
        <w:tc>
          <w:tcPr>
            <w:tcW w:w="8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/>
                <w:color w:val="000000"/>
                <w:sz w:val="22"/>
                <w:szCs w:val="22"/>
                <w:lang w:val="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${num}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ru"/>
              </w:rPr>
              <w:t>${eq_name}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/>
                <w:sz w:val="22"/>
                <w:szCs w:val="22"/>
                <w:lang w:val="ru"/>
              </w:rPr>
            </w:pPr>
            <w:r>
              <w:rPr>
                <w:rFonts w:hint="default"/>
                <w:sz w:val="22"/>
                <w:szCs w:val="22"/>
                <w:lang w:val="ru"/>
              </w:rPr>
              <w:t>${eq_type}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/>
                <w:sz w:val="22"/>
                <w:szCs w:val="22"/>
                <w:lang w:val="ru"/>
              </w:rPr>
            </w:pPr>
            <w:r>
              <w:rPr>
                <w:rFonts w:hint="default"/>
                <w:sz w:val="22"/>
                <w:szCs w:val="22"/>
                <w:lang w:val="ru"/>
              </w:rPr>
              <w:t>${eq_num}</w:t>
            </w:r>
            <w:bookmarkStart w:id="0" w:name="_GoBack"/>
            <w:bookmarkEnd w:id="0"/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/>
                <w:color w:val="000000"/>
                <w:sz w:val="22"/>
                <w:szCs w:val="22"/>
                <w:lang w:val="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${eq_ch_d}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default"/>
                <w:color w:val="000000"/>
                <w:sz w:val="22"/>
                <w:szCs w:val="22"/>
                <w:lang w:val="ru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 xml:space="preserve">    ${eq_nch_d}</w:t>
            </w:r>
          </w:p>
        </w:tc>
      </w:tr>
    </w:tbl>
    <w:p/>
    <w:p/>
    <w:tbl>
      <w:tblPr>
        <w:tblStyle w:val="10"/>
        <w:tblW w:w="146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134"/>
        <w:gridCol w:w="1417"/>
        <w:gridCol w:w="284"/>
        <w:gridCol w:w="2978"/>
        <w:gridCol w:w="3260"/>
        <w:gridCol w:w="1701"/>
        <w:gridCol w:w="236"/>
        <w:gridCol w:w="2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  <w:szCs w:val="24"/>
              </w:rPr>
            </w:pPr>
            <w:r>
              <w:t>Заключение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3183" w:type="dxa"/>
            <w:gridSpan w:val="8"/>
            <w:tcBorders>
              <w:top w:val="nil"/>
              <w:left w:val="nil"/>
              <w:right w:val="nil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Автоматические выключатели пригодны к  эксплуатации.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1460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>Испытания  производили: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${engineer1}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t xml:space="preserve">                Начальник  лаборатории: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173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Заварин А.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20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16"/>
              </w:rPr>
              <w:t xml:space="preserve">      (подпись)                                   (фамилия, имя, отчество)</w:t>
            </w:r>
            <w:r>
              <w:rPr>
                <w:sz w:val="24"/>
              </w:rPr>
              <w:t xml:space="preserve">                       М.П.</w:t>
            </w:r>
            <w:r>
              <w:t xml:space="preserve">                                              </w:t>
            </w:r>
            <w:r>
              <w:rPr>
                <w:sz w:val="16"/>
              </w:rPr>
              <w:t>(подпись)                              (фамилия, имя, отчество)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3" w:hRule="atLeast"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${engineer2}</w:t>
            </w:r>
          </w:p>
        </w:tc>
        <w:tc>
          <w:tcPr>
            <w:tcW w:w="73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4"/>
              </w:rPr>
            </w:pPr>
            <w:r>
              <w:rPr>
                <w:sz w:val="16"/>
              </w:rPr>
              <w:t xml:space="preserve">                                                                       (подпись)                                </w:t>
            </w:r>
            <w:r>
              <w:t xml:space="preserve"> </w:t>
            </w:r>
            <w:r>
              <w:rPr>
                <w:sz w:val="16"/>
              </w:rPr>
              <w:t>(фамилия, имя, отчество)</w:t>
            </w:r>
          </w:p>
        </w:tc>
      </w:tr>
    </w:tbl>
    <w:p>
      <w:pPr>
        <w:jc w:val="right"/>
        <w:rPr>
          <w:b/>
          <w:bCs/>
          <w:sz w:val="24"/>
          <w:szCs w:val="24"/>
        </w:rPr>
      </w:pPr>
    </w:p>
    <w:sectPr>
      <w:headerReference r:id="rId3" w:type="default"/>
      <w:footerReference r:id="rId4" w:type="default"/>
      <w:pgSz w:w="16840" w:h="11907" w:orient="landscape"/>
      <w:pgMar w:top="851" w:right="1134" w:bottom="1276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Noto Sans Syriac Eastern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Verdana">
    <w:altName w:val="DejaVu Sans"/>
    <w:panose1 w:val="020B0604030504040204"/>
    <w:charset w:val="CC"/>
    <w:family w:val="swiss"/>
    <w:pitch w:val="default"/>
    <w:sig w:usb0="00000000" w:usb1="00000000" w:usb2="0000001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itstream Charter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embedSystemFonts/>
  <w:bordersDoNotSurroundHeader w:val="0"/>
  <w:bordersDoNotSurroundFooter w:val="0"/>
  <w:documentProtection w:enforcement="0"/>
  <w:defaultTabStop w:val="720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620D0"/>
    <w:rsid w:val="00003538"/>
    <w:rsid w:val="00003DCD"/>
    <w:rsid w:val="0001602C"/>
    <w:rsid w:val="0001703D"/>
    <w:rsid w:val="000230A1"/>
    <w:rsid w:val="00023BB1"/>
    <w:rsid w:val="0002708F"/>
    <w:rsid w:val="00040B09"/>
    <w:rsid w:val="00075644"/>
    <w:rsid w:val="00076594"/>
    <w:rsid w:val="00080D2A"/>
    <w:rsid w:val="00080F49"/>
    <w:rsid w:val="0008259A"/>
    <w:rsid w:val="000850F1"/>
    <w:rsid w:val="00097572"/>
    <w:rsid w:val="000A2CB4"/>
    <w:rsid w:val="000A33CC"/>
    <w:rsid w:val="000A6A45"/>
    <w:rsid w:val="000C1E9E"/>
    <w:rsid w:val="000C442E"/>
    <w:rsid w:val="000D3251"/>
    <w:rsid w:val="000D408D"/>
    <w:rsid w:val="000D5942"/>
    <w:rsid w:val="000D722B"/>
    <w:rsid w:val="000E0E9A"/>
    <w:rsid w:val="000F6D0C"/>
    <w:rsid w:val="00100621"/>
    <w:rsid w:val="00106AE3"/>
    <w:rsid w:val="00110645"/>
    <w:rsid w:val="001137E8"/>
    <w:rsid w:val="00116B98"/>
    <w:rsid w:val="00132662"/>
    <w:rsid w:val="00133E8C"/>
    <w:rsid w:val="00135C29"/>
    <w:rsid w:val="001519CE"/>
    <w:rsid w:val="001578B8"/>
    <w:rsid w:val="0017313D"/>
    <w:rsid w:val="00176C0B"/>
    <w:rsid w:val="001930B2"/>
    <w:rsid w:val="001A05AC"/>
    <w:rsid w:val="001B186B"/>
    <w:rsid w:val="001B49A6"/>
    <w:rsid w:val="001B69E1"/>
    <w:rsid w:val="001C31E2"/>
    <w:rsid w:val="001C4322"/>
    <w:rsid w:val="001E5003"/>
    <w:rsid w:val="00200E3A"/>
    <w:rsid w:val="00217131"/>
    <w:rsid w:val="00231138"/>
    <w:rsid w:val="00231240"/>
    <w:rsid w:val="00251891"/>
    <w:rsid w:val="00251E7F"/>
    <w:rsid w:val="002559F3"/>
    <w:rsid w:val="00264D51"/>
    <w:rsid w:val="0028125E"/>
    <w:rsid w:val="00287468"/>
    <w:rsid w:val="002919AA"/>
    <w:rsid w:val="002946E1"/>
    <w:rsid w:val="0029502E"/>
    <w:rsid w:val="00295333"/>
    <w:rsid w:val="002A5B0C"/>
    <w:rsid w:val="002C207C"/>
    <w:rsid w:val="002E17B1"/>
    <w:rsid w:val="002E2B81"/>
    <w:rsid w:val="002F36E4"/>
    <w:rsid w:val="00327CC9"/>
    <w:rsid w:val="00341DE7"/>
    <w:rsid w:val="00346DD2"/>
    <w:rsid w:val="00365AA4"/>
    <w:rsid w:val="00371CFB"/>
    <w:rsid w:val="0037293E"/>
    <w:rsid w:val="0038375D"/>
    <w:rsid w:val="00385547"/>
    <w:rsid w:val="00387FF2"/>
    <w:rsid w:val="003B4163"/>
    <w:rsid w:val="003B537B"/>
    <w:rsid w:val="003B76B3"/>
    <w:rsid w:val="003C73B7"/>
    <w:rsid w:val="003F5D49"/>
    <w:rsid w:val="003F68DD"/>
    <w:rsid w:val="00402A42"/>
    <w:rsid w:val="0040337E"/>
    <w:rsid w:val="00411E09"/>
    <w:rsid w:val="0041449E"/>
    <w:rsid w:val="00433E16"/>
    <w:rsid w:val="0046376B"/>
    <w:rsid w:val="00471876"/>
    <w:rsid w:val="004722A0"/>
    <w:rsid w:val="00485915"/>
    <w:rsid w:val="00493C27"/>
    <w:rsid w:val="004A6903"/>
    <w:rsid w:val="004B031E"/>
    <w:rsid w:val="004B0816"/>
    <w:rsid w:val="004B1B32"/>
    <w:rsid w:val="004B1D94"/>
    <w:rsid w:val="004C0E2C"/>
    <w:rsid w:val="004C1952"/>
    <w:rsid w:val="004D3C6F"/>
    <w:rsid w:val="004E60AD"/>
    <w:rsid w:val="004E71E8"/>
    <w:rsid w:val="00520050"/>
    <w:rsid w:val="00542DCF"/>
    <w:rsid w:val="00547809"/>
    <w:rsid w:val="005553BF"/>
    <w:rsid w:val="00556E28"/>
    <w:rsid w:val="00560A91"/>
    <w:rsid w:val="00561310"/>
    <w:rsid w:val="005839EE"/>
    <w:rsid w:val="00585606"/>
    <w:rsid w:val="005906E9"/>
    <w:rsid w:val="0059764A"/>
    <w:rsid w:val="005A0D59"/>
    <w:rsid w:val="005A4EB1"/>
    <w:rsid w:val="005B5B72"/>
    <w:rsid w:val="005B6EC0"/>
    <w:rsid w:val="005C63E4"/>
    <w:rsid w:val="005E07E7"/>
    <w:rsid w:val="005F7BF2"/>
    <w:rsid w:val="00622D9F"/>
    <w:rsid w:val="00630CB0"/>
    <w:rsid w:val="00632A88"/>
    <w:rsid w:val="0065487D"/>
    <w:rsid w:val="00655B45"/>
    <w:rsid w:val="0065685C"/>
    <w:rsid w:val="00666548"/>
    <w:rsid w:val="00667C00"/>
    <w:rsid w:val="00684F2E"/>
    <w:rsid w:val="0068573D"/>
    <w:rsid w:val="006A66D9"/>
    <w:rsid w:val="006C2929"/>
    <w:rsid w:val="006D29AC"/>
    <w:rsid w:val="006D7152"/>
    <w:rsid w:val="006E2CEC"/>
    <w:rsid w:val="006E4552"/>
    <w:rsid w:val="006E78C7"/>
    <w:rsid w:val="0070064F"/>
    <w:rsid w:val="00702B98"/>
    <w:rsid w:val="00712C46"/>
    <w:rsid w:val="0071451D"/>
    <w:rsid w:val="00724972"/>
    <w:rsid w:val="00736203"/>
    <w:rsid w:val="00737242"/>
    <w:rsid w:val="0074219C"/>
    <w:rsid w:val="007615CF"/>
    <w:rsid w:val="007667A4"/>
    <w:rsid w:val="007732D1"/>
    <w:rsid w:val="007843D0"/>
    <w:rsid w:val="007905D8"/>
    <w:rsid w:val="007918E2"/>
    <w:rsid w:val="00792C1C"/>
    <w:rsid w:val="00797B2B"/>
    <w:rsid w:val="007A26D9"/>
    <w:rsid w:val="007A59F0"/>
    <w:rsid w:val="007B2F58"/>
    <w:rsid w:val="007B40E2"/>
    <w:rsid w:val="007B563D"/>
    <w:rsid w:val="007D5F77"/>
    <w:rsid w:val="007D631F"/>
    <w:rsid w:val="007F0257"/>
    <w:rsid w:val="007F1EB8"/>
    <w:rsid w:val="007F2ED0"/>
    <w:rsid w:val="007F40F3"/>
    <w:rsid w:val="00813D08"/>
    <w:rsid w:val="00820868"/>
    <w:rsid w:val="00822AA2"/>
    <w:rsid w:val="008235E6"/>
    <w:rsid w:val="00833A80"/>
    <w:rsid w:val="00842C16"/>
    <w:rsid w:val="008454AB"/>
    <w:rsid w:val="00847F5E"/>
    <w:rsid w:val="0085167E"/>
    <w:rsid w:val="00853B44"/>
    <w:rsid w:val="0087512D"/>
    <w:rsid w:val="00883D72"/>
    <w:rsid w:val="0089645C"/>
    <w:rsid w:val="0089789B"/>
    <w:rsid w:val="008A7C8D"/>
    <w:rsid w:val="008C1F5F"/>
    <w:rsid w:val="008C1FE5"/>
    <w:rsid w:val="008C374E"/>
    <w:rsid w:val="008D0D1C"/>
    <w:rsid w:val="008D7649"/>
    <w:rsid w:val="008E55FA"/>
    <w:rsid w:val="009178D2"/>
    <w:rsid w:val="009219A0"/>
    <w:rsid w:val="00925AF3"/>
    <w:rsid w:val="00930B16"/>
    <w:rsid w:val="0093287E"/>
    <w:rsid w:val="00936001"/>
    <w:rsid w:val="00940A0A"/>
    <w:rsid w:val="00947B39"/>
    <w:rsid w:val="00951C9E"/>
    <w:rsid w:val="00952F7E"/>
    <w:rsid w:val="00954D79"/>
    <w:rsid w:val="009613A9"/>
    <w:rsid w:val="00965795"/>
    <w:rsid w:val="00967ABE"/>
    <w:rsid w:val="00974062"/>
    <w:rsid w:val="00981884"/>
    <w:rsid w:val="00985A87"/>
    <w:rsid w:val="00987809"/>
    <w:rsid w:val="0099089F"/>
    <w:rsid w:val="00990907"/>
    <w:rsid w:val="009A59D1"/>
    <w:rsid w:val="009B078B"/>
    <w:rsid w:val="009B2BAA"/>
    <w:rsid w:val="009B6540"/>
    <w:rsid w:val="009D0C3E"/>
    <w:rsid w:val="009D2093"/>
    <w:rsid w:val="009F4BBF"/>
    <w:rsid w:val="00A00FA6"/>
    <w:rsid w:val="00A02499"/>
    <w:rsid w:val="00A07737"/>
    <w:rsid w:val="00A11A3C"/>
    <w:rsid w:val="00A14B8D"/>
    <w:rsid w:val="00A23413"/>
    <w:rsid w:val="00A4570C"/>
    <w:rsid w:val="00A7205B"/>
    <w:rsid w:val="00A743FC"/>
    <w:rsid w:val="00A74D02"/>
    <w:rsid w:val="00A87B79"/>
    <w:rsid w:val="00A906CE"/>
    <w:rsid w:val="00A92D0A"/>
    <w:rsid w:val="00A9662C"/>
    <w:rsid w:val="00AA5F5A"/>
    <w:rsid w:val="00AC28B9"/>
    <w:rsid w:val="00AE63A3"/>
    <w:rsid w:val="00B11D72"/>
    <w:rsid w:val="00B15CE0"/>
    <w:rsid w:val="00B32CA9"/>
    <w:rsid w:val="00B3612B"/>
    <w:rsid w:val="00B4247E"/>
    <w:rsid w:val="00B53C7F"/>
    <w:rsid w:val="00B71767"/>
    <w:rsid w:val="00B93C7F"/>
    <w:rsid w:val="00B96FCC"/>
    <w:rsid w:val="00BA3D50"/>
    <w:rsid w:val="00BA43AE"/>
    <w:rsid w:val="00BB1A35"/>
    <w:rsid w:val="00BD13A7"/>
    <w:rsid w:val="00BD2C34"/>
    <w:rsid w:val="00BE56EC"/>
    <w:rsid w:val="00BE717F"/>
    <w:rsid w:val="00BF6207"/>
    <w:rsid w:val="00C04DCB"/>
    <w:rsid w:val="00C10DC5"/>
    <w:rsid w:val="00C10E9D"/>
    <w:rsid w:val="00C11C3B"/>
    <w:rsid w:val="00C32F0E"/>
    <w:rsid w:val="00C3558F"/>
    <w:rsid w:val="00C41D8D"/>
    <w:rsid w:val="00C44C5E"/>
    <w:rsid w:val="00C45AFE"/>
    <w:rsid w:val="00C51424"/>
    <w:rsid w:val="00C620D0"/>
    <w:rsid w:val="00C66D7B"/>
    <w:rsid w:val="00C72759"/>
    <w:rsid w:val="00C8772A"/>
    <w:rsid w:val="00C91172"/>
    <w:rsid w:val="00CA2D53"/>
    <w:rsid w:val="00CA3244"/>
    <w:rsid w:val="00CC0C46"/>
    <w:rsid w:val="00CC1CF4"/>
    <w:rsid w:val="00CD61AC"/>
    <w:rsid w:val="00CD7107"/>
    <w:rsid w:val="00CE2ECB"/>
    <w:rsid w:val="00CE3BDC"/>
    <w:rsid w:val="00CE4EE5"/>
    <w:rsid w:val="00CF0644"/>
    <w:rsid w:val="00D058EF"/>
    <w:rsid w:val="00D208B6"/>
    <w:rsid w:val="00D31305"/>
    <w:rsid w:val="00D4343D"/>
    <w:rsid w:val="00D470F6"/>
    <w:rsid w:val="00D5495A"/>
    <w:rsid w:val="00D64967"/>
    <w:rsid w:val="00D70B92"/>
    <w:rsid w:val="00D74C81"/>
    <w:rsid w:val="00D76E87"/>
    <w:rsid w:val="00D834DD"/>
    <w:rsid w:val="00D866CD"/>
    <w:rsid w:val="00D90700"/>
    <w:rsid w:val="00D91F6F"/>
    <w:rsid w:val="00D95712"/>
    <w:rsid w:val="00D974BB"/>
    <w:rsid w:val="00DA1EB3"/>
    <w:rsid w:val="00DE0993"/>
    <w:rsid w:val="00DE78D3"/>
    <w:rsid w:val="00DF2DE0"/>
    <w:rsid w:val="00DF3B81"/>
    <w:rsid w:val="00E0700D"/>
    <w:rsid w:val="00E109D5"/>
    <w:rsid w:val="00E17E46"/>
    <w:rsid w:val="00E233EC"/>
    <w:rsid w:val="00E41588"/>
    <w:rsid w:val="00E656CE"/>
    <w:rsid w:val="00E931B1"/>
    <w:rsid w:val="00E94117"/>
    <w:rsid w:val="00E976D4"/>
    <w:rsid w:val="00EA367F"/>
    <w:rsid w:val="00EA3FFC"/>
    <w:rsid w:val="00EA56D4"/>
    <w:rsid w:val="00EA7677"/>
    <w:rsid w:val="00EB3301"/>
    <w:rsid w:val="00EC2C98"/>
    <w:rsid w:val="00ED0989"/>
    <w:rsid w:val="00ED11AB"/>
    <w:rsid w:val="00EE4B40"/>
    <w:rsid w:val="00EE73DB"/>
    <w:rsid w:val="00EF28F9"/>
    <w:rsid w:val="00EF3512"/>
    <w:rsid w:val="00EF580F"/>
    <w:rsid w:val="00EF7CB5"/>
    <w:rsid w:val="00F068CF"/>
    <w:rsid w:val="00F13075"/>
    <w:rsid w:val="00F2551E"/>
    <w:rsid w:val="00F259CA"/>
    <w:rsid w:val="00F346D8"/>
    <w:rsid w:val="00F37F05"/>
    <w:rsid w:val="00F43F8B"/>
    <w:rsid w:val="00F546D0"/>
    <w:rsid w:val="00F57DE1"/>
    <w:rsid w:val="00F64020"/>
    <w:rsid w:val="00F8368F"/>
    <w:rsid w:val="00F844A4"/>
    <w:rsid w:val="00F85F63"/>
    <w:rsid w:val="00F879D5"/>
    <w:rsid w:val="00FA5C4C"/>
    <w:rsid w:val="00FB3517"/>
    <w:rsid w:val="00FD31AF"/>
    <w:rsid w:val="00FE37C1"/>
    <w:rsid w:val="00FE43E0"/>
    <w:rsid w:val="00FF55CE"/>
    <w:rsid w:val="3FAD15F6"/>
    <w:rsid w:val="FC7FC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jc w:val="right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2"/>
    <w:qFormat/>
    <w:uiPriority w:val="9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3"/>
    <w:qFormat/>
    <w:uiPriority w:val="9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4"/>
    <w:basedOn w:val="1"/>
    <w:next w:val="1"/>
    <w:link w:val="14"/>
    <w:qFormat/>
    <w:uiPriority w:val="9"/>
    <w:pPr>
      <w:keepNext/>
      <w:jc w:val="center"/>
      <w:outlineLvl w:val="3"/>
    </w:pPr>
    <w:rPr>
      <w:rFonts w:ascii="Calibri" w:hAnsi="Calibr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footer"/>
    <w:basedOn w:val="1"/>
    <w:link w:val="16"/>
    <w:uiPriority w:val="99"/>
    <w:pPr>
      <w:tabs>
        <w:tab w:val="center" w:pos="4153"/>
        <w:tab w:val="right" w:pos="8306"/>
      </w:tabs>
    </w:pPr>
  </w:style>
  <w:style w:type="paragraph" w:styleId="8">
    <w:name w:val="header"/>
    <w:basedOn w:val="1"/>
    <w:link w:val="15"/>
    <w:qFormat/>
    <w:uiPriority w:val="99"/>
    <w:pPr>
      <w:tabs>
        <w:tab w:val="center" w:pos="4153"/>
        <w:tab w:val="right" w:pos="8306"/>
      </w:tabs>
    </w:pPr>
  </w:style>
  <w:style w:type="character" w:customStyle="1" w:styleId="11">
    <w:name w:val="Заголовок 1 Знак"/>
    <w:link w:val="2"/>
    <w:uiPriority w:val="9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12">
    <w:name w:val="Заголовок 2 Знак"/>
    <w:link w:val="3"/>
    <w:semiHidden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13">
    <w:name w:val="Заголовок 3 Знак"/>
    <w:link w:val="4"/>
    <w:semiHidden/>
    <w:uiPriority w:val="9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14">
    <w:name w:val="Заголовок 4 Знак"/>
    <w:link w:val="5"/>
    <w:semiHidden/>
    <w:qFormat/>
    <w:uiPriority w:val="9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15">
    <w:name w:val="Верхний колонтитул Знак"/>
    <w:link w:val="8"/>
    <w:semiHidden/>
    <w:qFormat/>
    <w:uiPriority w:val="99"/>
    <w:rPr>
      <w:sz w:val="20"/>
      <w:szCs w:val="20"/>
    </w:rPr>
  </w:style>
  <w:style w:type="character" w:customStyle="1" w:styleId="16">
    <w:name w:val="Нижний колонтитул Знак"/>
    <w:link w:val="7"/>
    <w:uiPriority w:val="99"/>
    <w:rPr>
      <w:sz w:val="20"/>
      <w:szCs w:val="20"/>
    </w:rPr>
  </w:style>
  <w:style w:type="paragraph" w:customStyle="1" w:styleId="17">
    <w:name w:val="Знак Знак Знак"/>
    <w:basedOn w:val="1"/>
    <w:uiPriority w:val="99"/>
    <w:pPr>
      <w:spacing w:after="160" w:line="240" w:lineRule="exact"/>
    </w:pPr>
    <w:rPr>
      <w:rFonts w:ascii="Verdana" w:hAnsi="Verdana" w:cs="Verdana"/>
      <w:sz w:val="24"/>
      <w:szCs w:val="24"/>
      <w:lang w:val="en-US" w:eastAsia="en-US"/>
    </w:rPr>
  </w:style>
  <w:style w:type="character" w:customStyle="1" w:styleId="18">
    <w:name w:val="Основной текст (2) + 10 p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Текст выноски Знак"/>
    <w:basedOn w:val="9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Надзор</Company>
  <Pages>1</Pages>
  <Words>336</Words>
  <Characters>1916</Characters>
  <Lines>15</Lines>
  <Paragraphs>4</Paragraphs>
  <TotalTime>2</TotalTime>
  <ScaleCrop>false</ScaleCrop>
  <LinksUpToDate>false</LinksUpToDate>
  <CharactersWithSpaces>2248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2019-08-08T21:56:00Z</dcterms:created>
  <dc:creator>Надзор</dc:creator>
  <cp:lastModifiedBy>ivanboriev</cp:lastModifiedBy>
  <cp:lastPrinted>2017-05-19T17:24:00Z</cp:lastPrinted>
  <dcterms:modified xsi:type="dcterms:W3CDTF">2019-11-23T11:54:05Z</dcterms:modified>
  <dc:title>Электролаборатория                                                                                                                                                              Заказчик: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