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rápida de Sabores</w:t>
      </w:r>
    </w:p>
    <w:p>
      <w:r>
        <w:t>Esquema 5  |  Edición 2  |  26 de octubre de 2026</w:t>
      </w:r>
    </w:p>
    <w:p>
      <w:pPr>
        <w:pStyle w:val="Heading2"/>
      </w:pPr>
      <w:r>
        <w:t>Entrar y atender</w:t>
      </w:r>
    </w:p>
    <w:p>
      <w:r>
        <w:t>1. Use su cuenta individual. Si la contraseña es temporal, cámbiela y vuelva a entrar.</w:t>
      </w:r>
    </w:p>
    <w:p>
      <w:r>
        <w:t>2. Mesas: seleccione Disponible, cliente opcional, producto y cantidad. El primer agregado crea la cuenta y los siguientes también se guardan.</w:t>
      </w:r>
    </w:p>
    <w:p>
      <w:r>
        <w:t>3. Retome una mesa ocupada o use Continuar pedido seleccionado. Cerrar la ventana no cancela.</w:t>
      </w:r>
    </w:p>
    <w:p>
      <w:pPr>
        <w:pStyle w:val="Heading2"/>
      </w:pPr>
      <w:r>
        <w:t>Cobrar y dejar disponible</w:t>
      </w:r>
    </w:p>
    <w:p>
      <w:r>
        <w:t>1. Pulse Revisar y cobrar. Compruebe productos receptor original descuento y total.</w:t>
      </w:r>
    </w:p>
    <w:p>
      <w:r>
        <w:t>2. Efectivo: registre lo recibido y revise cambio. Total Q 180.00 recibido Q 200.00 cambio Q 20.00.</w:t>
      </w:r>
    </w:p>
    <w:p>
      <w:r>
        <w:t>3. Tarjeta: declare Confirmado Rechazado o Incierto según evidencia externa. Confirmado e Incierto requieren referencia. No registre número completo PIN ni código de seguridad.</w:t>
      </w:r>
    </w:p>
    <w:p>
      <w:r>
        <w:t>4. Marque revisión y comprobación del pago que corresponda. Confirme y consulte el comprobante.</w:t>
      </w:r>
    </w:p>
    <w:p>
      <w:r>
        <w:t>5. Limpie y use Gestionar cierre de mesa y Confirmar limpieza para volver a Disponible.</w:t>
      </w:r>
    </w:p>
    <w:p>
      <w:pPr>
        <w:pStyle w:val="Heading2"/>
      </w:pPr>
      <w:r>
        <w:t>Resolver una excepción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1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Situación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EF1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Acción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Descuento o cortesía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Gestionar cierre y Descuento o cortesía. Motivo y autorización puntual del gerente. Agregar productos invalida el ajuste.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Retiro sin preparación ni consumo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Solicitar Cancelar con declaración veraz y autorización; luego limpieza.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Consumo pendiente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Solicitar Incidencia; conserva saldo. Limpieza no perdona deuda.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Tarjeta incierta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No volver a cobrar. Solicitar Conciliar tarjeta con evidencia y autorización.</w:t>
            </w:r>
          </w:p>
        </w:tc>
      </w:tr>
      <w:tr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Error después de confirmar</w:t>
            </w:r>
          </w:p>
        </w:tc>
        <w:tc>
          <w:tcPr>
            <w:tcW w:type="dxa" w:w="67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sz w:val="20"/>
              </w:rPr>
              <w:t>Inicio y Recuperar operaciones pendientes. Recuperar la misma solicitud antes de repetir.</w:t>
            </w:r>
          </w:p>
        </w:tc>
      </w:tr>
    </w:tbl>
    <w:p/>
    <w:p>
      <w:r>
        <w:t>Gerente y Administrador también venden. Solo Administrador crea usuarios y configura SQL. Las aprobaciones duran dos minutos y no cambian la sesión del mesero. Moneda GTQ con Q; comprobante académico sin validez tributaria, sin SAT FEL o bancos. Sin pagos parciales mixtos ni reembolsos.</w:t>
      </w:r>
    </w:p>
    <w:sectPr w:rsidR="00FC693F" w:rsidRPr="0006063C" w:rsidSect="00034616">
      <w:footerReference w:type="default" r:id="rId9"/>
      <w:pgSz w:w="11952" w:h="16848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Sabores  |  Manual de usuario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de Sabores</dc:title>
  <dc:subject/>
  <dc:creator>Proyecto Sabores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