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de Sabores</w:t>
      </w:r>
    </w:p>
    <w:p>
      <w:pPr>
        <w:pStyle w:val="Subtitle"/>
      </w:pPr>
      <w:r>
        <w:t>Instalación acceso y operación del restaurante</w:t>
      </w:r>
    </w:p>
    <w:p>
      <w:r>
        <w:t>Edición 2  |  26 de octubre de 2026  |  Esquema 5</w:t>
      </w:r>
    </w:p>
    <w:p>
      <w:pPr>
        <w:pStyle w:val="Heading2"/>
      </w:pPr>
      <w:r>
        <w:t>Uso del manual</w:t>
      </w:r>
    </w:p>
    <w:p>
      <w:r>
        <w:t>Esta guía permite preparar el equipo, entrar con una cuenta individual, atender mesas, registrar cobros y solicitar una autorización excepcional. El administrador prepara usuarios y conexión; el gerente dirige la operación; el mesero atiende sin adquirir permisos administrativos.</w:t>
      </w:r>
    </w:p>
    <w:p>
      <w:pPr>
        <w:pStyle w:val="Heading2"/>
      </w:pPr>
      <w:r>
        <w:t>Alcance académico</w:t>
      </w:r>
    </w:p>
    <w:p>
      <w:r>
        <w:t>Los importes se expresan en quetzales guatemaltecos GTQ, por ejemplo Q 125.00. Sabores registra efectivo y resultados de tarjeta declarados manualmente. No procesa tarjetas, verifica identidades ante SAT ni conecta a SAT, FEL o bancos. Sus comprobantes internos académicos carecen de validez tributaria.</w:t>
      </w:r>
    </w:p>
    <w:p>
      <w:r>
        <w:t>Confirmar datos significa que el operador los revisó. Declarar una tarjeta confirmada significa que comprobó evidencia externa; ningún proveedor valida ese resultado dentro de Sabores.</w:t>
      </w:r>
    </w:p>
    <w:p>
      <w:pPr>
        <w:pStyle w:val="Heading2"/>
      </w:pPr>
      <w:r>
        <w:t>Versión revisada</w:t>
      </w:r>
    </w:p>
    <w:p>
      <w:r>
        <w:t>Código 3aea726e99269f978bad407271fa2a82534cee13. Rama mejoras/instalacion-roles-20261026. Este manual sustituye la edición de esquema 4. Las capturas nuevas proceden de operaciones ficticias en bases aisladas; no son datos del restaurante habitual.</w:t>
      </w:r>
    </w:p>
    <w:p>
      <w:r>
        <w:t>La instalación ya no permite entrar a la operación mediante una contraseña fija sin conexión SQL. Cada persona utiliza su propia cuenta.</w:t>
      </w:r>
    </w:p>
    <w:p>
      <w:pPr>
        <w:pStyle w:val="Heading1"/>
        <w:pageBreakBefore/>
      </w:pPr>
      <w:r>
        <w:t>Índice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Contenido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Página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Primer uso del equipo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Configurar y recuperar conexión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Iniciar sesión y cambiar contraseña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Roles y navegación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Administrar usuarios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Atender una mesa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Revisar y registrar el cobro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9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Solicitar descuentos y cortesías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Autorizar una operación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11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Cancelaciones incidencias y limpieza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12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Recuperar operaciones pendientes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13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Catálogos y reportes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14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Solución de problemas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Ejercicios de capacitación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Anexo técnico y respaldo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17</w:t>
            </w:r>
          </w:p>
        </w:tc>
      </w:tr>
    </w:tbl>
    <w:p/>
    <w:p>
      <w:r>
        <w:t>Para atender una mesa, consulte las páginas 8 y 9. Para una excepción, consulte las páginas 10 a 12. Si se pierde una respuesta después de confirmar, revise la página 13 antes de repetir una operación.</w:t>
      </w:r>
    </w:p>
    <w:p>
      <w:r>
        <w:t>La guía rápida independiente resume las acciones diarias en una página. Las tareas técnicas del anexo corresponden al responsable de instalación.</w:t>
      </w:r>
    </w:p>
    <w:p>
      <w:pPr>
        <w:pStyle w:val="Heading1"/>
        <w:pageBreakBefore/>
      </w:pPr>
      <w:r>
        <w:t>Primer uso del equipo</w:t>
      </w:r>
    </w:p>
    <w:p>
      <w:pPr>
        <w:pStyle w:val="Heading2"/>
      </w:pPr>
      <w:r>
        <w:t>Equipo nuevo y base ya existente</w:t>
      </w:r>
    </w:p>
    <w:p>
      <w:r>
        <w:t>Para qué sirve. Conectar el equipo a los usuarios y datos del restaurante.</w:t>
      </w:r>
    </w:p>
    <w:p>
      <w:r>
        <w:t>Antes de empezar. SQL accesible, base preparada con esquema 5 y administrador existente.</w:t>
      </w:r>
    </w:p>
    <w:p>
      <w:r>
        <w:t>1. Abra Restaurante.Frontend. Sin configuración local aparece Preparar conexión del equipo; todavía no puede vender.</w:t>
      </w:r>
    </w:p>
    <w:p>
      <w:r>
        <w:t>2. Complete los datos SQL y pulse Probar conexión y esquema.</w:t>
      </w:r>
    </w:p>
    <w:p>
      <w:r>
        <w:t>3. Desplace el panel para introducir la cuenta del administrador de Sabores de esa base. No confunda estos datos con las credenciales SQL.</w:t>
      </w:r>
    </w:p>
    <w:p>
      <w:r>
        <w:t>4. Pulse Guardar conexión validada. Si el administrador debe cambiar contraseña, complete el cambio y vuelva a introducir la nueva para guardar.</w:t>
      </w:r>
    </w:p>
    <w:p>
      <w:r>
        <w:t>5. Confirme el destino y entre con su cuenta individual.</w:t>
      </w:r>
    </w:p>
    <w:p>
      <w:r>
        <w:t>Resultado esperado. El equipo utiliza los usuarios de la base elegida. No se crean otros administradores iniciales.</w:t>
      </w:r>
    </w:p>
    <w:p>
      <w:r>
        <w:t>Si no ocurre. Si no tiene una cuenta administrativa, solicite ayuda. Borrar configuración local no permite reinicializar usuarios.</w:t>
      </w:r>
    </w:p>
    <w:p>
      <w:pPr>
        <w:pStyle w:val="Heading2"/>
      </w:pPr>
      <w:r>
        <w:t>Base nueva preparada por el responsable</w:t>
      </w:r>
    </w:p>
    <w:p>
      <w:r>
        <w:t>Para qué sirve. Crear al primer administrador sin una contraseña pública fija.</w:t>
      </w:r>
    </w:p>
    <w:p>
      <w:r>
        <w:t>Antes de empezar. Base nueva preparada con InstalarNuevaBase.ps1 y token de instalación entregado por un canal seguro.</w:t>
      </w:r>
    </w:p>
    <w:p>
      <w:r>
        <w:t>1. Pruebe y guarde la conexión del equipo.</w:t>
      </w:r>
    </w:p>
    <w:p>
      <w:r>
        <w:t>2. Si no existen usuarios y la base está preparada para instalación, aparece Crear primer administrador.</w:t>
      </w:r>
    </w:p>
    <w:p>
      <w:r>
        <w:t>3. Introduzca token, nombre, usuario y contraseña personal de 12 a 128 caracteres. Repita la contraseña y confirme.</w:t>
      </w:r>
    </w:p>
    <w:p>
      <w:r>
        <w:t>4. Complete el guardado de la conexión y vuelva al acceso normal.</w:t>
      </w:r>
    </w:p>
    <w:p>
      <w:r>
        <w:t>5. Una vez dentro como administrador, abra Usuarios para crear gerente y meseros si corresponde.</w:t>
      </w:r>
    </w:p>
    <w:p>
      <w:r>
        <w:t>Resultado esperado. Se crea una sola cuenta administrativa inicial y se consume el token. Crear usuarios operativos es opcional y puede hacerse después.</w:t>
      </w:r>
    </w:p>
    <w:p>
      <w:r>
        <w:t>Si no ocurre. Si la base existe con usuarios, utilice una cuenta existente. Si falta el token o el esquema es incompatible, solicite preparación técnica; el asistente no crea ni migra bases.</w:t>
      </w:r>
    </w:p>
    <w:p>
      <w:pPr>
        <w:pStyle w:val="Heading1"/>
        <w:pageBreakBefore/>
      </w:pPr>
      <w:r>
        <w:t>Configurar y recuperar conexión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Campo de este equipo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Servidor SQL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(localdb)\MSSQLLocalDB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Base de datos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RestauranteDB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Autenticación de SQL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Windows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Usuario y contraseña SQL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Vacíos para Windows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Puerto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No se utiliza con LocalDB</w:t>
            </w:r>
          </w:p>
        </w:tc>
      </w:tr>
    </w:tbl>
    <w:p/>
    <w:p>
      <w:r>
        <w:t>Para qué sirve. Probar o sustituir el destino del equipo.</w:t>
      </w:r>
    </w:p>
    <w:p>
      <w:r>
        <w:t>Antes de empezar. Administrador de la base destino y acceso SQL disponible.</w:t>
      </w:r>
    </w:p>
    <w:p>
      <w:r>
        <w:t>1. Abra Configurar o recuperar conexión desde el acceso. Un administrador también puede abrir Configuración y Avanzado · Conexión SQL.</w:t>
      </w:r>
    </w:p>
    <w:p>
      <w:r>
        <w:t>2. Escriba servidor y base. Elija Windows o SQL Server; complete usuario y contraseña SQL solo para la segunda opción.</w:t>
      </w:r>
    </w:p>
    <w:p>
      <w:r>
        <w:t>3. Pulse Probar conexión y esquema. Esa acción no guarda.</w:t>
      </w:r>
    </w:p>
    <w:p>
      <w:r>
        <w:t>4. Para guardar, introduzca el administrador de Sabores del destino y pulse Guardar conexión validada.</w:t>
      </w:r>
    </w:p>
    <w:p>
      <w:r>
        <w:t>5. Lea el aviso sobre solicitudes pendientes y confirme. Vuelva a iniciar sesión.</w:t>
      </w:r>
    </w:p>
    <w:p>
      <w:r>
        <w:t>Resultado esperado. Se guarda una conexión compatible. Si falla la prueba, se conserva la configuración anterior.</w:t>
      </w:r>
    </w:p>
    <w:p>
      <w:r>
        <w:t>Si no ocurre. Revise servidor, existencia de base y permisos. Un esquema incompatible requiere actualización técnica, no otro intento de guardar.</w:t>
      </w:r>
    </w:p>
    <w:p>
      <w:r>
        <w:drawing>
          <wp:inline xmlns:a="http://schemas.openxmlformats.org/drawingml/2006/main" xmlns:pic="http://schemas.openxmlformats.org/drawingml/2006/picture">
            <wp:extent cx="2377440" cy="2440004"/>
            <wp:docPr id="1" name="Picture 1" descr="Figura 1. Prueba real de conexión en una base aislada. El panel desplaza los campos y mantiene las acciones al pi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exionValid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44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sz w:val="18"/>
        </w:rPr>
        <w:t>Figura 1. Prueba real de conexión en una base aislada. El panel desplaza los campos y mantiene las acciones al pie.</w:t>
      </w:r>
    </w:p>
    <w:p>
      <w:r>
        <w:t>Cada integrante configura su propia instancia SQL. El archivo protegido pertenece al perfil de Windows y no se comparte. Si SQL está inaccesible, puede diagnosticar y corregir el destino; para guardar debe autenticar al administrador en una base accesible. No existe acceso operativo sin SQL.</w:t>
      </w:r>
    </w:p>
    <w:p>
      <w:pPr>
        <w:pStyle w:val="Heading1"/>
        <w:pageBreakBefore/>
      </w:pPr>
      <w:r>
        <w:t>Iniciar sesión y cambiar contraseña</w:t>
      </w:r>
    </w:p>
    <w:p>
      <w:r>
        <w:t>Para qué sirve. Entrar con una cuenta individual.</w:t>
      </w:r>
    </w:p>
    <w:p>
      <w:r>
        <w:t>Antes de empezar. Conexión preparada y cuenta activa de Sabores.</w:t>
      </w:r>
    </w:p>
    <w:p>
      <w:r>
        <w:t>1. Abra la aplicación e introduzca usuario y contraseña de Sabores.</w:t>
      </w:r>
    </w:p>
    <w:p>
      <w:r>
        <w:t>2. Pulse Entrar al sistema.</w:t>
      </w:r>
    </w:p>
    <w:p>
      <w:r>
        <w:t>3. Si aparece Cambiar mi contraseña, escriba la contraseña actual y una nueva de 12 a 128 caracteres. Repítala.</w:t>
      </w:r>
    </w:p>
    <w:p>
      <w:r>
        <w:t>4. Pulse Cambiar y volver al acceso. Entre otra vez con su nueva contraseña.</w:t>
      </w:r>
    </w:p>
    <w:p>
      <w:r>
        <w:t>Resultado esperado. Aparece Inicio con su nombre y las opciones de su rol.</w:t>
      </w:r>
    </w:p>
    <w:p>
      <w:r>
        <w:t>Si no ocurre. Si hay cinco intentos erróneos, la cuenta queda bloqueada cinco minutos. Espere y compruebe sus credenciales o solicite asistencia; no utilice las credenciales SQL en este acceso.</w:t>
      </w:r>
    </w:p>
    <w:p>
      <w:pPr>
        <w:pStyle w:val="Heading2"/>
      </w:pPr>
      <w:r>
        <w:t>Instalaciones anteriores</w:t>
      </w:r>
    </w:p>
    <w:p>
      <w:r>
        <w:t>La cuenta inicial que ya existía se conserva y exige cambio de contraseña al actualizar. Su contraseña anterior sirve únicamente para autenticar esa cuenta real y abrir el cambio obligatorio; no es una llave para configurar cualquier base. Este manual no publica contraseñas personales ni nuevas credenciales fijas.</w:t>
      </w:r>
    </w:p>
    <w:p>
      <w:pPr>
        <w:pStyle w:val="Heading2"/>
      </w:pPr>
      <w:r>
        <w:t>Cambiar contraseña y cerrar sesión</w:t>
      </w:r>
    </w:p>
    <w:p>
      <w:r>
        <w:t>Para qué sirve. Mantener el acceso personal y terminar el turno.</w:t>
      </w:r>
    </w:p>
    <w:p>
      <w:r>
        <w:t>Antes de empezar. Sesión individual abierta.</w:t>
      </w:r>
    </w:p>
    <w:p>
      <w:r>
        <w:t>1. Para un cambio voluntario, seleccione Cambiar contraseña, complete el formulario y vuelva a entrar.</w:t>
      </w:r>
    </w:p>
    <w:p>
      <w:r>
        <w:t>2. Antes de terminar el turno, revise pedidos abiertos y operaciones pendientes.</w:t>
      </w:r>
    </w:p>
    <w:p>
      <w:r>
        <w:t>3. Comunique incidencias al responsable y pulse Cerrar sesión.</w:t>
      </w:r>
    </w:p>
    <w:p>
      <w:r>
        <w:t>Resultado esperado. El cambio de contraseña invalida sesiones anteriores y el cierre devuelve al acceso.</w:t>
      </w:r>
    </w:p>
    <w:p>
      <w:r>
        <w:t>Si no ocurre. Si el administrador cambió su rol o desactivó la cuenta, cierre sesión y consulte con él. No comparta la cuenta de otro trabajador.</w:t>
      </w:r>
    </w:p>
    <w:p>
      <w:r>
        <w:t>Cerrar una ventana no cancela un pedido. Las incorporaciones ya confirmadas permanecen guardadas.</w:t>
      </w:r>
    </w:p>
    <w:p>
      <w:pPr>
        <w:pStyle w:val="Heading1"/>
        <w:pageBreakBefore/>
      </w:pPr>
      <w:r>
        <w:t>Roles y navegación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Mesero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Gerente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Administrador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Pedidos abiertos compartidos cobros y limpieza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Sí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Sí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Sí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Comprobantes cerrados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Propios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Todos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Todos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Clientes de atención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Crear editar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Mantener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Mantener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Productos precios mesas y restaurante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Sí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Sí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Reportes generales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Sí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Sí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Cancelación incidencia conciliación y ajustes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Solicitar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Autorizar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Autorizar</w:t>
            </w:r>
          </w:p>
        </w:tc>
      </w:tr>
      <w:t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Usuarios roles auditoría y conexión SQL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Sí</w:t>
            </w:r>
          </w:p>
        </w:tc>
      </w:tr>
    </w:tbl>
    <w:p/>
    <w:p>
      <w:r>
        <w:t>Empleado conserva su nombre histórico y funciona como Mesero. Jefe de meseros corresponde a Gerente. El gerente y el administrador también pueden vender sin cambiar de cuenta. Los permisos se comprueban en el servicio; un botón visible no concede autorización.</w:t>
      </w:r>
    </w:p>
    <w:p>
      <w:r>
        <w:drawing>
          <wp:inline xmlns:a="http://schemas.openxmlformats.org/drawingml/2006/main" xmlns:pic="http://schemas.openxmlformats.org/drawingml/2006/picture">
            <wp:extent cx="4114800" cy="3135086"/>
            <wp:docPr id="2" name="Picture 2" descr="Figura 2. Inicio real de un mesero de prueba sin acceso a reportes generales ni administ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Mes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sz w:val="18"/>
        </w:rPr>
        <w:t>Figura 2. Inicio real de un mesero de prueba sin acceso a reportes generales ni administración.</w:t>
      </w:r>
    </w:p>
    <w:p>
      <w:r>
        <w:t>Inicio muestra atención abierta y recuperación. Mesas permite atender y gestionar. Pedidos retoma cuentas abiertas y consulta comprobantes permitidos. Catálogos permite clientes de atención; el mesero consulta los productos al tomar pedidos. Los roles administrativos disponen de más opciones según la tabla.</w:t>
      </w:r>
    </w:p>
    <w:p>
      <w:pPr>
        <w:pStyle w:val="Heading1"/>
        <w:pageBreakBefore/>
      </w:pPr>
      <w:r>
        <w:t>Administrar usuarios</w:t>
      </w:r>
    </w:p>
    <w:p>
      <w:r>
        <w:t>Para qué sirve. Crear o modificar cuentas individuales.</w:t>
      </w:r>
    </w:p>
    <w:p>
      <w:r>
        <w:t>Antes de empezar. Administrador autenticado; el gerente no administra usuarios.</w:t>
      </w:r>
    </w:p>
    <w:p>
      <w:r>
        <w:t>1. Abra Usuarios desde la navegación.</w:t>
      </w:r>
    </w:p>
    <w:p>
      <w:r>
        <w:t>2. Pulse Nuevo usuario para crear una cuenta o seleccione una fila y pulse Editar seleccionado.</w:t>
      </w:r>
    </w:p>
    <w:p>
      <w:r>
        <w:t>3. Complete Nombre, Usuario individual y Rol. Indique si debe permanecer activo.</w:t>
      </w:r>
    </w:p>
    <w:p>
      <w:r>
        <w:t>4. Para crear o restablecer contraseña, introduzca una temporal de al menos 12 caracteres. Al editar, dejarla vacía conserva la existente.</w:t>
      </w:r>
    </w:p>
    <w:p>
      <w:r>
        <w:t>5. Pulse Guardar usuario. Entregue la contraseña temporal por un canal privado; el usuario deberá cambiarla al entrar.</w:t>
      </w:r>
    </w:p>
    <w:p>
      <w:r>
        <w:t>Resultado esperado. La cuenta conserva su identidad e historial. Un cambio de rol, estado o contraseña invalida sesiones anteriores.</w:t>
      </w:r>
    </w:p>
    <w:p>
      <w:r>
        <w:t>Si no ocurre. Compruebe que el usuario no esté repetido. No puede desactivar ni degradar al último administrador activo.</w:t>
      </w:r>
    </w:p>
    <w:p>
      <w:r>
        <w:drawing>
          <wp:inline xmlns:a="http://schemas.openxmlformats.org/drawingml/2006/main" xmlns:pic="http://schemas.openxmlformats.org/drawingml/2006/picture">
            <wp:extent cx="3200400" cy="3284621"/>
            <wp:docPr id="3" name="Picture 3" descr="Figura 3. Mantenimiento real con usuarios ficticios. Use el desplazamiento para los campos inferi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ariosCon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84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sz w:val="18"/>
        </w:rPr>
        <w:t>Figura 3. Mantenimiento real con usuarios ficticios. Use el desplazamiento para los campos inferiores.</w:t>
      </w:r>
    </w:p>
    <w:p>
      <w:r>
        <w:t>Ver auditoría muestra las últimas 200 acciones de seguridad, con hora de Guatemala. Nuevo usuario vuelve al mantenimiento. Desactivar una cuenta no elimina sus pedidos ni comprobantes.</w:t>
      </w:r>
    </w:p>
    <w:p>
      <w:pPr>
        <w:pStyle w:val="Heading1"/>
        <w:pageBreakBefore/>
      </w:pPr>
      <w:r>
        <w:t>Atender una mesa</w:t>
      </w:r>
    </w:p>
    <w:p>
      <w:r>
        <w:t>Para qué sirve. Registrar y continuar una comanda.</w:t>
      </w:r>
    </w:p>
    <w:p>
      <w:r>
        <w:t>Antes de empezar. Sesión activa, mesa Disponible y productos activos.</w:t>
      </w:r>
    </w:p>
    <w:p>
      <w:r>
        <w:t>1. Entre en Mesas y seleccione una mesa Disponible.</w:t>
      </w:r>
    </w:p>
    <w:p>
      <w:r>
        <w:t>2. Seleccione un cliente si corresponde; también puede atender como público general.</w:t>
      </w:r>
    </w:p>
    <w:p>
      <w:r>
        <w:t>3. Busque el producto y filtre por categoría o tipo. Seleccione cantidad de 1 a 50.</w:t>
      </w:r>
    </w:p>
    <w:p>
      <w:r>
        <w:t>4. Pulse Agregar producto. El primer agregado crea el pedido; abrir la mesa o seleccionar un artículo todavía no lo guarda.</w:t>
      </w:r>
    </w:p>
    <w:p>
      <w:r>
        <w:t>5. Revise productos, cantidades y total. Cada agregado posterior se guarda al confirmarlo.</w:t>
      </w:r>
    </w:p>
    <w:p>
      <w:r>
        <w:t>6. Para continuar, abra la mesa ocupada o use Pedidos y Continuar pedido seleccionado.</w:t>
      </w:r>
    </w:p>
    <w:p>
      <w:r>
        <w:t>Resultado esperado. La mesa queda Ocupada y el pedido conserva cada incorporación. Los pedidos abiertos pueden atenderse entre meseros y cada acción conserva su responsable.</w:t>
      </w:r>
    </w:p>
    <w:p>
      <w:r>
        <w:t>Si no ocurre. Si falla una incorporación, revise operaciones pendientes antes de repetir. No existe edición ni eliminación de líneas persistidas; solicite revisión al responsable ante un error.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Estado de mesa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Significado y acción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Disponible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Admite un nuevo pedido.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Ocupada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Atención en curso o estado que debe revisarse.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En limpieza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Cuenta cerrada o gestionada; falta limpiar y confirmar.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Reservada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Estado identificado; no existe agenda avanzada de reservas.</w:t>
            </w:r>
          </w:p>
        </w:tc>
      </w:tr>
    </w:tbl>
    <w:p/>
    <w:p>
      <w:r>
        <w:t>Un pedido puede estar Abierto, En preparación, Facturado, Cancelado o Incidencia. En preparación no supone un módulo de cocina. Facturado significa comprobante interno emitido; Incidencia conserva consumo pendiente.</w:t>
      </w:r>
    </w:p>
    <w:p>
      <w:pPr>
        <w:pStyle w:val="Heading1"/>
        <w:pageBreakBefore/>
      </w:pPr>
      <w:r>
        <w:t>Revisar y registrar el cobro</w:t>
      </w:r>
    </w:p>
    <w:p>
      <w:r>
        <w:t>Para qué sirve. Registrar el pago y emitir el comprobante interno.</w:t>
      </w:r>
    </w:p>
    <w:p>
      <w:r>
        <w:t>Antes de empezar. Pedido activo revisado y pago acordado.</w:t>
      </w:r>
    </w:p>
    <w:p>
      <w:r>
        <w:t>1. Pulse Revisar y cobrar. Compare productos, cantidades, original, descuento y total final.</w:t>
      </w:r>
    </w:p>
    <w:p>
      <w:r>
        <w:t>2. Copie un cliente existente o introduzca receptor. Seleccione Público general / sin identificación cuando corresponda.</w:t>
      </w:r>
    </w:p>
    <w:p>
      <w:r>
        <w:t>3. Nombre del receptor identifica al destinatario. NIT o identificación es opcional y no se valida ante SAT. Dirección y correo son opcionales.</w:t>
      </w:r>
    </w:p>
    <w:p>
      <w:r>
        <w:t>4. Elija Efectivo o Tarjeta y complete sus campos. Para una cortesía autorizada de total cero seleccione Cortesía.</w:t>
      </w:r>
    </w:p>
    <w:p>
      <w:r>
        <w:t>5. Marque la revisión de productos, importe y receptor. Confirme recepción o comprobación manual del pago que corresponda.</w:t>
      </w:r>
    </w:p>
    <w:p>
      <w:r>
        <w:t>6. Pulse Confirmar operación y consulte el comprobante. Después de limpiar, confirme limpieza.</w:t>
      </w:r>
    </w:p>
    <w:p>
      <w:r>
        <w:t>Resultado esperado. Un cobro confirmado emite un único comprobante, cierra el pedido y pasa la mesa a limpieza.</w:t>
      </w:r>
    </w:p>
    <w:p>
      <w:r>
        <w:t>Si no ocurre. Si la cuenta cambió, reábrala y revísela. Si se pierde la respuesta, recupere la misma operación; no cree otro cobro.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Cuenta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Entregado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Cambio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 180.00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 180.00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 0.00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Efectivo exacto.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 180.00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 200.00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 20.00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Aplicado Q 180.00.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 180.00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 150.00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No procede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Se rechaza; sigue abierta.</w:t>
            </w:r>
          </w:p>
        </w:tc>
      </w:tr>
    </w:tbl>
    <w:p/>
    <w:p>
      <w:r>
        <w:t>Tarjeta requiere un resultado explícito: Confirmado, Rechazado o Incierto. Confirmado exige referencia y comprobación manual; Incierto exige referencia y bloquea nuevos cobros y productos hasta conciliar. Rechazado no cierra la cuenta. No registre número completo de tarjeta, vencimiento, PIN ni código de seguridad.</w:t>
      </w:r>
    </w:p>
    <w:p>
      <w:r>
        <w:t>No se permiten pagos parciales o mixtos. El comprobante es de solo lectura y se consulta desde Pedidos sin crear otra venta. No hay reembolsos ni correcciones financieras posteriores.</w:t>
      </w:r>
    </w:p>
    <w:p>
      <w:pPr>
        <w:pStyle w:val="Heading1"/>
        <w:pageBreakBefore/>
      </w:pPr>
      <w:r>
        <w:t>Solicitar descuentos y cortesías</w:t>
      </w:r>
    </w:p>
    <w:p>
      <w:r>
        <w:t>Para qué sirve. Aplicar un ajuste previo al cobro conservando el consumo.</w:t>
      </w:r>
    </w:p>
    <w:p>
      <w:r>
        <w:t>Antes de empezar. Pedido abierto sin tarjeta incierta; motivo y autorización del responsable.</w:t>
      </w:r>
    </w:p>
    <w:p>
      <w:r>
        <w:t>1. Abra Gestionar cierre de mesa y pulse Descuento o cortesía.</w:t>
      </w:r>
    </w:p>
    <w:p>
      <w:r>
        <w:t>2. Revise el importe original y el total actual.</w:t>
      </w:r>
    </w:p>
    <w:p>
      <w:r>
        <w:t>3. Seleccione Descuento e introduzca el importe en Q, o Cortesía para cubrir el consumo completo.</w:t>
      </w:r>
    </w:p>
    <w:p>
      <w:r>
        <w:t>4. Escriba el motivo y pulse Solicitar y aplicar ajuste.</w:t>
      </w:r>
    </w:p>
    <w:p>
      <w:r>
        <w:t>5. Si es mesero, pida al gerente que revise y autorice en la ventana siguiente.</w:t>
      </w:r>
    </w:p>
    <w:p>
      <w:r>
        <w:t>6. Reabra la cuenta y compruebe el total antes de cobrar.</w:t>
      </w:r>
    </w:p>
    <w:p>
      <w:r>
        <w:t>Resultado esperado. Se conserva original, ajuste y total final. La cortesía total no inventa dinero recibido.</w:t>
      </w:r>
    </w:p>
    <w:p>
      <w:r>
        <w:t>Si no ocurre. Un descuento parcial debe ser menor al original; para cubrirlo completo use Cortesía. Si hay un error de comunicación, recupere la solicitud original.</w:t>
      </w:r>
    </w:p>
    <w:p>
      <w:pPr>
        <w:pStyle w:val="Heading2"/>
      </w:pPr>
      <w:r>
        <w:t>Reglas del ajuste</w:t>
      </w:r>
    </w:p>
    <w:p>
      <w:r>
        <w:t>Los ajustes no se acumulan. Un nuevo ajuste sustituye al vigente y conserva el historial. Agregar otro producto invalida el ajuste y restaura el importe sin descuento; debe revisarse y autorizarse nuevamente. Un cambio de cuenta impide aplicar una aprobación anterior.</w:t>
      </w:r>
    </w:p>
    <w:p>
      <w:r>
        <w:t>Ejemplo de capacitación. Original Q 180.00, descuento Q 20.00, total Q 160.00. Con efectivo recibido Q 200.00 el cambio es Q 40.00. Una cortesía completa conserva Q 180.00 de consumo y Q 180.00 de descuento, con total Q 0.00.</w:t>
      </w:r>
    </w:p>
    <w:p>
      <w:r>
        <w:t>No utilice una cancelación para ocultar consumo ni un precio negativo para simular descuento. El ajuste solo se aplica antes del comprobante. Los reportes muestran descuentos y cortesías separados de los cobros.</w:t>
      </w:r>
    </w:p>
    <w:p>
      <w:pPr>
        <w:pStyle w:val="Heading1"/>
        <w:pageBreakBefore/>
      </w:pPr>
      <w:r>
        <w:t>Autorizar una operación</w:t>
      </w:r>
    </w:p>
    <w:p>
      <w:r>
        <w:t>Para qué sirve. Autorizar una sola excepción sin cambiar la sesión del mesero.</w:t>
      </w:r>
    </w:p>
    <w:p>
      <w:r>
        <w:t>Antes de empezar. Cuenta individual de Gerente o Administrador sin cambio de contraseña pendiente.</w:t>
      </w:r>
    </w:p>
    <w:p>
      <w:r>
        <w:t>1. Revise mesa, pedido, acción, importe y motivo de la solicitud.</w:t>
      </w:r>
    </w:p>
    <w:p>
      <w:r>
        <w:t>2. Introduzca personalmente su usuario y contraseña en Autorización puntual del gerente.</w:t>
      </w:r>
    </w:p>
    <w:p>
      <w:r>
        <w:t>3. Pulse Autorizar esta operación o Cancelar.</w:t>
      </w:r>
    </w:p>
    <w:p>
      <w:r>
        <w:t>4. Compruebe el resultado. La cuenta del mesero continúa activa; no se convierte en cuenta de gerente.</w:t>
      </w:r>
    </w:p>
    <w:p>
      <w:r>
        <w:t>Resultado esperado. La autorización solo sirve para los datos presentados y durante dos minutos. Se registra solicitante y autorizador.</w:t>
      </w:r>
    </w:p>
    <w:p>
      <w:r>
        <w:t>Si no ocurre. Si caducó, cambió el pedido o se modificaron permisos del autorizador, revise nuevamente y solicite otra aprobación. No comparta contraseñas.</w:t>
      </w:r>
    </w:p>
    <w:p>
      <w:r>
        <w:drawing>
          <wp:inline xmlns:a="http://schemas.openxmlformats.org/drawingml/2006/main" xmlns:pic="http://schemas.openxmlformats.org/drawingml/2006/picture">
            <wp:extent cx="3749039" cy="3847698"/>
            <wp:docPr id="4" name="Picture 4" descr="Figura 4. Autorización real de un descuento ficticio antes de introducir credenci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rizacionConCuen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84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sz w:val="18"/>
        </w:rPr>
        <w:t>Figura 4. Autorización real de un descuento ficticio antes de introducir credenciales.</w:t>
      </w:r>
    </w:p>
    <w:p>
      <w:r>
        <w:t>Si SQL ya aplicó la operación, recuperarla devuelve el resultado original sin repetir el ajuste o cobro. Una aprobación consumida no autoriza otra operación. El gerente puede ejecutar la gestión directamente desde su propia sesión, siempre con motivo y controles de estado.</w:t>
      </w:r>
    </w:p>
    <w:p>
      <w:pPr>
        <w:pStyle w:val="Heading1"/>
        <w:pageBreakBefore/>
      </w:pPr>
      <w:r>
        <w:t>Cancelaciones incidencias y limpieza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Situación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Gestión correcta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Retiro sin preparación ni consumo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Cancelar con motivo y declaración veraz.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Pedido Cancelado e historial conservado; mesa En limpieza.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Retiro con consumo pendiente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Incidencia con motivo.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Conserva el importe pendiente; mesa En limpieza.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Ocupada sin pedido activo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Actualizar y comprobar; Corregir estado con motivo.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Pasa a limpieza, no directamente a disponible.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Cuenta ya cobrada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Consultar comprobante y limpiar.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No repetir cobro ni cancelar documento.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Mesa En limpieza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Limpiar físicamente y Confirmar limpieza.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Mesa Disponible.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Tarjeta Incierto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Conciliar tarjeta con evidencia y resultado.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Confirmado cierra; Rechazado permite otro intento.</w:t>
            </w:r>
          </w:p>
        </w:tc>
      </w:tr>
    </w:tbl>
    <w:p/>
    <w:p>
      <w:r>
        <w:t>Cancelar, registrar incidencia, corregir estado y conciliar requieren gerente o administrador. El mesero puede solicitar autorización puntual de esa gestión. Confirmar limpieza corresponde a usuarios autenticados de operación.</w:t>
      </w:r>
    </w:p>
    <w:p>
      <w:r>
        <w:t>Para qué sirve. Registrar una gestión excepcional.</w:t>
      </w:r>
    </w:p>
    <w:p>
      <w:r>
        <w:t>Antes de empezar. Mesa y cuenta actualizadas; responsable disponible.</w:t>
      </w:r>
    </w:p>
    <w:p>
      <w:r>
        <w:t>1. Abra Gestionar cierre de mesa y seleccione la acción adecuada.</w:t>
      </w:r>
    </w:p>
    <w:p>
      <w:r>
        <w:t>2. Escriba Motivo / evidencia (obligatorio). Para Cancelar, declare ausencia de preparación y consumo solo si es cierto.</w:t>
      </w:r>
    </w:p>
    <w:p>
      <w:r>
        <w:t>3. Para Conciliar tarjeta, compruebe externamente la referencia y el resultado, seleccione Confirmado o Rechazado y marque su comprobación.</w:t>
      </w:r>
    </w:p>
    <w:p>
      <w:r>
        <w:t>4. Confirme la gestión y obtenga autorización del gerente si su rol la requiere.</w:t>
      </w:r>
    </w:p>
    <w:p>
      <w:r>
        <w:t>5. Verifique el estado. Complete la limpieza cuando corresponda.</w:t>
      </w:r>
    </w:p>
    <w:p>
      <w:r>
        <w:t>Resultado esperado. Se conserva la gestión y su responsable, sin borrar productos ni fabricar pagos.</w:t>
      </w:r>
    </w:p>
    <w:p>
      <w:r>
        <w:t>Si no ocurre. Si existe tarjeta incierta, concilie antes de otro cobro o ajuste. Si SQL rechaza por cambio de cuenta, vuelva a revisar.</w:t>
      </w:r>
    </w:p>
    <w:p>
      <w:r>
        <w:t>Liberar físicamente una mesa no perdona un saldo. La incidencia conserva el pendiente completo y no tiene un módulo de liquidación posterior en esta versión. Remita su seguimiento al administrador. No edite SQL para resolverlo.</w:t>
      </w:r>
    </w:p>
    <w:p>
      <w:pPr>
        <w:pStyle w:val="Heading1"/>
        <w:pageBreakBefore/>
      </w:pPr>
      <w:r>
        <w:t>Recuperar operaciones pendientes</w:t>
      </w:r>
    </w:p>
    <w:p>
      <w:r>
        <w:t>Para qué sirve. Recuperar una operación cuya respuesta se perdió.</w:t>
      </w:r>
    </w:p>
    <w:p>
      <w:r>
        <w:t>Antes de empezar. Mismo perfil de Windows, usuario y base de la solicitud original.</w:t>
      </w:r>
    </w:p>
    <w:p>
      <w:r>
        <w:t>1. No vuelva a registrar manualmente el mismo cobro, agregado, ajuste o gestión.</w:t>
      </w:r>
    </w:p>
    <w:p>
      <w:r>
        <w:t>2. En Inicio pulse Recuperar operaciones pendientes. Si el formulario ofrece Recuperar la misma operación, utilice esa acción.</w:t>
      </w:r>
    </w:p>
    <w:p>
      <w:r>
        <w:t>3. Revise tipo, pedido, importe e identificador de la solicitud.</w:t>
      </w:r>
    </w:p>
    <w:p>
      <w:r>
        <w:t>4. Recupere la misma operación y compruebe el resultado antes de continuar.</w:t>
      </w:r>
    </w:p>
    <w:p>
      <w:r>
        <w:t>5. Solo descarte cuando la opción Descartar solo si SQL confirma que no fue aplicada permita comprobar esa condición.</w:t>
      </w:r>
    </w:p>
    <w:p>
      <w:r>
        <w:t>Resultado esperado. SQL devuelve el resultado si la operación ya existía. El mismo identificador evita aplicarla otra vez.</w:t>
      </w:r>
    </w:p>
    <w:p>
      <w:r>
        <w:t>Si no ocurre. Si no puede conectar, conserve la solicitud y solicite asistencia. No borre el diario ni cree un identificador nuevo para eludir el problema.</w:t>
      </w:r>
    </w:p>
    <w:p>
      <w:pPr>
        <w:pStyle w:val="Heading2"/>
      </w:pPr>
      <w:r>
        <w:t>Autorizaciones y solicitudes no aplicadas</w:t>
      </w:r>
    </w:p>
    <w:p>
      <w:r>
        <w:t>Una autorización consumida no impide recuperar el resultado ya confirmado. Si la solicitud nunca llegó a aplicarse y su aprobación caducó o quedó inválida, solicite revisión del responsable. Conserve primero la evidencia y descarte la solicitud solo después de confirmar su ausencia en SQL; después prepare una nueva solicitud autorizada.</w:t>
      </w:r>
    </w:p>
    <w:p>
      <w:pPr>
        <w:pStyle w:val="Heading2"/>
      </w:pPr>
      <w:r>
        <w:t>Límites del diario local</w:t>
      </w:r>
    </w:p>
    <w:p>
      <w:r>
        <w:t>Las solicitudes están protegidas por perfil y vinculadas a usuario y base. Cambiar de equipo, perfil o destino SQL no traslada ni recupera automáticamente ese diario. Los resultados confirmados y la auditoría permanecen en el servidor.</w:t>
      </w:r>
    </w:p>
    <w:p>
      <w:r>
        <w:t>Recuperar comunicación y conciliar tarjeta son tareas distintas. Un pago Incierto puede estar correctamente guardado como incierto; recuperar esa solicitud no lo convierte en aprobado. Su resolución requiere evidencia externa y autorización.</w:t>
      </w:r>
    </w:p>
    <w:p>
      <w:pPr>
        <w:pStyle w:val="Heading1"/>
        <w:pageBreakBefore/>
      </w:pPr>
      <w:r>
        <w:t>Catálogos y reportes</w:t>
      </w:r>
    </w:p>
    <w:p>
      <w:pPr>
        <w:pStyle w:val="Heading2"/>
      </w:pPr>
      <w:r>
        <w:t>Catálogos</w:t>
      </w:r>
    </w:p>
    <w:p>
      <w:r>
        <w:t>Mesero puede crear y editar clientes activos para atender. Gerente y Administrador mantienen productos, precios, mesas y datos del restaurante. Solo el Administrador mantiene usuarios y conexión. Desactivar conserva el historial; no renumere una mesa con pedido activo ni elimine una mesa con pedidos asociados.</w:t>
      </w:r>
    </w:p>
    <w:p>
      <w:r>
        <w:t>Para qué sirve. Mantener un catálogo autorizado.</w:t>
      </w:r>
    </w:p>
    <w:p>
      <w:r>
        <w:t>Antes de empezar. Rol con permiso y datos revisados.</w:t>
      </w:r>
    </w:p>
    <w:p>
      <w:r>
        <w:t>1. Abra Catálogos y seleccione la entidad disponible para su rol.</w:t>
      </w:r>
    </w:p>
    <w:p>
      <w:r>
        <w:t>2. Use Nuevo o Limpiar, o seleccione una fila y pulse Editar seleccionado.</w:t>
      </w:r>
    </w:p>
    <w:p>
      <w:r>
        <w:t>3. Complete los datos y pulse Guardar. Si corresponde, seleccione y desactive con autorización.</w:t>
      </w:r>
    </w:p>
    <w:p>
      <w:r>
        <w:t>4. Compruebe la lista antes de volver a atender.</w:t>
      </w:r>
    </w:p>
    <w:p>
      <w:r>
        <w:t>Resultado esperado. El cambio afecta al catálogo actual. Las capturas históricas de productos, precios, cliente, mesa, receptor y restaurante permanecen.</w:t>
      </w:r>
    </w:p>
    <w:p>
      <w:r>
        <w:t>Si no ocurre. Si una acción no está permitida, solicítela al responsable. No utilice otra cuenta sin autorización.</w:t>
      </w:r>
    </w:p>
    <w:p>
      <w:pPr>
        <w:pStyle w:val="Heading2"/>
      </w:pPr>
      <w:r>
        <w:t>Reportes de gerente y administrador</w:t>
      </w:r>
    </w:p>
    <w:p>
      <w:r>
        <w:t>Para qué sirve. Consultar cifras sin duplicar conceptos.</w:t>
      </w:r>
    </w:p>
    <w:p>
      <w:r>
        <w:t>Antes de empezar. Período y propósito de consulta definidos.</w:t>
      </w:r>
    </w:p>
    <w:p>
      <w:r>
        <w:t>1. Abra Reportes, elija consulta y fechas inicial y final inclusivas.</w:t>
      </w:r>
    </w:p>
    <w:p>
      <w:r>
        <w:t>2. En Ventas facturadas seleccione día, semana o mes. La semana va de lunes a domingo.</w:t>
      </w:r>
    </w:p>
    <w:p>
      <w:r>
        <w:t>3. En Pedidos por mesa y cliente, aplique esos filtros. Pulse Consultar después de cambiarlos.</w:t>
      </w:r>
    </w:p>
    <w:p>
      <w:r>
        <w:t>4. Revise Cobros, cancelaciones e incidencias para separar pagos y ajustes.</w:t>
      </w:r>
    </w:p>
    <w:p>
      <w:r>
        <w:t>Resultado esperado. Se muestran comprobantes, efectivo confirmado, tarjeta manual confirmada, cancelaciones, incidencias, descuentos, cortesías y documentos legados según su naturaleza.</w:t>
      </w:r>
    </w:p>
    <w:p>
      <w:r>
        <w:t>Si no ocurre. Ante un resultado vacío, revise filtros, fechas y base. No cree ventas de prueba en la base habitual.</w:t>
      </w:r>
    </w:p>
    <w:p>
      <w:r>
        <w:t>Platos más vendidos utiliza hasta diez platos históricos; las bebidas no se convierten en platos. No sume pagos y comprobantes ni todos los registros financieros. Descuentos y cortesías son ajustes, no dinero recibido. La hora de Guatemala es UTC menos 6; las fechas legadas se conservan.</w:t>
      </w:r>
    </w:p>
    <w:p>
      <w:pPr>
        <w:pStyle w:val="Heading1"/>
        <w:pageBreakBefore/>
      </w:pPr>
      <w:r>
        <w:t>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Síntoma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Acción segura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Servidor vacío o no disponible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Escriba servidor y base. Compruebe instancia y autenticación antes de guardar.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Base inexistente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Solicite preparación técnica. Conectar no crea la base.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Esquema incompatible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Responsable: respaldo restaurado y migración 005. No fuerce el acceso.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Archivo protegido ilegible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Use Configurar o recuperar conexión y autentique al administrador del destino accesible.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Credenciales rechazadas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Revise cuenta de Sabores. Tras cinco errores espere cinco minutos; consulte al administrador.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Cambio obligatorio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Complete contraseña actual y nueva; vuelva a entrar. No use la cuenta temporal para operar.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Permisos o sesión cambiaron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Cierre sesión y consulte al administrador. Una sesión abierta no conserva permisos revocados.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Mesa ocupada sin pedido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Actualizar; responsable: Corregir estado con motivo y luego limpieza.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Mesa sigue En limpieza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Complete limpieza y su confirmación explícita; actualice Mesas.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Cuenta cambió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Reabrir revisar y volver a solicitar autorización si corresponde.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Efectivo insuficiente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Comprobar importe real. No hay pagos parciales o mixtos.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Tarjeta rechazada o incierta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Rechazada conserva cuenta; incierta necesita conciliación autorizada, no un segundo cobro.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Error tras confirmar o reinicio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Recuperar la misma operación antes de repetir.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Aprobación caducada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Revisar de nuevo. Si hay solicitud pendiente, comprobar ausencia SQL antes de descartarla.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Reporte vacío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Revisar rango filtros y pulsar Consultar.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Comprobante incorrecto emitido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Conservar documento y remitir al administrador; no hay corrección financiera posterior.</w:t>
            </w:r>
          </w:p>
        </w:tc>
      </w:tr>
    </w:tbl>
    <w:p/>
    <w:p>
      <w:r>
        <w:t>Al solicitar soporte indique pantalla, mensaje, hora y operación. No comparta contraseñas ni datos completos de tarjeta. No borre registros, archivos protegidos o bases como solución rápida.</w:t>
      </w:r>
    </w:p>
    <w:p>
      <w:pPr>
        <w:pStyle w:val="Heading1"/>
        <w:pageBreakBefore/>
      </w:pPr>
      <w:r>
        <w:t>Ejercicios de capacitación</w:t>
      </w:r>
    </w:p>
    <w:p>
      <w:r>
        <w:t>Realice estos ejercicios únicamente en una base aislada con datos ficticios. Los importes numéricos son ejemplos de capacitación y no corresponden necesariamente a las capturas.</w:t>
      </w:r>
    </w:p>
    <w:p>
      <w:pPr>
        <w:pStyle w:val="Heading2"/>
      </w:pPr>
      <w:r>
        <w:t>Efectivo con cambio</w:t>
      </w:r>
    </w:p>
    <w:p>
      <w:r>
        <w:t>1. Mesero: abra una mesa disponible y agregue consumo de ejemplo por Q 180.00.</w:t>
      </w:r>
    </w:p>
    <w:p>
      <w:r>
        <w:t>2. Revise receptor y cuenta. Seleccione Efectivo y registre Q 200.00 recibidos.</w:t>
      </w:r>
    </w:p>
    <w:p>
      <w:r>
        <w:t>3. Compruebe Q 180.00 aplicados y Q 20.00 de cambio. Confirme y consulte el comprobante.</w:t>
      </w:r>
    </w:p>
    <w:p>
      <w:r>
        <w:t>4. Entregue el cambio, limpie y confirme limpieza. Debe quedar Disponible con un único cobro.</w:t>
      </w:r>
    </w:p>
    <w:p>
      <w:pPr>
        <w:pStyle w:val="Heading2"/>
      </w:pPr>
      <w:r>
        <w:t>Tarjeta inicialmente incierta</w:t>
      </w:r>
    </w:p>
    <w:p>
      <w:r>
        <w:t>1. Mesero: revise una cuenta ficticia de Q 180.00. Registre Tarjeta, Incierto y referencia de ejercicio.</w:t>
      </w:r>
    </w:p>
    <w:p>
      <w:r>
        <w:t>2. No repita el cobro. Solicite Conciliar tarjeta y describa la evidencia.</w:t>
      </w:r>
    </w:p>
    <w:p>
      <w:r>
        <w:t>3. Gerente: compruebe externamente el resultado y autorice la solicitud exacta como Confirmado o Rechazado.</w:t>
      </w:r>
    </w:p>
    <w:p>
      <w:r>
        <w:t>4. Confirmado emite comprobante y deja limpieza; Rechazado deja la cuenta abierta para un nuevo intento válido.</w:t>
      </w:r>
    </w:p>
    <w:p>
      <w:pPr>
        <w:pStyle w:val="Heading2"/>
      </w:pPr>
      <w:r>
        <w:t>Cancelación y reutilización</w:t>
      </w:r>
    </w:p>
    <w:p>
      <w:r>
        <w:t>1. Mesero: comunique un retiro previo a preparación y consumo.</w:t>
      </w:r>
    </w:p>
    <w:p>
      <w:r>
        <w:t>2. Solicite Cancelar con motivo y declaración veraz. Gerente: revise y autorice.</w:t>
      </w:r>
    </w:p>
    <w:p>
      <w:r>
        <w:t>3. Compruebe el historial Cancelado. Limpie, confirme limpieza y compruebe Disponible.</w:t>
      </w:r>
    </w:p>
    <w:p>
      <w:pPr>
        <w:pStyle w:val="Heading2"/>
      </w:pPr>
      <w:r>
        <w:t>Descuento autorizado</w:t>
      </w:r>
    </w:p>
    <w:p>
      <w:r>
        <w:t>1. Mesero: prepare original Q 180.00 y solicite Descuento Q 20.00 con motivo.</w:t>
      </w:r>
    </w:p>
    <w:p>
      <w:r>
        <w:t>2. Gerente: revise la solicitud y autorice con su cuenta personal.</w:t>
      </w:r>
    </w:p>
    <w:p>
      <w:r>
        <w:t>3. Mesero: compruebe Q 160.00 y cobre. Si agrega otro producto antes, debe volver a solicitar ajuste.</w:t>
      </w:r>
    </w:p>
    <w:p>
      <w:r>
        <w:t>Buenas prácticas. Utilice cuentas individuales; revise antes de guardar; conserve solicitudes pendientes; comunique incidencias. Una autorización corresponde a una acción, no a un permiso general para el turno.</w:t>
      </w:r>
    </w:p>
    <w:p>
      <w:pPr>
        <w:pStyle w:val="Heading1"/>
        <w:pageBreakBefore/>
      </w:pPr>
      <w:r>
        <w:t>Anexo técnico y respaldo</w:t>
      </w:r>
    </w:p>
    <w:p>
      <w:pPr>
        <w:pStyle w:val="Heading2"/>
      </w:pPr>
      <w:r>
        <w:t>Instalación y actualización</w:t>
      </w:r>
    </w:p>
    <w:p>
      <w:r>
        <w:t>Responsable técnico: use BaseDatos/InstalarNuevaBase.ps1 solo para bases inexistentes, con token seguro de al menos 20 caracteres. Para bases existentes use InstalarOActualizar.ps1 con respaldo y restauración comprobados. La aplicación no migra al arrancar ni crea usuarios administrativos porque falte un archivo local.</w:t>
      </w:r>
    </w:p>
    <w:p>
      <w:pPr>
        <w:pStyle w:val="Heading2"/>
      </w:pPr>
      <w:r>
        <w:t>Respaldo de esta versión</w:t>
      </w:r>
    </w:p>
    <w:p>
      <w:r>
        <w:t>Código anterior: commit 27ca235 y rama respaldo/antes-roles-20261026. Respaldo SQL previo: RestauranteDB_20261026_225434_5892df.bak, en .codex-build/RespaldosRolesFinal, excluido de Git. Se restauró en una base distinta y se compararon 14 tablas dbo antes de ensayar y repetir 005. El destino habitual quedó en esquema 5 conservando sus registros.</w:t>
      </w:r>
    </w:p>
    <w:p>
      <w:r>
        <w:t>Para recuperar, preserve el estado actual y restaure el respaldo compatible en otra base y archivos nuevos. Volver al código anterior no revierte SQL. No utilice WITH REPLACE sobre el destino habitual ni elimine columnas para adaptar el código anterior.</w:t>
      </w:r>
    </w:p>
    <w:p>
      <w:pPr>
        <w:pStyle w:val="Heading2"/>
      </w:pPr>
      <w:r>
        <w:t>Verificación y límites</w:t>
      </w:r>
    </w:p>
    <w:p>
      <w:r>
        <w:t>Se registraron 70 comprobaciones correctas de instalación roles autorizaciones concurrencia y controles de interfaz, y 65 de regresión. Las capturas nuevas son de controles reales en bases aisladas. Debug y Release compilan sin errores. NuGet no pudo consultar su fuente de vulnerabilidades al restaurar el proyecto de pruebas y emitió NU1900; no se desactivó esa consulta.</w:t>
      </w:r>
    </w:p>
    <w:p>
      <w:r>
        <w:t>No se certifican todos los escalados de pantalla, una caída física del servidor ni un despliegue remoto. Las pruebas de pérdida de respuesta utilizan fallos inyectados. Los recorridos completos de cancelación y conciliación tienen pruebas de servicio; no se presentan como capturas de un recorrido visual completo. La edición de todos los formularios en el diseñador de Visual Studio sigue pendiente de certificación.</w:t>
      </w:r>
    </w:p>
    <w:p>
      <w:pPr>
        <w:pStyle w:val="Heading2"/>
      </w:pPr>
      <w:r>
        <w:t>Glosario</w:t>
      </w:r>
    </w:p>
    <w:p>
      <w:r>
        <w:t>Pedido: cuenta de una atención. Receptor: destinatario del comprobante. Incidencia: consumo pendiente. Conciliación: revisión manual de una tarjeta incierta. Operación pendiente: solicitud que necesita recuperar su resultado. Esquema: estructura y versión de SQL. Autorización puntual: aprobación limitada a una solicitud concreta.</w:t>
      </w:r>
    </w:p>
    <w:p>
      <w:r>
        <w:t>El acceso directo a SQL no protege frente a un administrador del motor o un cliente modificado con permisos equivalentes. La solución conserva su alcance académico; un despliegue comercial de mayor aislamiento requiere un servicio central y permisos SQL mínimos.</w:t>
      </w:r>
    </w:p>
    <w:sectPr w:rsidR="00FC693F" w:rsidRPr="0006063C" w:rsidSect="00034616">
      <w:footerReference w:type="default" r:id="rId9"/>
      <w:pgSz w:w="11952" w:h="16848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Sabores  |  Manual de usuario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Sabores</dc:title>
  <dc:subject/>
  <dc:creator>Proyecto Sabores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