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AE60F" w14:textId="77777777" w:rsidR="00466720" w:rsidRDefault="00466720" w:rsidP="00466720">
      <w:pPr>
        <w:pStyle w:val="Style2"/>
        <w:numPr>
          <w:ilvl w:val="3"/>
          <w:numId w:val="1"/>
        </w:numPr>
        <w:outlineLvl w:val="4"/>
      </w:pPr>
      <w:bookmarkStart w:id="0" w:name="_Toc424720317"/>
      <w:bookmarkStart w:id="1" w:name="_Toc436653507"/>
      <w:r w:rsidRPr="00251EA7">
        <w:t xml:space="preserve">Sales </w:t>
      </w:r>
      <w:r>
        <w:t>margin</w:t>
      </w:r>
      <w:r w:rsidRPr="00251EA7">
        <w:t xml:space="preserve"> calculation</w:t>
      </w:r>
      <w:bookmarkEnd w:id="0"/>
      <w:bookmarkEnd w:id="1"/>
    </w:p>
    <w:p w14:paraId="0F28CC75" w14:textId="77777777" w:rsidR="00466720" w:rsidRPr="001D6A61" w:rsidRDefault="00466720" w:rsidP="00466720">
      <w:pPr>
        <w:jc w:val="both"/>
      </w:pPr>
      <w:r w:rsidRPr="001D6A61">
        <w:rPr>
          <w:lang w:val="en-US"/>
        </w:rPr>
        <w:t>Sales will receive an amount of money for closing a deal with a client according to some criteria that will be defined in this section. This amount could be due to:</w:t>
      </w:r>
    </w:p>
    <w:p w14:paraId="2B38537C" w14:textId="77777777" w:rsidR="00466720" w:rsidRPr="001A1982" w:rsidRDefault="00466720" w:rsidP="00466720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1D6A61">
        <w:rPr>
          <w:lang w:val="en-US"/>
        </w:rPr>
        <w:t>Markup: is the trade sales margin calculated as the difference between the trade mid-price and the client price multiplied by the amount traded. The trade mid-price could be calculated through some different methods:</w:t>
      </w:r>
    </w:p>
    <w:p w14:paraId="2AE7919E" w14:textId="77777777" w:rsidR="00466720" w:rsidRPr="001D6A61" w:rsidRDefault="00466720" w:rsidP="00466720">
      <w:pPr>
        <w:pStyle w:val="Prrafodelista"/>
        <w:numPr>
          <w:ilvl w:val="1"/>
          <w:numId w:val="2"/>
        </w:numPr>
        <w:jc w:val="both"/>
      </w:pPr>
      <w:r w:rsidRPr="001D6A61">
        <w:rPr>
          <w:lang w:val="en-US"/>
        </w:rPr>
        <w:t>PXE: quotation trader price</w:t>
      </w:r>
    </w:p>
    <w:p w14:paraId="10CA1E83" w14:textId="77777777" w:rsidR="00466720" w:rsidRPr="001A1982" w:rsidRDefault="00466720" w:rsidP="00466720">
      <w:pPr>
        <w:pStyle w:val="Prrafodelista"/>
        <w:numPr>
          <w:ilvl w:val="1"/>
          <w:numId w:val="2"/>
        </w:numPr>
        <w:jc w:val="both"/>
        <w:rPr>
          <w:lang w:val="en-US"/>
        </w:rPr>
      </w:pPr>
      <w:r w:rsidRPr="001D6A61">
        <w:rPr>
          <w:lang w:val="en-US"/>
        </w:rPr>
        <w:t xml:space="preserve">VMO: is the average security price considering different markets (MTS, </w:t>
      </w:r>
      <w:proofErr w:type="gramStart"/>
      <w:r w:rsidRPr="001D6A61">
        <w:rPr>
          <w:lang w:val="en-US"/>
        </w:rPr>
        <w:t>SENAF,..</w:t>
      </w:r>
      <w:proofErr w:type="gramEnd"/>
      <w:r w:rsidRPr="001D6A61">
        <w:rPr>
          <w:lang w:val="en-US"/>
        </w:rPr>
        <w:t>), only for government markets</w:t>
      </w:r>
    </w:p>
    <w:p w14:paraId="35013F56" w14:textId="77777777" w:rsidR="00466720" w:rsidRPr="00F15FB5" w:rsidRDefault="00466720" w:rsidP="00466720">
      <w:pPr>
        <w:ind w:firstLine="720"/>
        <w:jc w:val="both"/>
        <w:rPr>
          <w:i/>
          <w:sz w:val="20"/>
          <w:lang w:val="en-US"/>
        </w:rPr>
      </w:pPr>
    </w:p>
    <w:p w14:paraId="0BE7A57B" w14:textId="77777777" w:rsidR="00466720" w:rsidRPr="001A1982" w:rsidRDefault="00466720" w:rsidP="00466720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1D6A61">
        <w:rPr>
          <w:lang w:val="en-US"/>
        </w:rPr>
        <w:t>Franchise: it is based on Sales and Traders agreements in order to reward the Sales for selling a specific Instrument or specific trade terms (amount or maturity) that are interesting for the trader from the business point of view. This trade franchise is obtained from the trader margin</w:t>
      </w:r>
      <w:r>
        <w:rPr>
          <w:lang w:val="en-US"/>
        </w:rPr>
        <w:t xml:space="preserve"> which is</w:t>
      </w:r>
      <w:r w:rsidRPr="001D6A61">
        <w:rPr>
          <w:lang w:val="en-US"/>
        </w:rPr>
        <w:t xml:space="preserve"> calculated by the difference between the mid-price and the instrument market price. This </w:t>
      </w:r>
      <w:proofErr w:type="gramStart"/>
      <w:r w:rsidRPr="001D6A61">
        <w:rPr>
          <w:lang w:val="en-US"/>
        </w:rPr>
        <w:t>This agreements</w:t>
      </w:r>
      <w:proofErr w:type="gramEnd"/>
      <w:r w:rsidRPr="001D6A61">
        <w:rPr>
          <w:lang w:val="en-US"/>
        </w:rPr>
        <w:t xml:space="preserve"> could be rewarded by the following methods:</w:t>
      </w:r>
    </w:p>
    <w:p w14:paraId="50C40DFD" w14:textId="77777777" w:rsidR="00466720" w:rsidRPr="001A1982" w:rsidRDefault="00466720" w:rsidP="00466720">
      <w:pPr>
        <w:pStyle w:val="Prrafodelista"/>
        <w:numPr>
          <w:ilvl w:val="1"/>
          <w:numId w:val="2"/>
        </w:numPr>
        <w:jc w:val="both"/>
        <w:rPr>
          <w:lang w:val="en-US"/>
        </w:rPr>
      </w:pPr>
      <w:r w:rsidRPr="001D6A61">
        <w:rPr>
          <w:lang w:val="en-US"/>
        </w:rPr>
        <w:t>Cents: assign trade cents to the Sales</w:t>
      </w:r>
    </w:p>
    <w:p w14:paraId="0C59867E" w14:textId="77777777" w:rsidR="00466720" w:rsidRDefault="00466720" w:rsidP="00466720">
      <w:pPr>
        <w:pStyle w:val="Prrafodelista"/>
        <w:numPr>
          <w:ilvl w:val="1"/>
          <w:numId w:val="2"/>
        </w:numPr>
        <w:jc w:val="both"/>
        <w:rPr>
          <w:lang w:val="en-US"/>
        </w:rPr>
      </w:pPr>
      <w:r w:rsidRPr="001D6A61">
        <w:rPr>
          <w:lang w:val="en-US"/>
        </w:rPr>
        <w:t>Basic points: assign some basic points of the mid-price quoted by the trader to the Sales.</w:t>
      </w:r>
    </w:p>
    <w:p w14:paraId="6189529C" w14:textId="77777777" w:rsidR="00466720" w:rsidRPr="00F55203" w:rsidRDefault="00466720" w:rsidP="00466720">
      <w:pPr>
        <w:ind w:left="720"/>
        <w:jc w:val="both"/>
        <w:rPr>
          <w:lang w:val="en-US"/>
        </w:rPr>
      </w:pPr>
      <w:r>
        <w:rPr>
          <w:lang w:val="en-US"/>
        </w:rPr>
        <w:t>In both cases, the cents or the percentage/basis points calculated are applied over the trade amount notional and that amount is the sales franchise for closing that deal.</w:t>
      </w:r>
    </w:p>
    <w:p w14:paraId="6C330568" w14:textId="77777777" w:rsidR="00466720" w:rsidRPr="001A1982" w:rsidRDefault="00466720" w:rsidP="00466720">
      <w:pPr>
        <w:jc w:val="both"/>
        <w:rPr>
          <w:lang w:val="en-US"/>
        </w:rPr>
      </w:pPr>
    </w:p>
    <w:p w14:paraId="7C6365B5" w14:textId="77777777" w:rsidR="00466720" w:rsidRPr="001A1982" w:rsidRDefault="00466720" w:rsidP="00466720">
      <w:pPr>
        <w:jc w:val="both"/>
        <w:rPr>
          <w:lang w:val="en-US"/>
        </w:rPr>
      </w:pPr>
      <w:r w:rsidRPr="001D6A61">
        <w:rPr>
          <w:lang w:val="en-US"/>
        </w:rPr>
        <w:t xml:space="preserve">Additionally, the bank could decide to reward trades over some specific assets, thus the trade is axed and should be considered this </w:t>
      </w:r>
      <w:r w:rsidRPr="001A1982">
        <w:rPr>
          <w:lang w:val="en-US"/>
        </w:rPr>
        <w:t>in the sales margin calculation</w:t>
      </w:r>
      <w:r>
        <w:rPr>
          <w:lang w:val="en-US"/>
        </w:rPr>
        <w:t xml:space="preserve"> through a percentage over the price or basic points.</w:t>
      </w:r>
    </w:p>
    <w:p w14:paraId="0C41C592" w14:textId="77777777" w:rsidR="00466720" w:rsidRPr="001A1982" w:rsidRDefault="00466720" w:rsidP="00466720">
      <w:pPr>
        <w:jc w:val="both"/>
        <w:rPr>
          <w:lang w:val="en-US"/>
        </w:rPr>
      </w:pPr>
    </w:p>
    <w:p w14:paraId="52452C68" w14:textId="77777777" w:rsidR="00466720" w:rsidRPr="001A1982" w:rsidRDefault="00466720" w:rsidP="00466720">
      <w:pPr>
        <w:jc w:val="both"/>
        <w:rPr>
          <w:lang w:val="en-US"/>
        </w:rPr>
      </w:pPr>
      <w:r>
        <w:rPr>
          <w:lang w:val="en-US"/>
        </w:rPr>
        <w:t>Therefore, the sales margin calculation will be possible to set according to:</w:t>
      </w:r>
    </w:p>
    <w:p w14:paraId="42C57EBA" w14:textId="77777777" w:rsidR="00466720" w:rsidRDefault="00466720" w:rsidP="00466720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1A1982">
        <w:rPr>
          <w:b/>
          <w:lang w:val="en-US"/>
        </w:rPr>
        <w:t>Product:</w:t>
      </w:r>
      <w:r>
        <w:rPr>
          <w:lang w:val="en-US"/>
        </w:rPr>
        <w:t xml:space="preserve"> Type of product</w:t>
      </w:r>
    </w:p>
    <w:p w14:paraId="2D9B8375" w14:textId="77777777" w:rsidR="00466720" w:rsidRPr="001A1982" w:rsidRDefault="00466720" w:rsidP="00466720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1A1982">
        <w:rPr>
          <w:b/>
          <w:lang w:val="en-US"/>
        </w:rPr>
        <w:t>Group:</w:t>
      </w:r>
      <w:r w:rsidRPr="001A1982">
        <w:rPr>
          <w:lang w:val="en-US"/>
        </w:rPr>
        <w:t xml:space="preserve"> For </w:t>
      </w:r>
      <w:proofErr w:type="spellStart"/>
      <w:r w:rsidRPr="001A1982">
        <w:rPr>
          <w:lang w:val="en-US"/>
        </w:rPr>
        <w:t>Govies</w:t>
      </w:r>
      <w:proofErr w:type="spellEnd"/>
      <w:r w:rsidRPr="001A1982">
        <w:rPr>
          <w:lang w:val="en-US"/>
        </w:rPr>
        <w:t xml:space="preserve"> this will be the country. For Credit this will be the sector</w:t>
      </w:r>
    </w:p>
    <w:p w14:paraId="420EE9D5" w14:textId="77777777" w:rsidR="00466720" w:rsidRPr="005C6CBB" w:rsidRDefault="00466720" w:rsidP="00466720">
      <w:pPr>
        <w:pStyle w:val="Prrafodelista"/>
        <w:numPr>
          <w:ilvl w:val="0"/>
          <w:numId w:val="3"/>
        </w:numPr>
        <w:jc w:val="both"/>
      </w:pPr>
      <w:r w:rsidRPr="001A1982">
        <w:rPr>
          <w:b/>
          <w:lang w:val="en-US"/>
        </w:rPr>
        <w:t>T</w:t>
      </w:r>
      <w:r>
        <w:rPr>
          <w:b/>
          <w:lang w:val="en-US"/>
        </w:rPr>
        <w:t>icker</w:t>
      </w:r>
      <w:r w:rsidRPr="001A1982">
        <w:rPr>
          <w:b/>
          <w:lang w:val="en-US"/>
        </w:rPr>
        <w:t>:</w:t>
      </w:r>
      <w:r w:rsidRPr="001A1982">
        <w:rPr>
          <w:lang w:val="en-US"/>
        </w:rPr>
        <w:t xml:space="preserve">  Type of the instrument</w:t>
      </w:r>
    </w:p>
    <w:p w14:paraId="512D7169" w14:textId="77777777" w:rsidR="00466720" w:rsidRPr="001A1982" w:rsidRDefault="00466720" w:rsidP="00466720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1A1982">
        <w:rPr>
          <w:b/>
          <w:lang w:val="en-US"/>
        </w:rPr>
        <w:t>Bucket:</w:t>
      </w:r>
      <w:r w:rsidRPr="001A1982">
        <w:rPr>
          <w:lang w:val="en-US"/>
        </w:rPr>
        <w:t xml:space="preserve"> Group of bonds based on maturity</w:t>
      </w:r>
    </w:p>
    <w:p w14:paraId="5764AB99" w14:textId="77777777" w:rsidR="00466720" w:rsidRPr="001A1982" w:rsidRDefault="00466720" w:rsidP="00466720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1A1982">
        <w:rPr>
          <w:b/>
          <w:lang w:val="en-US"/>
        </w:rPr>
        <w:t>Instrument ID:</w:t>
      </w:r>
      <w:r w:rsidRPr="001A1982">
        <w:rPr>
          <w:lang w:val="en-US"/>
        </w:rPr>
        <w:t xml:space="preserve"> The ID of the instrument. It can be the CUSIP or the ISIN or the </w:t>
      </w:r>
      <w:proofErr w:type="spellStart"/>
      <w:r w:rsidRPr="001A1982">
        <w:rPr>
          <w:lang w:val="en-US"/>
        </w:rPr>
        <w:t>Pizara</w:t>
      </w:r>
      <w:proofErr w:type="spellEnd"/>
      <w:r w:rsidRPr="001A1982">
        <w:rPr>
          <w:lang w:val="en-US"/>
        </w:rPr>
        <w:t xml:space="preserve"> Code depending on the instrument type</w:t>
      </w:r>
    </w:p>
    <w:p w14:paraId="4C180059" w14:textId="77777777" w:rsidR="00466720" w:rsidRPr="001A1982" w:rsidRDefault="00466720" w:rsidP="00466720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1A1982">
        <w:rPr>
          <w:b/>
          <w:lang w:val="en-US"/>
        </w:rPr>
        <w:t>Source:</w:t>
      </w:r>
      <w:r w:rsidRPr="001A1982">
        <w:rPr>
          <w:lang w:val="en-US"/>
        </w:rPr>
        <w:t xml:space="preserve"> The source of the trade. It can be a market (Bloomberg, Tradeweb, </w:t>
      </w:r>
      <w:proofErr w:type="spellStart"/>
      <w:r w:rsidRPr="001A1982">
        <w:rPr>
          <w:lang w:val="en-US"/>
        </w:rPr>
        <w:t>etc</w:t>
      </w:r>
      <w:proofErr w:type="spellEnd"/>
      <w:r w:rsidRPr="001A1982">
        <w:rPr>
          <w:lang w:val="en-US"/>
        </w:rPr>
        <w:t>) or a Voice trade</w:t>
      </w:r>
    </w:p>
    <w:p w14:paraId="4FD22229" w14:textId="77777777" w:rsidR="00466720" w:rsidRPr="001A1982" w:rsidRDefault="00466720" w:rsidP="00466720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1A1982">
        <w:rPr>
          <w:b/>
          <w:lang w:val="en-US"/>
        </w:rPr>
        <w:t>Amount from / to:</w:t>
      </w:r>
      <w:r w:rsidRPr="001A1982">
        <w:rPr>
          <w:lang w:val="en-US"/>
        </w:rPr>
        <w:t xml:space="preserve"> the franchise/markup will be assigned if the trade amount is between these values</w:t>
      </w:r>
    </w:p>
    <w:p w14:paraId="4B7551D7" w14:textId="77777777" w:rsidR="00466720" w:rsidRPr="001A1982" w:rsidRDefault="00466720" w:rsidP="00466720">
      <w:pPr>
        <w:pStyle w:val="Prrafodelista"/>
        <w:numPr>
          <w:ilvl w:val="0"/>
          <w:numId w:val="3"/>
        </w:numPr>
        <w:jc w:val="both"/>
      </w:pPr>
      <w:r w:rsidRPr="001A1982">
        <w:rPr>
          <w:b/>
          <w:lang w:val="en-US"/>
        </w:rPr>
        <w:t>Franchise</w:t>
      </w:r>
    </w:p>
    <w:p w14:paraId="6ED181DD" w14:textId="77777777" w:rsidR="00466720" w:rsidRPr="001A1982" w:rsidRDefault="00466720" w:rsidP="00466720">
      <w:pPr>
        <w:pStyle w:val="Prrafodelista"/>
        <w:numPr>
          <w:ilvl w:val="1"/>
          <w:numId w:val="3"/>
        </w:numPr>
        <w:jc w:val="both"/>
        <w:rPr>
          <w:lang w:val="en-US"/>
        </w:rPr>
      </w:pPr>
      <w:r w:rsidRPr="001A1982">
        <w:rPr>
          <w:b/>
          <w:lang w:val="en-US"/>
        </w:rPr>
        <w:t>Method:</w:t>
      </w:r>
      <w:r w:rsidRPr="001A1982">
        <w:rPr>
          <w:lang w:val="en-US"/>
        </w:rPr>
        <w:t xml:space="preserve"> The calculation method of the franchise</w:t>
      </w:r>
    </w:p>
    <w:p w14:paraId="766FF68A" w14:textId="77777777" w:rsidR="00466720" w:rsidRPr="001A1982" w:rsidRDefault="00466720" w:rsidP="00466720">
      <w:pPr>
        <w:pStyle w:val="Prrafodelista"/>
        <w:numPr>
          <w:ilvl w:val="1"/>
          <w:numId w:val="3"/>
        </w:numPr>
        <w:jc w:val="both"/>
        <w:rPr>
          <w:lang w:val="en-US"/>
        </w:rPr>
      </w:pPr>
      <w:r w:rsidRPr="001A1982">
        <w:rPr>
          <w:b/>
          <w:lang w:val="en-US"/>
        </w:rPr>
        <w:t>Tier 1/2/3 Var:</w:t>
      </w:r>
      <w:r w:rsidRPr="001A1982">
        <w:rPr>
          <w:lang w:val="en-US"/>
        </w:rPr>
        <w:t xml:space="preserve"> The value used for the franchise method depending on the tier</w:t>
      </w:r>
    </w:p>
    <w:p w14:paraId="405204B1" w14:textId="77777777" w:rsidR="00466720" w:rsidRPr="001A1982" w:rsidRDefault="00466720" w:rsidP="00466720">
      <w:pPr>
        <w:pStyle w:val="Prrafodelista"/>
        <w:numPr>
          <w:ilvl w:val="1"/>
          <w:numId w:val="3"/>
        </w:numPr>
        <w:jc w:val="both"/>
        <w:rPr>
          <w:lang w:val="en-US"/>
        </w:rPr>
      </w:pPr>
      <w:r w:rsidRPr="001A1982">
        <w:rPr>
          <w:b/>
          <w:lang w:val="en-US"/>
        </w:rPr>
        <w:t>Axe Correction</w:t>
      </w:r>
      <w:r>
        <w:rPr>
          <w:b/>
          <w:lang w:val="en-US"/>
        </w:rPr>
        <w:t xml:space="preserve"> Type</w:t>
      </w:r>
      <w:r w:rsidRPr="001A1982">
        <w:rPr>
          <w:b/>
          <w:lang w:val="en-US"/>
        </w:rPr>
        <w:t>:</w:t>
      </w:r>
      <w:r w:rsidRPr="001A1982">
        <w:rPr>
          <w:lang w:val="en-US"/>
        </w:rPr>
        <w:t xml:space="preserve"> the method used for the correction of the markup in case </w:t>
      </w:r>
      <w:proofErr w:type="gramStart"/>
      <w:r w:rsidRPr="001A1982">
        <w:rPr>
          <w:lang w:val="en-US"/>
        </w:rPr>
        <w:t>a the</w:t>
      </w:r>
      <w:proofErr w:type="gramEnd"/>
      <w:r w:rsidRPr="001A1982">
        <w:rPr>
          <w:lang w:val="en-US"/>
        </w:rPr>
        <w:t xml:space="preserve"> instrument is Axed or not (</w:t>
      </w:r>
      <w:r>
        <w:rPr>
          <w:lang w:val="en-US"/>
        </w:rPr>
        <w:t xml:space="preserve">the </w:t>
      </w:r>
      <w:r w:rsidRPr="001A1982">
        <w:rPr>
          <w:lang w:val="en-US"/>
        </w:rPr>
        <w:t>system won't be able to know if the price of the deal is an axed price or not)</w:t>
      </w:r>
    </w:p>
    <w:p w14:paraId="258ADE2F" w14:textId="77777777" w:rsidR="00466720" w:rsidRPr="005C6CBB" w:rsidRDefault="00466720" w:rsidP="00466720">
      <w:pPr>
        <w:pStyle w:val="Prrafodelista"/>
        <w:numPr>
          <w:ilvl w:val="1"/>
          <w:numId w:val="3"/>
        </w:numPr>
        <w:jc w:val="both"/>
      </w:pPr>
      <w:r w:rsidRPr="001A1982">
        <w:rPr>
          <w:b/>
          <w:lang w:val="en-US"/>
        </w:rPr>
        <w:lastRenderedPageBreak/>
        <w:t>Axe Correction Var:</w:t>
      </w:r>
      <w:r w:rsidRPr="001A1982">
        <w:rPr>
          <w:lang w:val="en-US"/>
        </w:rPr>
        <w:t xml:space="preserve"> the variable applied to the method used for the Franchise Axe Correction. This value can be negative</w:t>
      </w:r>
    </w:p>
    <w:p w14:paraId="5B7A696B" w14:textId="77777777" w:rsidR="00466720" w:rsidRPr="001A1982" w:rsidRDefault="00466720" w:rsidP="00466720">
      <w:pPr>
        <w:pStyle w:val="Prrafodelista"/>
        <w:numPr>
          <w:ilvl w:val="0"/>
          <w:numId w:val="3"/>
        </w:numPr>
        <w:jc w:val="both"/>
      </w:pPr>
      <w:r w:rsidRPr="001A1982">
        <w:rPr>
          <w:b/>
          <w:lang w:val="en-US"/>
        </w:rPr>
        <w:t>Markup</w:t>
      </w:r>
    </w:p>
    <w:p w14:paraId="022B1E7E" w14:textId="77777777" w:rsidR="00466720" w:rsidRPr="001A1982" w:rsidRDefault="00466720" w:rsidP="00466720">
      <w:pPr>
        <w:pStyle w:val="Prrafodelista"/>
        <w:numPr>
          <w:ilvl w:val="1"/>
          <w:numId w:val="3"/>
        </w:numPr>
        <w:jc w:val="both"/>
        <w:rPr>
          <w:lang w:val="en-US"/>
        </w:rPr>
      </w:pPr>
      <w:r w:rsidRPr="001A1982">
        <w:rPr>
          <w:b/>
          <w:lang w:val="en-US"/>
        </w:rPr>
        <w:t>Source:</w:t>
      </w:r>
      <w:r w:rsidRPr="001A1982">
        <w:rPr>
          <w:lang w:val="en-US"/>
        </w:rPr>
        <w:t xml:space="preserve"> If a markup is going to be applied to the trade, this is the source of the mid</w:t>
      </w:r>
      <w:r>
        <w:rPr>
          <w:lang w:val="en-US"/>
        </w:rPr>
        <w:t>-</w:t>
      </w:r>
      <w:r w:rsidRPr="001A1982">
        <w:rPr>
          <w:lang w:val="en-US"/>
        </w:rPr>
        <w:t>price. The name of the source will inclu</w:t>
      </w:r>
      <w:r>
        <w:rPr>
          <w:lang w:val="en-US"/>
        </w:rPr>
        <w:t>d</w:t>
      </w:r>
      <w:r w:rsidRPr="001A1982">
        <w:rPr>
          <w:lang w:val="en-US"/>
        </w:rPr>
        <w:t>e the system we're obtaining the data and the name of the data (ION VMO, ION PXE, BBG CBBT…). The sources possible to use in this first phase are being reviewed</w:t>
      </w:r>
    </w:p>
    <w:p w14:paraId="4B3D7B79" w14:textId="77777777" w:rsidR="00466720" w:rsidRPr="001A1982" w:rsidRDefault="00466720" w:rsidP="00466720">
      <w:pPr>
        <w:pStyle w:val="Prrafodelista"/>
        <w:numPr>
          <w:ilvl w:val="1"/>
          <w:numId w:val="3"/>
        </w:numPr>
        <w:jc w:val="both"/>
        <w:rPr>
          <w:lang w:val="en-US"/>
        </w:rPr>
      </w:pPr>
      <w:r w:rsidRPr="001A1982">
        <w:rPr>
          <w:b/>
          <w:lang w:val="en-US"/>
        </w:rPr>
        <w:t>Axe Correction</w:t>
      </w:r>
      <w:r>
        <w:rPr>
          <w:b/>
          <w:lang w:val="en-US"/>
        </w:rPr>
        <w:t xml:space="preserve"> Type</w:t>
      </w:r>
      <w:r w:rsidRPr="001A1982">
        <w:rPr>
          <w:b/>
          <w:lang w:val="en-US"/>
        </w:rPr>
        <w:t>:</w:t>
      </w:r>
      <w:r w:rsidRPr="001A1982">
        <w:rPr>
          <w:lang w:val="en-US"/>
        </w:rPr>
        <w:t xml:space="preserve"> the method used for the correction of the markup in case </w:t>
      </w:r>
      <w:proofErr w:type="gramStart"/>
      <w:r w:rsidRPr="001A1982">
        <w:rPr>
          <w:lang w:val="en-US"/>
        </w:rPr>
        <w:t>a the</w:t>
      </w:r>
      <w:proofErr w:type="gramEnd"/>
      <w:r w:rsidRPr="001A1982">
        <w:rPr>
          <w:lang w:val="en-US"/>
        </w:rPr>
        <w:t xml:space="preserve"> instrument is Axed or not (</w:t>
      </w:r>
      <w:r>
        <w:rPr>
          <w:lang w:val="en-US"/>
        </w:rPr>
        <w:t xml:space="preserve">the </w:t>
      </w:r>
      <w:r w:rsidRPr="00914182">
        <w:rPr>
          <w:lang w:val="en-US"/>
        </w:rPr>
        <w:t>system won't be able to know if the price of the deal is an axed price or not)</w:t>
      </w:r>
    </w:p>
    <w:p w14:paraId="10B6B78A" w14:textId="77777777" w:rsidR="00466720" w:rsidRPr="005C6CBB" w:rsidRDefault="00466720" w:rsidP="00466720">
      <w:pPr>
        <w:pStyle w:val="Prrafodelista"/>
        <w:numPr>
          <w:ilvl w:val="1"/>
          <w:numId w:val="3"/>
        </w:numPr>
        <w:jc w:val="both"/>
      </w:pPr>
      <w:r w:rsidRPr="001A1982">
        <w:rPr>
          <w:b/>
          <w:lang w:val="en-US"/>
        </w:rPr>
        <w:t>Axe Correction Var:</w:t>
      </w:r>
      <w:r w:rsidRPr="001A1982">
        <w:rPr>
          <w:lang w:val="en-US"/>
        </w:rPr>
        <w:t xml:space="preserve"> the variable applied to the method used for the Markup Axe Correction. This value can be negative</w:t>
      </w:r>
    </w:p>
    <w:p w14:paraId="7EDC1949" w14:textId="77777777" w:rsidR="007642E5" w:rsidRDefault="007642E5">
      <w:bookmarkStart w:id="2" w:name="_GoBack"/>
      <w:bookmarkEnd w:id="2"/>
    </w:p>
    <w:sectPr w:rsidR="007642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A041C"/>
    <w:multiLevelType w:val="hybridMultilevel"/>
    <w:tmpl w:val="AA6C7C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E035C"/>
    <w:multiLevelType w:val="hybridMultilevel"/>
    <w:tmpl w:val="25D4AD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62EE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20"/>
    <w:rsid w:val="00466720"/>
    <w:rsid w:val="0076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BAED6"/>
  <w15:chartTrackingRefBased/>
  <w15:docId w15:val="{64A65124-665F-41AB-8546-793152B2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6720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2">
    <w:name w:val="Style2"/>
    <w:basedOn w:val="Normal"/>
    <w:link w:val="Style2Char"/>
    <w:qFormat/>
    <w:rsid w:val="00466720"/>
    <w:pPr>
      <w:widowControl w:val="0"/>
      <w:spacing w:after="240"/>
      <w:ind w:left="1440" w:firstLine="1080"/>
      <w:contextualSpacing/>
    </w:pPr>
    <w:rPr>
      <w:color w:val="143277"/>
      <w:sz w:val="28"/>
      <w:szCs w:val="28"/>
      <w:lang w:val="en-US"/>
    </w:rPr>
  </w:style>
  <w:style w:type="character" w:customStyle="1" w:styleId="Style2Char">
    <w:name w:val="Style2 Char"/>
    <w:basedOn w:val="Fuentedeprrafopredeter"/>
    <w:link w:val="Style2"/>
    <w:rsid w:val="00466720"/>
    <w:rPr>
      <w:rFonts w:ascii="Arial" w:eastAsia="Arial" w:hAnsi="Arial" w:cs="Arial"/>
      <w:color w:val="143277"/>
      <w:sz w:val="28"/>
      <w:szCs w:val="28"/>
      <w:lang w:val="en-US" w:eastAsia="es-ES"/>
    </w:rPr>
  </w:style>
  <w:style w:type="paragraph" w:styleId="Prrafodelista">
    <w:name w:val="List Paragraph"/>
    <w:basedOn w:val="Normal"/>
    <w:uiPriority w:val="34"/>
    <w:qFormat/>
    <w:rsid w:val="00466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w</dc:creator>
  <cp:keywords/>
  <dc:description/>
  <cp:lastModifiedBy>Iván w</cp:lastModifiedBy>
  <cp:revision>1</cp:revision>
  <dcterms:created xsi:type="dcterms:W3CDTF">2020-02-13T13:47:00Z</dcterms:created>
  <dcterms:modified xsi:type="dcterms:W3CDTF">2020-02-13T13:48:00Z</dcterms:modified>
</cp:coreProperties>
</file>