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Title"/>
        <w:bidi w:val="0"/>
        <w:spacing w:lineRule="auto" w:line="276" w:before="0" w:after="57"/>
        <w:jc w:val="center"/>
        <w:rPr>
          <w:rFonts w:ascii="Liberation Serif" w:hAnsi="Liberation Serif" w:eastAsia="Noto Sans CJK SC" w:cs="Lohit Devanagari"/>
          <w:b w:val="false"/>
          <w:b w:val="false"/>
          <w:bCs w:val="false"/>
          <w:color w:val="999999"/>
          <w:sz w:val="64"/>
          <w:szCs w:val="64"/>
        </w:rPr>
      </w:pPr>
      <w:r>
        <w:rPr>
          <w:rFonts w:eastAsia="Noto Sans CJK SC" w:cs="Lohit Devanagari" w:ascii="Liberation Serif" w:hAnsi="Liberation Serif"/>
          <w:b w:val="false"/>
          <w:bCs w:val="false"/>
          <w:color w:val="999999"/>
          <w:sz w:val="64"/>
          <w:szCs w:val="64"/>
        </w:rPr>
        <w:t>Simple text markup internationalization (i18n)</w:t>
      </w:r>
    </w:p>
    <w:p>
      <w:pPr>
        <w:pStyle w:val="TextBody"/>
        <w:bidi w:val="0"/>
        <w:spacing w:before="0" w:after="340"/>
        <w:jc w:val="center"/>
        <w:rPr>
          <w:rFonts w:ascii="Liberation Serif" w:hAnsi="Liberation Serif" w:eastAsia="Noto Sans CJK SC" w:cs="Lohit Devanagari"/>
          <w:b/>
          <w:b/>
          <w:bCs/>
          <w:i/>
          <w:i/>
          <w:iCs/>
          <w:color w:val="000000"/>
          <w:sz w:val="44"/>
          <w:szCs w:val="44"/>
        </w:rPr>
      </w:pPr>
      <w:r>
        <w:rPr>
          <w:rFonts w:eastAsia="Noto Sans CJK SC" w:cs="Lohit Devanagari"/>
          <w:b/>
          <w:bCs/>
          <w:i/>
          <w:iCs/>
          <w:color w:val="000000"/>
          <w:sz w:val="44"/>
          <w:szCs w:val="44"/>
        </w:rPr>
        <w:t>Gettext approach</w:t>
      </w:r>
    </w:p>
    <w:p>
      <w:pPr>
        <w:pStyle w:val="TextBody"/>
        <w:bidi w:val="0"/>
        <w:spacing w:before="0" w:after="340"/>
        <w:jc w:val="center"/>
        <w:rPr>
          <w:rFonts w:ascii="Liberation Serif" w:hAnsi="Liberation Serif" w:eastAsia="Noto Sans CJK SC" w:cs="Lohit Devanagari"/>
          <w:b w:val="false"/>
          <w:b w:val="false"/>
          <w:bCs w:val="false"/>
          <w:i w:val="false"/>
          <w:i w:val="false"/>
          <w:iCs w:val="false"/>
          <w:color w:val="000000"/>
          <w:sz w:val="30"/>
          <w:szCs w:val="30"/>
        </w:rPr>
      </w:pPr>
      <w:r>
        <w:rPr>
          <w:rFonts w:eastAsia="Noto Sans CJK SC" w:cs="Lohit Devanagari"/>
          <w:b w:val="false"/>
          <w:bCs w:val="false"/>
          <w:i w:val="false"/>
          <w:iCs w:val="false"/>
          <w:color w:val="000000"/>
          <w:sz w:val="30"/>
          <w:szCs w:val="30"/>
        </w:rPr>
        <w:t>Nikolaj Potashnikov</w:t>
      </w:r>
    </w:p>
    <w:p>
      <w:pPr>
        <w:pStyle w:val="TextBody"/>
        <w:bidi w:val="0"/>
        <w:jc w:val="center"/>
        <w:rPr/>
      </w:pPr>
      <w:r>
        <w:rPr>
          <w:rFonts w:eastAsia="Noto Sans CJK SC" w:cs="Lohit Devanagari"/>
          <w:b w:val="false"/>
          <w:bCs w:val="false"/>
          <w:i w:val="false"/>
          <w:iCs w:val="false"/>
          <w:color w:val="000000"/>
          <w:sz w:val="28"/>
          <w:szCs w:val="28"/>
        </w:rPr>
        <w:t xml:space="preserve">Version </w:t>
      </w:r>
      <w:r>
        <w:rPr>
          <w:rFonts w:eastAsia="Noto Sans CJK SC" w:cs="Lohit Devanagari"/>
          <w:b w:val="false"/>
          <w:bCs w:val="false"/>
          <w:i w:val="false"/>
          <w:iCs w:val="false"/>
          <w:color w:val="000000"/>
          <w:sz w:val="28"/>
          <w:szCs w:val="28"/>
        </w:rPr>
        <w:t>1.0</w:t>
      </w:r>
      <w:r>
        <w:rPr>
          <w:rFonts w:eastAsia="Noto Sans CJK SC" w:cs="Lohit Devanagari"/>
          <w:b w:val="false"/>
          <w:bCs w:val="false"/>
          <w:i w:val="false"/>
          <w:iCs w:val="false"/>
          <w:color w:val="000000"/>
          <w:sz w:val="28"/>
          <w:szCs w:val="28"/>
        </w:rPr>
        <w:t xml:space="preserve">, </w:t>
      </w:r>
      <w:r>
        <w:rPr>
          <w:rFonts w:eastAsia="Noto Sans CJK SC" w:cs="Lohit Devanagari"/>
          <w:b w:val="false"/>
          <w:bCs w:val="false"/>
          <w:i w:val="false"/>
          <w:iCs w:val="false"/>
          <w:color w:val="000000"/>
          <w:sz w:val="28"/>
          <w:szCs w:val="28"/>
        </w:rPr>
        <w:t>2022-01-11</w:t>
      </w:r>
    </w:p>
    <w:p>
      <w:pPr>
        <w:sectPr>
          <w:footerReference w:type="default" r:id="rId2"/>
          <w:type w:val="nextPage"/>
          <w:pgSz w:w="11906" w:h="16838"/>
          <w:pgMar w:left="1134" w:right="1134" w:header="0" w:top="1134" w:footer="1134" w:bottom="1883" w:gutter="0"/>
          <w:pgNumType w:fmt="decimal"/>
          <w:formProt w:val="false"/>
          <w:titlePg/>
          <w:textDirection w:val="lrTb"/>
          <w:docGrid w:type="default" w:linePitch="600" w:charSpace="32768"/>
        </w:sectPr>
        <w:pStyle w:val="TextBody"/>
        <w:bidi w:val="0"/>
        <w:jc w:val="center"/>
        <w:rPr>
          <w:rFonts w:ascii="Liberation Serif" w:hAnsi="Liberation Serif" w:eastAsia="Noto Sans CJK SC" w:cs="Lohit Devanagari"/>
          <w:b w:val="false"/>
          <w:b w:val="false"/>
          <w:bCs w:val="false"/>
          <w:i w:val="false"/>
          <w:i w:val="false"/>
          <w:iCs w:val="false"/>
          <w:color w:val="000000"/>
          <w:sz w:val="28"/>
          <w:szCs w:val="28"/>
        </w:rPr>
      </w:pPr>
      <w:r>
        <w:rPr>
          <w:rFonts w:eastAsia="Noto Sans CJK SC" w:cs="Lohit Devanagari"/>
          <w:b w:val="false"/>
          <w:bCs w:val="false"/>
          <w:i w:val="false"/>
          <w:iCs w:val="false"/>
          <w:color w:val="000000"/>
          <w:sz w:val="28"/>
          <w:szCs w:val="28"/>
        </w:rPr>
      </w:r>
    </w:p>
    <w:p>
      <w:pPr>
        <w:pStyle w:val="TextBody"/>
        <w:bidi w:val="0"/>
        <w:jc w:val="center"/>
        <w:rPr>
          <w:rFonts w:ascii="Liberation Serif" w:hAnsi="Liberation Serif" w:eastAsia="Noto Sans CJK SC" w:cs="Lohit Devanagari"/>
          <w:b w:val="false"/>
          <w:b w:val="false"/>
          <w:bCs w:val="false"/>
          <w:i w:val="false"/>
          <w:i w:val="false"/>
          <w:iCs w:val="false"/>
          <w:color w:val="000000"/>
          <w:sz w:val="28"/>
          <w:szCs w:val="28"/>
        </w:rPr>
      </w:pPr>
      <w:r>
        <w:rPr>
          <w:rFonts w:eastAsia="Noto Sans CJK SC" w:cs="Lohit Devanagari"/>
          <w:b w:val="false"/>
          <w:bCs w:val="false"/>
          <w:i w:val="false"/>
          <w:iCs w:val="false"/>
          <w:color w:val="000000"/>
          <w:sz w:val="28"/>
          <w:szCs w:val="28"/>
        </w:rPr>
      </w:r>
    </w:p>
    <w:p>
      <w:pPr>
        <w:pStyle w:val="ContentsHeading"/>
        <w:pageBreakBefore w:val="false"/>
        <w:suppressLineNumbers/>
        <w:bidi w:val="0"/>
        <w:spacing w:before="0" w:after="340"/>
        <w:ind w:start="0" w:end="0" w:hanging="0"/>
        <w:jc w:val="start"/>
        <w:rPr/>
      </w:pPr>
      <w:r>
        <w:rPr/>
        <w:t>Table of contents</w:t>
      </w:r>
    </w:p>
    <w:tbl>
      <w:tblPr>
        <w:tblW w:w="9638" w:type="dxa"/>
        <w:jc w:val="start"/>
        <w:tblInd w:w="0" w:type="dxa"/>
        <w:tblCellMar>
          <w:top w:w="0" w:type="dxa"/>
          <w:start w:w="0" w:type="dxa"/>
          <w:bottom w:w="0" w:type="dxa"/>
          <w:end w:w="0" w:type="dxa"/>
        </w:tblCellMar>
      </w:tblPr>
      <w:tblGrid>
        <w:gridCol w:w="8787"/>
        <w:gridCol w:w="851"/>
      </w:tblGrid>
      <w:tr>
        <w:trPr>
          <w:cantSplit w:val="true"/>
        </w:trPr>
        <w:tc>
          <w:tcPr>
            <w:tcW w:w="8787" w:type="dxa"/>
            <w:tcBorders/>
          </w:tcPr>
          <w:p>
            <w:pPr>
              <w:pStyle w:val="TOCLevel1"/>
              <w:bidi w:val="0"/>
              <w:rPr/>
            </w:pPr>
            <w:hyperlink w:anchor="_introduction">
              <w:r>
                <w:rPr>
                  <w:rStyle w:val="IndexLink"/>
                </w:rPr>
                <w:t>Introduction </w:t>
                <w:tab/>
              </w:r>
            </w:hyperlink>
          </w:p>
        </w:tc>
        <w:tc>
          <w:tcPr>
            <w:tcW w:w="851" w:type="dxa"/>
            <w:tcBorders/>
            <w:vAlign w:val="bottom"/>
          </w:tcPr>
          <w:p>
            <w:pPr>
              <w:pStyle w:val="TOCPageNumber"/>
              <w:bidi w:val="0"/>
              <w:ind w:start="0" w:hanging="0"/>
              <w:rPr/>
            </w:pPr>
            <w:hyperlink w:anchor="_introduction">
              <w:r>
                <w:rPr>
                  <w:rStyle w:val="IndexLink"/>
                </w:rPr>
                <w:tab/>
                <w:t> </w:t>
              </w:r>
              <w:r>
                <w:rPr>
                  <w:rStyle w:val="IndexLink"/>
                </w:rPr>
                <w:fldChar w:fldCharType="begin"/>
              </w:r>
              <w:r>
                <w:rPr>
                  <w:rStyle w:val="IndexLink"/>
                </w:rPr>
                <w:instrText> PAGEREF _introduction \h </w:instrText>
              </w:r>
              <w:r>
                <w:rPr>
                  <w:rStyle w:val="IndexLink"/>
                </w:rPr>
                <w:fldChar w:fldCharType="separate"/>
              </w:r>
              <w:r>
                <w:rPr>
                  <w:rStyle w:val="IndexLink"/>
                </w:rPr>
                <w:t>4</w:t>
              </w:r>
              <w:r>
                <w:rPr>
                  <w:rStyle w:val="IndexLink"/>
                </w:rPr>
                <w:fldChar w:fldCharType="end"/>
              </w:r>
            </w:hyperlink>
          </w:p>
        </w:tc>
      </w:tr>
    </w:tbl>
    <w:tbl>
      <w:tblPr>
        <w:tblW w:w="9638" w:type="dxa"/>
        <w:jc w:val="start"/>
        <w:tblInd w:w="0" w:type="dxa"/>
        <w:tblCellMar>
          <w:top w:w="0" w:type="dxa"/>
          <w:start w:w="0" w:type="dxa"/>
          <w:bottom w:w="0" w:type="dxa"/>
          <w:end w:w="0" w:type="dxa"/>
        </w:tblCellMar>
      </w:tblPr>
      <w:tblGrid>
        <w:gridCol w:w="8787"/>
        <w:gridCol w:w="851"/>
      </w:tblGrid>
      <w:tr>
        <w:trPr>
          <w:cantSplit w:val="true"/>
        </w:trPr>
        <w:tc>
          <w:tcPr>
            <w:tcW w:w="8787" w:type="dxa"/>
            <w:tcBorders/>
          </w:tcPr>
          <w:p>
            <w:pPr>
              <w:pStyle w:val="TOCLevel1"/>
              <w:bidi w:val="0"/>
              <w:rPr/>
            </w:pPr>
            <w:hyperlink w:anchor="_the_idea">
              <w:r>
                <w:rPr>
                  <w:rStyle w:val="IndexLink"/>
                </w:rPr>
                <w:t>The idea </w:t>
                <w:tab/>
              </w:r>
            </w:hyperlink>
          </w:p>
        </w:tc>
        <w:tc>
          <w:tcPr>
            <w:tcW w:w="851" w:type="dxa"/>
            <w:tcBorders/>
            <w:vAlign w:val="bottom"/>
          </w:tcPr>
          <w:p>
            <w:pPr>
              <w:pStyle w:val="TOCPageNumber"/>
              <w:bidi w:val="0"/>
              <w:ind w:start="0" w:hanging="0"/>
              <w:rPr/>
            </w:pPr>
            <w:hyperlink w:anchor="_the_idea">
              <w:r>
                <w:rPr>
                  <w:rStyle w:val="IndexLink"/>
                </w:rPr>
                <w:tab/>
                <w:t> </w:t>
              </w:r>
              <w:r>
                <w:rPr>
                  <w:rStyle w:val="IndexLink"/>
                </w:rPr>
                <w:fldChar w:fldCharType="begin"/>
              </w:r>
              <w:r>
                <w:rPr>
                  <w:rStyle w:val="IndexLink"/>
                </w:rPr>
                <w:instrText> PAGEREF _the_idea \h </w:instrText>
              </w:r>
              <w:r>
                <w:rPr>
                  <w:rStyle w:val="IndexLink"/>
                </w:rPr>
                <w:fldChar w:fldCharType="separate"/>
              </w:r>
              <w:r>
                <w:rPr>
                  <w:rStyle w:val="IndexLink"/>
                </w:rPr>
                <w:t>5</w:t>
              </w:r>
              <w:r>
                <w:rPr>
                  <w:rStyle w:val="IndexLink"/>
                </w:rPr>
                <w:fldChar w:fldCharType="end"/>
              </w:r>
            </w:hyperlink>
          </w:p>
        </w:tc>
      </w:tr>
    </w:tbl>
    <w:tbl>
      <w:tblPr>
        <w:tblW w:w="9638" w:type="dxa"/>
        <w:jc w:val="start"/>
        <w:tblInd w:w="0" w:type="dxa"/>
        <w:tblCellMar>
          <w:top w:w="0" w:type="dxa"/>
          <w:start w:w="0" w:type="dxa"/>
          <w:bottom w:w="0" w:type="dxa"/>
          <w:end w:w="0" w:type="dxa"/>
        </w:tblCellMar>
      </w:tblPr>
      <w:tblGrid>
        <w:gridCol w:w="8787"/>
        <w:gridCol w:w="851"/>
      </w:tblGrid>
      <w:tr>
        <w:trPr>
          <w:cantSplit w:val="true"/>
        </w:trPr>
        <w:tc>
          <w:tcPr>
            <w:tcW w:w="8787" w:type="dxa"/>
            <w:tcBorders/>
          </w:tcPr>
          <w:p>
            <w:pPr>
              <w:pStyle w:val="TOCLevel1"/>
              <w:keepNext w:val="true"/>
              <w:bidi w:val="0"/>
              <w:rPr/>
            </w:pPr>
            <w:hyperlink w:anchor="_the_process">
              <w:r>
                <w:rPr>
                  <w:rStyle w:val="IndexLink"/>
                </w:rPr>
                <w:t>The Process </w:t>
                <w:tab/>
              </w:r>
            </w:hyperlink>
          </w:p>
        </w:tc>
        <w:tc>
          <w:tcPr>
            <w:tcW w:w="851" w:type="dxa"/>
            <w:tcBorders/>
            <w:vAlign w:val="bottom"/>
          </w:tcPr>
          <w:p>
            <w:pPr>
              <w:pStyle w:val="TOCPageNumber"/>
              <w:bidi w:val="0"/>
              <w:ind w:start="0" w:hanging="0"/>
              <w:rPr/>
            </w:pPr>
            <w:hyperlink w:anchor="_the_process">
              <w:r>
                <w:rPr>
                  <w:rStyle w:val="IndexLink"/>
                </w:rPr>
                <w:tab/>
                <w:t> </w:t>
              </w:r>
              <w:r>
                <w:rPr>
                  <w:rStyle w:val="IndexLink"/>
                </w:rPr>
                <w:fldChar w:fldCharType="begin"/>
              </w:r>
              <w:r>
                <w:rPr>
                  <w:rStyle w:val="IndexLink"/>
                </w:rPr>
                <w:instrText> PAGEREF _the_process \h </w:instrText>
              </w:r>
              <w:r>
                <w:rPr>
                  <w:rStyle w:val="IndexLink"/>
                </w:rPr>
                <w:fldChar w:fldCharType="separate"/>
              </w:r>
              <w:r>
                <w:rPr>
                  <w:rStyle w:val="IndexLink"/>
                </w:rPr>
                <w:t>6</w:t>
              </w:r>
              <w:r>
                <w:rPr>
                  <w:rStyle w:val="IndexLink"/>
                </w:rPr>
                <w:fldChar w:fldCharType="end"/>
              </w:r>
            </w:hyperlink>
          </w:p>
        </w:tc>
      </w:tr>
    </w:tbl>
    <w:tbl>
      <w:tblPr>
        <w:tblW w:w="9638" w:type="dxa"/>
        <w:jc w:val="start"/>
        <w:tblInd w:w="0" w:type="dxa"/>
        <w:tblCellMar>
          <w:top w:w="0" w:type="dxa"/>
          <w:start w:w="0" w:type="dxa"/>
          <w:bottom w:w="0" w:type="dxa"/>
          <w:end w:w="0" w:type="dxa"/>
        </w:tblCellMar>
      </w:tblPr>
      <w:tblGrid>
        <w:gridCol w:w="8787"/>
        <w:gridCol w:w="851"/>
      </w:tblGrid>
      <w:tr>
        <w:trPr>
          <w:cantSplit w:val="true"/>
        </w:trPr>
        <w:tc>
          <w:tcPr>
            <w:tcW w:w="8787" w:type="dxa"/>
            <w:tcBorders/>
          </w:tcPr>
          <w:p>
            <w:pPr>
              <w:pStyle w:val="TOCLevel2"/>
              <w:bidi w:val="0"/>
              <w:ind w:start="283" w:end="0" w:hanging="0"/>
              <w:rPr/>
            </w:pPr>
            <w:hyperlink w:anchor="_initial_steps">
              <w:r>
                <w:rPr>
                  <w:rStyle w:val="IndexLink"/>
                </w:rPr>
                <w:t>Initial steps </w:t>
                <w:tab/>
              </w:r>
            </w:hyperlink>
          </w:p>
        </w:tc>
        <w:tc>
          <w:tcPr>
            <w:tcW w:w="851" w:type="dxa"/>
            <w:tcBorders/>
            <w:vAlign w:val="bottom"/>
          </w:tcPr>
          <w:p>
            <w:pPr>
              <w:pStyle w:val="TOCPageNumber"/>
              <w:bidi w:val="0"/>
              <w:ind w:start="0" w:hanging="0"/>
              <w:rPr/>
            </w:pPr>
            <w:hyperlink w:anchor="_initial_steps">
              <w:r>
                <w:rPr>
                  <w:rStyle w:val="IndexLink"/>
                </w:rPr>
                <w:tab/>
                <w:t> </w:t>
              </w:r>
              <w:r>
                <w:rPr>
                  <w:rStyle w:val="IndexLink"/>
                </w:rPr>
                <w:fldChar w:fldCharType="begin"/>
              </w:r>
              <w:r>
                <w:rPr>
                  <w:rStyle w:val="IndexLink"/>
                </w:rPr>
                <w:instrText> PAGEREF _initial_steps \h </w:instrText>
              </w:r>
              <w:r>
                <w:rPr>
                  <w:rStyle w:val="IndexLink"/>
                </w:rPr>
                <w:fldChar w:fldCharType="separate"/>
              </w:r>
              <w:r>
                <w:rPr>
                  <w:rStyle w:val="IndexLink"/>
                </w:rPr>
                <w:t>6</w:t>
              </w:r>
              <w:r>
                <w:rPr>
                  <w:rStyle w:val="IndexLink"/>
                </w:rPr>
                <w:fldChar w:fldCharType="end"/>
              </w:r>
            </w:hyperlink>
          </w:p>
        </w:tc>
      </w:tr>
    </w:tbl>
    <w:tbl>
      <w:tblPr>
        <w:tblW w:w="9638" w:type="dxa"/>
        <w:jc w:val="start"/>
        <w:tblInd w:w="0" w:type="dxa"/>
        <w:tblCellMar>
          <w:top w:w="0" w:type="dxa"/>
          <w:start w:w="0" w:type="dxa"/>
          <w:bottom w:w="0" w:type="dxa"/>
          <w:end w:w="0" w:type="dxa"/>
        </w:tblCellMar>
      </w:tblPr>
      <w:tblGrid>
        <w:gridCol w:w="8787"/>
        <w:gridCol w:w="851"/>
      </w:tblGrid>
      <w:tr>
        <w:trPr>
          <w:cantSplit w:val="true"/>
        </w:trPr>
        <w:tc>
          <w:tcPr>
            <w:tcW w:w="8787" w:type="dxa"/>
            <w:tcBorders/>
          </w:tcPr>
          <w:p>
            <w:pPr>
              <w:pStyle w:val="TOCLevel2"/>
              <w:bidi w:val="0"/>
              <w:ind w:start="283" w:end="0" w:hanging="0"/>
              <w:rPr/>
            </w:pPr>
            <w:hyperlink w:anchor="_updating_translation">
              <w:r>
                <w:rPr>
                  <w:rStyle w:val="IndexLink"/>
                </w:rPr>
                <w:t>Updating translation </w:t>
                <w:tab/>
              </w:r>
            </w:hyperlink>
          </w:p>
        </w:tc>
        <w:tc>
          <w:tcPr>
            <w:tcW w:w="851" w:type="dxa"/>
            <w:tcBorders/>
            <w:vAlign w:val="bottom"/>
          </w:tcPr>
          <w:p>
            <w:pPr>
              <w:pStyle w:val="TOCPageNumber"/>
              <w:bidi w:val="0"/>
              <w:ind w:start="0" w:hanging="0"/>
              <w:rPr/>
            </w:pPr>
            <w:hyperlink w:anchor="_updating_translation">
              <w:r>
                <w:rPr>
                  <w:rStyle w:val="IndexLink"/>
                </w:rPr>
                <w:tab/>
                <w:t> </w:t>
              </w:r>
              <w:r>
                <w:rPr>
                  <w:rStyle w:val="IndexLink"/>
                </w:rPr>
                <w:fldChar w:fldCharType="begin"/>
              </w:r>
              <w:r>
                <w:rPr>
                  <w:rStyle w:val="IndexLink"/>
                </w:rPr>
                <w:instrText> PAGEREF _updating_translation \h </w:instrText>
              </w:r>
              <w:r>
                <w:rPr>
                  <w:rStyle w:val="IndexLink"/>
                </w:rPr>
                <w:fldChar w:fldCharType="separate"/>
              </w:r>
              <w:r>
                <w:rPr>
                  <w:rStyle w:val="IndexLink"/>
                </w:rPr>
                <w:t>7</w:t>
              </w:r>
              <w:r>
                <w:rPr>
                  <w:rStyle w:val="IndexLink"/>
                </w:rPr>
                <w:fldChar w:fldCharType="end"/>
              </w:r>
            </w:hyperlink>
          </w:p>
        </w:tc>
      </w:tr>
    </w:tbl>
    <w:tbl>
      <w:tblPr>
        <w:tblW w:w="9638" w:type="dxa"/>
        <w:jc w:val="start"/>
        <w:tblInd w:w="0" w:type="dxa"/>
        <w:tblCellMar>
          <w:top w:w="0" w:type="dxa"/>
          <w:start w:w="0" w:type="dxa"/>
          <w:bottom w:w="0" w:type="dxa"/>
          <w:end w:w="0" w:type="dxa"/>
        </w:tblCellMar>
      </w:tblPr>
      <w:tblGrid>
        <w:gridCol w:w="8787"/>
        <w:gridCol w:w="851"/>
      </w:tblGrid>
      <w:tr>
        <w:trPr>
          <w:cantSplit w:val="true"/>
        </w:trPr>
        <w:tc>
          <w:tcPr>
            <w:tcW w:w="8787" w:type="dxa"/>
            <w:tcBorders/>
          </w:tcPr>
          <w:p>
            <w:pPr>
              <w:pStyle w:val="TOCLevel1"/>
              <w:bidi w:val="0"/>
              <w:rPr/>
            </w:pPr>
            <w:hyperlink w:anchor="_some_notes">
              <w:r>
                <w:rPr>
                  <w:rStyle w:val="IndexLink"/>
                </w:rPr>
                <w:t>Some notes </w:t>
                <w:tab/>
              </w:r>
            </w:hyperlink>
          </w:p>
        </w:tc>
        <w:tc>
          <w:tcPr>
            <w:tcW w:w="851" w:type="dxa"/>
            <w:tcBorders/>
            <w:vAlign w:val="bottom"/>
          </w:tcPr>
          <w:p>
            <w:pPr>
              <w:pStyle w:val="TOCPageNumber"/>
              <w:bidi w:val="0"/>
              <w:ind w:start="0" w:hanging="0"/>
              <w:rPr/>
            </w:pPr>
            <w:hyperlink w:anchor="_some_notes">
              <w:r>
                <w:rPr>
                  <w:rStyle w:val="IndexLink"/>
                </w:rPr>
                <w:tab/>
                <w:t> </w:t>
              </w:r>
              <w:r>
                <w:rPr>
                  <w:rStyle w:val="IndexLink"/>
                </w:rPr>
                <w:fldChar w:fldCharType="begin"/>
              </w:r>
              <w:r>
                <w:rPr>
                  <w:rStyle w:val="IndexLink"/>
                </w:rPr>
                <w:instrText> PAGEREF _some_notes \h </w:instrText>
              </w:r>
              <w:r>
                <w:rPr>
                  <w:rStyle w:val="IndexLink"/>
                </w:rPr>
                <w:fldChar w:fldCharType="separate"/>
              </w:r>
              <w:r>
                <w:rPr>
                  <w:rStyle w:val="IndexLink"/>
                </w:rPr>
                <w:t>8</w:t>
              </w:r>
              <w:r>
                <w:rPr>
                  <w:rStyle w:val="IndexLink"/>
                </w:rPr>
                <w:fldChar w:fldCharType="end"/>
              </w:r>
            </w:hyperlink>
          </w:p>
        </w:tc>
      </w:tr>
    </w:tbl>
    <w:tbl>
      <w:tblPr>
        <w:tblW w:w="9638" w:type="dxa"/>
        <w:jc w:val="start"/>
        <w:tblInd w:w="0" w:type="dxa"/>
        <w:tblCellMar>
          <w:top w:w="0" w:type="dxa"/>
          <w:start w:w="0" w:type="dxa"/>
          <w:bottom w:w="0" w:type="dxa"/>
          <w:end w:w="0" w:type="dxa"/>
        </w:tblCellMar>
      </w:tblPr>
      <w:tblGrid>
        <w:gridCol w:w="8787"/>
        <w:gridCol w:w="851"/>
      </w:tblGrid>
      <w:tr>
        <w:trPr>
          <w:cantSplit w:val="true"/>
        </w:trPr>
        <w:tc>
          <w:tcPr>
            <w:tcW w:w="8787" w:type="dxa"/>
            <w:tcBorders/>
          </w:tcPr>
          <w:p>
            <w:pPr>
              <w:pStyle w:val="TOCLevel1"/>
              <w:bidi w:val="0"/>
              <w:rPr/>
            </w:pPr>
            <w:hyperlink w:anchor="_conclusion">
              <w:r>
                <w:rPr>
                  <w:rStyle w:val="IndexLink"/>
                </w:rPr>
                <w:t>Conclusion </w:t>
                <w:tab/>
              </w:r>
            </w:hyperlink>
          </w:p>
        </w:tc>
        <w:tc>
          <w:tcPr>
            <w:tcW w:w="851" w:type="dxa"/>
            <w:tcBorders/>
            <w:vAlign w:val="bottom"/>
          </w:tcPr>
          <w:p>
            <w:pPr>
              <w:pStyle w:val="TOCPageNumber"/>
              <w:bidi w:val="0"/>
              <w:ind w:start="0" w:hanging="0"/>
              <w:rPr/>
            </w:pPr>
            <w:hyperlink w:anchor="_conclusion">
              <w:r>
                <w:rPr>
                  <w:rStyle w:val="IndexLink"/>
                </w:rPr>
                <w:tab/>
                <w:t> </w:t>
              </w:r>
              <w:r>
                <w:rPr>
                  <w:rStyle w:val="IndexLink"/>
                </w:rPr>
                <w:fldChar w:fldCharType="begin"/>
              </w:r>
              <w:r>
                <w:rPr>
                  <w:rStyle w:val="IndexLink"/>
                </w:rPr>
                <w:instrText> PAGEREF _conclusion \h </w:instrText>
              </w:r>
              <w:r>
                <w:rPr>
                  <w:rStyle w:val="IndexLink"/>
                </w:rPr>
                <w:fldChar w:fldCharType="separate"/>
              </w:r>
              <w:r>
                <w:rPr>
                  <w:rStyle w:val="IndexLink"/>
                </w:rPr>
                <w:t>9</w:t>
              </w:r>
              <w:r>
                <w:rPr>
                  <w:rStyle w:val="IndexLink"/>
                </w:rPr>
                <w:fldChar w:fldCharType="end"/>
              </w:r>
            </w:hyperlink>
          </w:p>
        </w:tc>
      </w:tr>
    </w:tbl>
    <w:p>
      <w:pPr>
        <w:sectPr>
          <w:footerReference w:type="default" r:id="rId3"/>
          <w:type w:val="nextPage"/>
          <w:pgSz w:w="11906" w:h="16838"/>
          <w:pgMar w:left="1134" w:right="1134" w:header="0" w:top="1134" w:footer="1134" w:bottom="1883" w:gutter="0"/>
          <w:pgNumType w:fmt="decimal"/>
          <w:formProt w:val="false"/>
          <w:textDirection w:val="lrTb"/>
          <w:docGrid w:type="default" w:linePitch="600" w:charSpace="32768"/>
        </w:sectPr>
      </w:pPr>
    </w:p>
    <w:p>
      <w:pPr>
        <w:pStyle w:val="PreambleBeforeParagraph"/>
        <w:bidi w:val="0"/>
        <w:spacing w:lineRule="exact" w:line="28"/>
        <w:jc w:val="start"/>
        <w:rPr/>
      </w:pPr>
      <w:r>
        <w:rPr/>
      </w:r>
    </w:p>
    <w:p>
      <w:pPr>
        <w:sectPr>
          <w:footerReference w:type="default" r:id="rId5"/>
          <w:type w:val="nextPage"/>
          <w:pgSz w:w="11906" w:h="16838"/>
          <w:pgMar w:left="1134" w:right="1134" w:header="0" w:top="1134" w:footer="1134" w:bottom="1883" w:gutter="0"/>
          <w:pgNumType w:fmt="decimal"/>
          <w:formProt w:val="false"/>
          <w:textDirection w:val="lrTb"/>
          <w:docGrid w:type="default" w:linePitch="600" w:charSpace="32768"/>
        </w:sectPr>
        <w:pStyle w:val="BlockImage"/>
        <w:keepNext w:val="true"/>
        <w:bidi w:val="0"/>
        <w:spacing w:before="0" w:after="0"/>
        <w:jc w:val="center"/>
        <w:rPr/>
      </w:pPr>
      <w:r>
        <w:rPr/>
        <w:drawing>
          <wp:inline distT="0" distB="0" distL="0" distR="0">
            <wp:extent cx="6120130" cy="3398520"/>
            <wp:effectExtent l="0" t="0" r="0" b="0"/>
            <wp:docPr id="1" name="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descr="" title=""/>
                    <pic:cNvPicPr>
                      <a:picLocks noChangeAspect="1" noChangeArrowheads="1"/>
                    </pic:cNvPicPr>
                  </pic:nvPicPr>
                  <pic:blipFill>
                    <a:blip r:embed="rId4"/>
                    <a:stretch>
                      <a:fillRect/>
                    </a:stretch>
                  </pic:blipFill>
                  <pic:spPr bwMode="auto">
                    <a:xfrm>
                      <a:off x="0" y="0"/>
                      <a:ext cx="6120130" cy="3398520"/>
                    </a:xfrm>
                    <a:prstGeom prst="rect">
                      <a:avLst/>
                    </a:prstGeom>
                  </pic:spPr>
                </pic:pic>
              </a:graphicData>
            </a:graphic>
          </wp:inline>
        </w:drawing>
      </w:r>
    </w:p>
    <w:p>
      <w:pPr>
        <w:pStyle w:val="Heading1"/>
        <w:bidi w:val="0"/>
        <w:jc w:val="start"/>
        <w:rPr/>
      </w:pPr>
      <w:bookmarkStart w:id="0" w:name="_introduction"/>
      <w:r>
        <w:rPr/>
        <w:t>Introduction</w:t>
      </w:r>
      <w:bookmarkEnd w:id="0"/>
    </w:p>
    <w:p>
      <w:pPr>
        <w:pStyle w:val="TextBody"/>
        <w:bidi w:val="0"/>
        <w:spacing w:lineRule="auto" w:line="276" w:before="0" w:after="179"/>
        <w:jc w:val="both"/>
        <w:rPr/>
      </w:pPr>
      <w:hyperlink r:id="rId6">
        <w:r>
          <w:rPr>
            <w:rStyle w:val="InternetLink"/>
          </w:rPr>
          <w:t>Перейти к русской версии</w:t>
        </w:r>
      </w:hyperlink>
    </w:p>
    <w:p>
      <w:pPr>
        <w:pStyle w:val="TextBody"/>
        <w:bidi w:val="0"/>
        <w:spacing w:lineRule="auto" w:line="276" w:before="0" w:after="179"/>
        <w:jc w:val="both"/>
        <w:rPr/>
      </w:pPr>
      <w:r>
        <w:rPr/>
        <w:t xml:space="preserve">Several years ago my colleague posted an </w:t>
      </w:r>
      <w:hyperlink r:id="rId7">
        <w:r>
          <w:rPr>
            <w:rStyle w:val="InternetLink"/>
          </w:rPr>
          <w:t>article</w:t>
        </w:r>
      </w:hyperlink>
      <w:r>
        <w:rPr/>
        <w:t xml:space="preserve"> about making presentations in </w:t>
      </w:r>
      <w:hyperlink r:id="rId8">
        <w:r>
          <w:rPr>
            <w:rStyle w:val="InternetLink"/>
          </w:rPr>
          <w:t>Asciidoctor</w:t>
        </w:r>
      </w:hyperlink>
      <w:r>
        <w:rPr/>
        <w:t>. Since then, we don’t use any other approach.</w:t>
      </w:r>
    </w:p>
    <w:p>
      <w:pPr>
        <w:pStyle w:val="TextBody"/>
        <w:bidi w:val="0"/>
        <w:spacing w:lineRule="auto" w:line="276" w:before="0" w:after="179"/>
        <w:jc w:val="both"/>
        <w:rPr/>
      </w:pPr>
      <w:r>
        <w:rPr/>
        <w:t>Some time ago there have appeared a problem of translating presentations into several languages and have them synchronized. The solution appeared to be so simple and mature that I decided to describe it in this post.</w:t>
      </w:r>
    </w:p>
    <w:p>
      <w:pPr>
        <w:pStyle w:val="TextBody"/>
        <w:bidi w:val="0"/>
        <w:spacing w:lineRule="auto" w:line="276" w:before="0" w:after="179"/>
        <w:jc w:val="both"/>
        <w:rPr/>
      </w:pPr>
      <w:r>
        <w:rPr/>
        <w:t>This solution is syntax-unaware. This means, it doesn’t matter whether we use Asciidoc, other light text markup or even mixed format (with my favourite Plantuml or any other diagrams, for example). The serious limitations of this approach are (1) the translator shouldn’t break markup structure and (2) we can’t directly apply machine translation to the original text.</w:t>
      </w:r>
    </w:p>
    <w:p>
      <w:pPr>
        <w:pStyle w:val="TextBody"/>
        <w:bidi w:val="0"/>
        <w:spacing w:lineRule="auto" w:line="276" w:before="0" w:after="179"/>
        <w:jc w:val="both"/>
        <w:rPr/>
      </w:pPr>
      <w:r>
        <w:rPr/>
        <w:t xml:space="preserve">The solution uses </w:t>
      </w:r>
      <w:hyperlink r:id="rId9">
        <w:r>
          <w:rPr>
            <w:rStyle w:val="InternetLink"/>
          </w:rPr>
          <w:t>Translation Toolkit</w:t>
        </w:r>
      </w:hyperlink>
      <w:r>
        <w:rPr/>
        <w:t xml:space="preserve"> and standard </w:t>
      </w:r>
      <w:hyperlink r:id="rId10">
        <w:r>
          <w:rPr>
            <w:rStyle w:val="InternetLink"/>
          </w:rPr>
          <w:t>GNU Gettext tools</w:t>
        </w:r>
      </w:hyperlink>
      <w:r>
        <w:rPr/>
        <w:t>.</w:t>
      </w:r>
    </w:p>
    <w:p>
      <w:pPr>
        <w:pStyle w:val="TextBody"/>
        <w:bidi w:val="0"/>
        <w:spacing w:lineRule="auto" w:line="276" w:before="0" w:after="179"/>
        <w:jc w:val="both"/>
        <w:rPr/>
      </w:pPr>
      <w:r>
        <w:rPr/>
        <w:t xml:space="preserve">To make this solution clear this article has English and Russian versions. </w:t>
      </w:r>
      <w:hyperlink r:id="rId11">
        <w:r>
          <w:rPr>
            <w:rStyle w:val="InternetLink"/>
          </w:rPr>
          <w:t>Its repository</w:t>
        </w:r>
      </w:hyperlink>
      <w:r>
        <w:rPr/>
        <w:t xml:space="preserve"> contains some simple automation that synchronizes translation, creates printing version (pdf, docx, odt) and creates Markdown file for publishing to Habr.</w:t>
      </w:r>
    </w:p>
    <w:p>
      <w:pPr>
        <w:sectPr>
          <w:footerReference w:type="default" r:id="rId13"/>
          <w:type w:val="nextPage"/>
          <w:pgSz w:w="11906" w:h="16838"/>
          <w:pgMar w:left="1134" w:right="1134" w:header="0" w:top="1134" w:footer="1134" w:bottom="1883" w:gutter="0"/>
          <w:pgNumType w:fmt="decimal"/>
          <w:formProt w:val="false"/>
          <w:textDirection w:val="lrTb"/>
          <w:docGrid w:type="default" w:linePitch="600" w:charSpace="32768"/>
        </w:sectPr>
        <w:pStyle w:val="TextBody"/>
        <w:bidi w:val="0"/>
        <w:spacing w:lineRule="auto" w:line="276" w:before="0" w:after="179"/>
        <w:jc w:val="both"/>
        <w:rPr/>
      </w:pPr>
      <w:r>
        <w:rPr/>
        <w:t xml:space="preserve">In my recent article on testing documentation I didn’t pay much attention to text linters, because the focus was on approaches, not exact tools. Still these tools are great. To fill the gap I’ll use </w:t>
      </w:r>
      <w:hyperlink r:id="rId12">
        <w:r>
          <w:rPr>
            <w:rStyle w:val="InternetLink"/>
          </w:rPr>
          <w:t>vale</w:t>
        </w:r>
      </w:hyperlink>
      <w:r>
        <w:rPr/>
        <w:t xml:space="preserve"> for this article.</w:t>
      </w:r>
    </w:p>
    <w:p>
      <w:pPr>
        <w:pStyle w:val="Heading1"/>
        <w:bidi w:val="0"/>
        <w:jc w:val="start"/>
        <w:rPr/>
      </w:pPr>
      <w:bookmarkStart w:id="1" w:name="_the_idea"/>
      <w:r>
        <w:rPr/>
        <w:t>The idea</w:t>
      </w:r>
      <w:bookmarkEnd w:id="1"/>
    </w:p>
    <w:p>
      <w:pPr>
        <w:pStyle w:val="TextBody"/>
        <w:bidi w:val="0"/>
        <w:spacing w:lineRule="auto" w:line="276" w:before="0" w:after="179"/>
        <w:jc w:val="both"/>
        <w:rPr/>
      </w:pPr>
      <w:r>
        <w:rPr/>
        <w:t>Gettext assumes that key strings for translation are original messages.</w:t>
      </w:r>
    </w:p>
    <w:p>
      <w:pPr>
        <w:pStyle w:val="TextBody"/>
        <w:bidi w:val="0"/>
        <w:spacing w:lineRule="auto" w:line="276" w:before="0" w:after="179"/>
        <w:jc w:val="both"/>
        <w:rPr/>
      </w:pPr>
      <w:r>
        <w:rPr/>
        <w:t xml:space="preserve">Gettext uses files with </w:t>
      </w:r>
      <w:r>
        <w:rPr>
          <w:rStyle w:val="SourceText"/>
        </w:rPr>
        <w:t>.po</w:t>
      </w:r>
      <w:r>
        <w:rPr/>
        <w:t xml:space="preserve"> extension (PO — </w:t>
      </w:r>
      <w:r>
        <w:fldChar w:fldCharType="begin"/>
      </w:r>
      <w:r>
        <w:rPr>
          <w:rStyle w:val="InternetLink"/>
        </w:rPr>
        <w:instrText> HYPERLINK "https://www.gnu.org/software/gettext/manual/html_node/PO-Files.html" \l "PO-Files"</w:instrText>
      </w:r>
      <w:r>
        <w:rPr>
          <w:rStyle w:val="InternetLink"/>
        </w:rPr>
        <w:fldChar w:fldCharType="separate"/>
      </w:r>
      <w:r>
        <w:rPr>
          <w:rStyle w:val="InternetLink"/>
        </w:rPr>
        <w:t>Portable Object</w:t>
      </w:r>
      <w:r>
        <w:rPr>
          <w:rStyle w:val="InternetLink"/>
        </w:rPr>
        <w:fldChar w:fldCharType="end"/>
      </w:r>
      <w:r>
        <w:rPr/>
        <w:t>) to keep both original and translated messages. A great number of editors allow to edit such files either in a single user or collaborative environments.</w:t>
      </w:r>
    </w:p>
    <w:p>
      <w:pPr>
        <w:pStyle w:val="TextBody"/>
        <w:bidi w:val="0"/>
        <w:spacing w:lineRule="auto" w:line="276" w:before="0" w:after="179"/>
        <w:jc w:val="both"/>
        <w:rPr/>
      </w:pPr>
      <w:r>
        <w:rPr/>
        <w:t>The idea of Translation Toolkit is to use blocks of adjacent lines as such strings.</w:t>
      </w:r>
    </w:p>
    <w:p>
      <w:pPr>
        <w:pStyle w:val="TextBody"/>
        <w:bidi w:val="0"/>
        <w:spacing w:lineRule="auto" w:line="276" w:before="0" w:after="179"/>
        <w:jc w:val="both"/>
        <w:rPr/>
      </w:pPr>
      <w:r>
        <w:rPr/>
        <w:t>Take this example:</w:t>
      </w:r>
    </w:p>
    <w:p>
      <w:pPr>
        <w:pStyle w:val="Listing"/>
        <w:pBdr>
          <w:top w:val="single" w:sz="8" w:space="8" w:color="DDDDDD"/>
          <w:left w:val="single" w:sz="8" w:space="8" w:color="DDDDDD"/>
          <w:bottom w:val="single" w:sz="8" w:space="8" w:color="DDDDDD"/>
          <w:right w:val="single" w:sz="8" w:space="8" w:color="DDDDDD"/>
        </w:pBdr>
        <w:shd w:fill="F7F7F7" w:val="clear"/>
        <w:bidi w:val="0"/>
        <w:spacing w:lineRule="auto" w:line="276" w:before="0" w:after="340"/>
        <w:jc w:val="start"/>
        <w:rPr/>
      </w:pPr>
      <w:r>
        <w:rPr/>
        <w:t>.Winter is</w:t>
        <w:br/>
        <w:br/>
        <w:t>* snow</w:t>
        <w:br/>
        <w:t>* frost</w:t>
        <w:br/>
        <w:br/>
        <w:t>* Christmas</w:t>
        <w:br/>
        <w:t>* New Year</w:t>
      </w:r>
    </w:p>
    <w:p>
      <w:pPr>
        <w:pStyle w:val="TextBody"/>
        <w:bidi w:val="0"/>
        <w:spacing w:lineRule="auto" w:line="276" w:before="0" w:after="179"/>
        <w:jc w:val="both"/>
        <w:rPr/>
      </w:pPr>
      <w:r>
        <w:rPr/>
        <w:t xml:space="preserve">It has three block of adjacent string. Translation Toolkit will extract three key strings for translation and will put it to file with </w:t>
      </w:r>
      <w:r>
        <w:rPr>
          <w:rStyle w:val="SourceText"/>
        </w:rPr>
        <w:t>.pot</w:t>
      </w:r>
      <w:r>
        <w:rPr/>
        <w:t xml:space="preserve"> extension (</w:t>
      </w:r>
      <w:r>
        <w:rPr>
          <w:rStyle w:val="SourceText"/>
        </w:rPr>
        <w:t>.pot</w:t>
      </w:r>
      <w:r>
        <w:rPr/>
        <w:t xml:space="preserve"> stands for </w:t>
      </w:r>
      <w:r>
        <w:rPr>
          <w:rStyle w:val="SourceText"/>
        </w:rPr>
        <w:t>.po</w:t>
      </w:r>
      <w:r>
        <w:rPr/>
        <w:t xml:space="preserve"> Template).</w:t>
      </w:r>
    </w:p>
    <w:p>
      <w:pPr>
        <w:pStyle w:val="TextBody"/>
        <w:bidi w:val="0"/>
        <w:spacing w:lineRule="auto" w:line="276" w:before="0" w:after="179"/>
        <w:jc w:val="both"/>
        <w:rPr/>
      </w:pPr>
      <w:r>
        <w:rPr/>
        <w:t>Putting or removing line breaks in this example you may make any number of strings from 1 to 5. This depends on convenience to the translator.</w:t>
      </w:r>
    </w:p>
    <w:p>
      <w:pPr>
        <w:sectPr>
          <w:footerReference w:type="default" r:id="rId14"/>
          <w:type w:val="nextPage"/>
          <w:pgSz w:w="11906" w:h="16838"/>
          <w:pgMar w:left="1134" w:right="1134" w:header="0" w:top="1134" w:footer="1134" w:bottom="1883" w:gutter="0"/>
          <w:pgNumType w:fmt="decimal"/>
          <w:formProt w:val="false"/>
          <w:textDirection w:val="lrTb"/>
          <w:docGrid w:type="default" w:linePitch="600" w:charSpace="32768"/>
        </w:sectPr>
        <w:pStyle w:val="TextBody"/>
        <w:bidi w:val="0"/>
        <w:spacing w:lineRule="auto" w:line="276" w:before="0" w:after="179"/>
        <w:jc w:val="both"/>
        <w:rPr/>
      </w:pPr>
      <w:r>
        <w:rPr/>
        <w:t xml:space="preserve">Using </w:t>
      </w:r>
      <w:r>
        <w:rPr>
          <w:rStyle w:val="SourceText"/>
        </w:rPr>
        <w:t>.pot</w:t>
      </w:r>
      <w:r>
        <w:rPr/>
        <w:t xml:space="preserve"> file as a template Gettext creates (updates) </w:t>
      </w:r>
      <w:r>
        <w:rPr>
          <w:rStyle w:val="SourceText"/>
        </w:rPr>
        <w:t>.po</w:t>
      </w:r>
      <w:r>
        <w:rPr/>
        <w:t xml:space="preserve"> files for all required languages. Translators handle exactly these files. After that Translation Toolkit takes (1) </w:t>
      </w:r>
      <w:r>
        <w:rPr>
          <w:rStyle w:val="SourceText"/>
        </w:rPr>
        <w:t>.po</w:t>
      </w:r>
      <w:r>
        <w:rPr/>
        <w:t xml:space="preserve"> file with translation, (2) the original file and creates a final translated file.</w:t>
      </w:r>
    </w:p>
    <w:p>
      <w:pPr>
        <w:pStyle w:val="Heading1"/>
        <w:bidi w:val="0"/>
        <w:jc w:val="start"/>
        <w:rPr/>
      </w:pPr>
      <w:bookmarkStart w:id="2" w:name="_the_process"/>
      <w:r>
        <w:rPr/>
        <w:t>The Process</w:t>
      </w:r>
      <w:bookmarkEnd w:id="2"/>
    </w:p>
    <w:p>
      <w:pPr>
        <w:pStyle w:val="TextBody"/>
        <w:bidi w:val="0"/>
        <w:spacing w:lineRule="auto" w:line="276" w:before="0" w:after="179"/>
        <w:jc w:val="both"/>
        <w:rPr/>
      </w:pPr>
      <w:r>
        <w:rPr/>
        <w:t>The process consists of the following steps.</w:t>
      </w:r>
    </w:p>
    <w:p>
      <w:pPr>
        <w:pStyle w:val="List"/>
        <w:numPr>
          <w:ilvl w:val="0"/>
          <w:numId w:val="3"/>
        </w:numPr>
        <w:bidi w:val="0"/>
        <w:rPr/>
      </w:pPr>
      <w:r>
        <w:rPr/>
        <w:t>Initial steps to get initial translations in one or several languages.</w:t>
      </w:r>
    </w:p>
    <w:p>
      <w:pPr>
        <w:pStyle w:val="List"/>
        <w:numPr>
          <w:ilvl w:val="0"/>
          <w:numId w:val="3"/>
        </w:numPr>
        <w:bidi w:val="0"/>
        <w:rPr/>
      </w:pPr>
      <w:r>
        <w:rPr/>
        <w:t>Updating translation steps to synchronize translation with the modified original text.</w:t>
      </w:r>
    </w:p>
    <w:p>
      <w:pPr>
        <w:pStyle w:val="TextBody"/>
        <w:bidi w:val="0"/>
        <w:spacing w:lineRule="auto" w:line="276" w:before="0" w:after="179"/>
        <w:jc w:val="both"/>
        <w:rPr/>
      </w:pPr>
      <w:r>
        <w:rPr/>
        <w:t xml:space="preserve">The following diagrams assume that the original file is </w:t>
      </w:r>
      <w:r>
        <w:rPr>
          <w:rStyle w:val="SourceText"/>
        </w:rPr>
        <w:t>i18n-adoc.adoc</w:t>
      </w:r>
      <w:r>
        <w:rPr/>
        <w:t xml:space="preserve"> and the translation goes to </w:t>
      </w:r>
      <w:r>
        <w:rPr>
          <w:rStyle w:val="SourceText"/>
        </w:rPr>
        <w:t>i18n-adoc-ru.adoc</w:t>
      </w:r>
      <w:r>
        <w:rPr/>
        <w:t>.</w:t>
      </w:r>
    </w:p>
    <w:p>
      <w:pPr>
        <w:pStyle w:val="Heading2"/>
        <w:bidi w:val="0"/>
        <w:jc w:val="start"/>
        <w:rPr/>
      </w:pPr>
      <w:bookmarkStart w:id="3" w:name="_initial_steps"/>
      <w:r>
        <w:rPr/>
        <w:t>Initial steps</w:t>
      </w:r>
      <w:bookmarkEnd w:id="3"/>
    </w:p>
    <w:p>
      <w:pPr>
        <w:pStyle w:val="BlockImage"/>
        <w:keepNext w:val="true"/>
        <w:bidi w:val="0"/>
        <w:spacing w:before="0" w:after="0"/>
        <w:jc w:val="center"/>
        <w:rPr/>
      </w:pPr>
      <w:r>
        <w:rPr/>
        <w:drawing>
          <wp:inline distT="0" distB="0" distL="0" distR="0">
            <wp:extent cx="4312920" cy="303593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5"/>
                    <a:stretch>
                      <a:fillRect/>
                    </a:stretch>
                  </pic:blipFill>
                  <pic:spPr bwMode="auto">
                    <a:xfrm>
                      <a:off x="0" y="0"/>
                      <a:ext cx="4312920" cy="3035935"/>
                    </a:xfrm>
                    <a:prstGeom prst="rect">
                      <a:avLst/>
                    </a:prstGeom>
                  </pic:spPr>
                </pic:pic>
              </a:graphicData>
            </a:graphic>
          </wp:inline>
        </w:drawing>
      </w:r>
    </w:p>
    <w:p>
      <w:pPr>
        <w:pStyle w:val="Figure"/>
        <w:bidi w:val="0"/>
        <w:spacing w:before="170" w:after="179"/>
        <w:jc w:val="center"/>
        <w:rPr/>
      </w:pPr>
      <w:r>
        <w:rPr/>
        <w:t>Figure 1. Initial steps</w:t>
      </w:r>
    </w:p>
    <w:p>
      <w:pPr>
        <w:pStyle w:val="TextBody"/>
        <w:bidi w:val="0"/>
        <w:spacing w:lineRule="auto" w:line="276" w:before="0" w:after="179"/>
        <w:jc w:val="both"/>
        <w:rPr/>
      </w:pPr>
      <w:r>
        <w:rPr/>
        <w:t xml:space="preserve">There is a vast number of editors for translating </w:t>
      </w:r>
      <w:r>
        <w:rPr>
          <w:rStyle w:val="SourceText"/>
        </w:rPr>
        <w:t>.po</w:t>
      </w:r>
      <w:r>
        <w:rPr/>
        <w:t xml:space="preserve"> files. The following screenshot shows </w:t>
      </w:r>
      <w:hyperlink r:id="rId16">
        <w:r>
          <w:rPr>
            <w:rStyle w:val="InternetLink"/>
          </w:rPr>
          <w:t>Gtranslator</w:t>
        </w:r>
      </w:hyperlink>
      <w:r>
        <w:rPr/>
        <w:t xml:space="preserve"> interface. I prefer </w:t>
      </w:r>
      <w:hyperlink r:id="rId17">
        <w:r>
          <w:rPr>
            <w:rStyle w:val="InternetLink"/>
          </w:rPr>
          <w:t>Poedit</w:t>
        </w:r>
      </w:hyperlink>
      <w:r>
        <w:rPr/>
        <w:t>, although the way it replaces backtick with tick while applying machine translation is annoying.</w:t>
      </w:r>
    </w:p>
    <w:p>
      <w:pPr>
        <w:pStyle w:val="BlockImage"/>
        <w:keepNext w:val="true"/>
        <w:bidi w:val="0"/>
        <w:spacing w:before="0" w:after="0"/>
        <w:jc w:val="center"/>
        <w:rPr/>
      </w:pPr>
      <w:r>
        <w:rPr/>
        <w:drawing>
          <wp:inline distT="0" distB="0" distL="0" distR="0">
            <wp:extent cx="6120130" cy="398526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18"/>
                    <a:stretch>
                      <a:fillRect/>
                    </a:stretch>
                  </pic:blipFill>
                  <pic:spPr bwMode="auto">
                    <a:xfrm>
                      <a:off x="0" y="0"/>
                      <a:ext cx="6120130" cy="3985260"/>
                    </a:xfrm>
                    <a:prstGeom prst="rect">
                      <a:avLst/>
                    </a:prstGeom>
                  </pic:spPr>
                </pic:pic>
              </a:graphicData>
            </a:graphic>
          </wp:inline>
        </w:drawing>
      </w:r>
    </w:p>
    <w:p>
      <w:pPr>
        <w:pStyle w:val="Figure"/>
        <w:bidi w:val="0"/>
        <w:spacing w:before="170" w:after="179"/>
        <w:jc w:val="center"/>
        <w:rPr/>
      </w:pPr>
      <w:r>
        <w:rPr/>
        <w:t>Figure 2. Translating in Gtranslator</w:t>
      </w:r>
    </w:p>
    <w:p>
      <w:pPr>
        <w:pStyle w:val="Heading2"/>
        <w:bidi w:val="0"/>
        <w:jc w:val="start"/>
        <w:rPr/>
      </w:pPr>
      <w:bookmarkStart w:id="4" w:name="_updating_translation"/>
      <w:r>
        <w:rPr/>
        <w:t>Updating translation</w:t>
      </w:r>
      <w:bookmarkEnd w:id="4"/>
    </w:p>
    <w:p>
      <w:pPr>
        <w:pStyle w:val="BlockImage"/>
        <w:keepNext w:val="true"/>
        <w:bidi w:val="0"/>
        <w:spacing w:before="0" w:after="0"/>
        <w:jc w:val="center"/>
        <w:rPr/>
      </w:pPr>
      <w:r>
        <w:rPr/>
        <w:drawing>
          <wp:inline distT="0" distB="0" distL="0" distR="0">
            <wp:extent cx="4312920" cy="303593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19"/>
                    <a:stretch>
                      <a:fillRect/>
                    </a:stretch>
                  </pic:blipFill>
                  <pic:spPr bwMode="auto">
                    <a:xfrm>
                      <a:off x="0" y="0"/>
                      <a:ext cx="4312920" cy="3035935"/>
                    </a:xfrm>
                    <a:prstGeom prst="rect">
                      <a:avLst/>
                    </a:prstGeom>
                  </pic:spPr>
                </pic:pic>
              </a:graphicData>
            </a:graphic>
          </wp:inline>
        </w:drawing>
      </w:r>
    </w:p>
    <w:p>
      <w:pPr>
        <w:sectPr>
          <w:footerReference w:type="default" r:id="rId20"/>
          <w:type w:val="nextPage"/>
          <w:pgSz w:w="11906" w:h="16838"/>
          <w:pgMar w:left="1134" w:right="1134" w:header="0" w:top="1134" w:footer="1134" w:bottom="1883" w:gutter="0"/>
          <w:pgNumType w:fmt="decimal"/>
          <w:formProt w:val="false"/>
          <w:textDirection w:val="lrTb"/>
          <w:docGrid w:type="default" w:linePitch="600" w:charSpace="32768"/>
        </w:sectPr>
        <w:pStyle w:val="Figure"/>
        <w:bidi w:val="0"/>
        <w:spacing w:before="170" w:after="179"/>
        <w:jc w:val="center"/>
        <w:rPr/>
      </w:pPr>
      <w:r>
        <w:rPr/>
        <w:t>Figure 3. Updating translation</w:t>
      </w:r>
    </w:p>
    <w:p>
      <w:pPr>
        <w:pStyle w:val="Heading1"/>
        <w:bidi w:val="0"/>
        <w:jc w:val="start"/>
        <w:rPr/>
      </w:pPr>
      <w:bookmarkStart w:id="5" w:name="_some_notes"/>
      <w:r>
        <w:rPr/>
        <w:t>Some notes</w:t>
      </w:r>
      <w:bookmarkEnd w:id="5"/>
    </w:p>
    <w:p>
      <w:pPr>
        <w:pStyle w:val="List"/>
        <w:numPr>
          <w:ilvl w:val="0"/>
          <w:numId w:val="2"/>
        </w:numPr>
        <w:bidi w:val="0"/>
        <w:rPr/>
      </w:pPr>
      <w:r>
        <w:rPr/>
        <w:t>In our documentation we often reuse source i18n strings just to be sure that names of interface elements in documentation are equal to the same names in our application. We generate these i18n strings automatically in the following format:</w:t>
      </w:r>
    </w:p>
    <w:p>
      <w:pPr>
        <w:pStyle w:val="Listing"/>
        <w:numPr>
          <w:ilvl w:val="0"/>
          <w:numId w:val="0"/>
        </w:numPr>
        <w:shd w:fill="F7F7F7" w:val="clear"/>
        <w:bidi w:val="0"/>
        <w:ind w:start="754" w:hanging="0"/>
        <w:jc w:val="start"/>
        <w:rPr/>
      </w:pPr>
      <w:r>
        <w:rPr/>
        <w:t>:main-menu-documents: Documents</w:t>
        <w:br/>
        <w:t>:main-menu-documents-my: My</w:t>
        <w:br/>
        <w:t>...</w:t>
      </w:r>
    </w:p>
    <w:p>
      <w:pPr>
        <w:pStyle w:val="List"/>
        <w:numPr>
          <w:ilvl w:val="0"/>
          <w:numId w:val="0"/>
        </w:numPr>
        <w:bidi w:val="0"/>
        <w:ind w:start="754" w:hanging="0"/>
        <w:rPr/>
      </w:pPr>
      <w:r>
        <w:rPr/>
        <w:t xml:space="preserve">We include such a file in the Asciidoc document like </w:t>
      </w:r>
      <w:r>
        <w:rPr>
          <w:rStyle w:val="SourceText"/>
        </w:rPr>
        <w:t>include i17n-{lang}.adoc[]</w:t>
      </w:r>
      <w:r>
        <w:rPr/>
        <w:t xml:space="preserve">. Now there is no need to use attributes. Just translate </w:t>
      </w:r>
      <w:r>
        <w:rPr>
          <w:rStyle w:val="SourceText"/>
        </w:rPr>
        <w:t>include i17n-en.adoc[]</w:t>
      </w:r>
      <w:r>
        <w:rPr/>
        <w:t xml:space="preserve"> to </w:t>
      </w:r>
      <w:r>
        <w:rPr>
          <w:rStyle w:val="SourceText"/>
        </w:rPr>
        <w:t>include i17n-ru.adoc[]</w:t>
      </w:r>
      <w:r>
        <w:rPr/>
        <w:t>.</w:t>
      </w:r>
    </w:p>
    <w:p>
      <w:pPr>
        <w:pStyle w:val="List"/>
        <w:numPr>
          <w:ilvl w:val="0"/>
          <w:numId w:val="2"/>
        </w:numPr>
        <w:bidi w:val="0"/>
        <w:rPr/>
      </w:pPr>
      <w:r>
        <w:rPr/>
        <w:t xml:space="preserve">When </w:t>
      </w:r>
      <w:r>
        <w:rPr>
          <w:rStyle w:val="SourceText"/>
        </w:rPr>
        <w:t>gettext</w:t>
      </w:r>
      <w:r>
        <w:rPr/>
        <w:t xml:space="preserve"> updates </w:t>
      </w:r>
      <w:r>
        <w:rPr>
          <w:rStyle w:val="SourceText"/>
        </w:rPr>
        <w:t>.po</w:t>
      </w:r>
      <w:r>
        <w:rPr/>
        <w:t xml:space="preserve"> files it uses fuzzy search. If you slightly change the original text you won’t lose its translation. It will be just marked as flaky.</w:t>
      </w:r>
    </w:p>
    <w:p>
      <w:pPr>
        <w:pStyle w:val="List"/>
        <w:numPr>
          <w:ilvl w:val="0"/>
          <w:numId w:val="2"/>
        </w:numPr>
        <w:bidi w:val="0"/>
        <w:rPr/>
      </w:pPr>
      <w:r>
        <w:rPr/>
        <w:t xml:space="preserve">It’s easy to check whether translation file is up-to-date with a Gettext utility </w:t>
      </w:r>
      <w:r>
        <w:rPr>
          <w:rStyle w:val="SourceText"/>
        </w:rPr>
        <w:t>msgfmt</w:t>
      </w:r>
      <w:r>
        <w:rPr/>
        <w:t>.</w:t>
      </w:r>
    </w:p>
    <w:p>
      <w:pPr>
        <w:pStyle w:val="Listing"/>
        <w:numPr>
          <w:ilvl w:val="0"/>
          <w:numId w:val="0"/>
        </w:numPr>
        <w:shd w:fill="F7F7F7" w:val="clear"/>
        <w:bidi w:val="0"/>
        <w:ind w:start="754" w:hanging="0"/>
        <w:jc w:val="start"/>
        <w:rPr/>
      </w:pPr>
      <w:r>
        <w:rPr/>
        <w:t>msgfmt --statistics i18n-adoc-ru.po</w:t>
      </w:r>
    </w:p>
    <w:p>
      <w:pPr>
        <w:sectPr>
          <w:footerReference w:type="default" r:id="rId21"/>
          <w:type w:val="nextPage"/>
          <w:pgSz w:w="11906" w:h="16838"/>
          <w:pgMar w:left="1134" w:right="1134" w:header="0" w:top="1134" w:footer="1134" w:bottom="1883" w:gutter="0"/>
          <w:pgNumType w:fmt="decimal"/>
          <w:formProt w:val="false"/>
          <w:textDirection w:val="lrTb"/>
          <w:docGrid w:type="default" w:linePitch="600" w:charSpace="32768"/>
        </w:sectPr>
        <w:pStyle w:val="List"/>
        <w:numPr>
          <w:ilvl w:val="0"/>
          <w:numId w:val="0"/>
        </w:numPr>
        <w:bidi w:val="0"/>
        <w:ind w:start="754" w:hanging="0"/>
        <w:rPr/>
      </w:pPr>
      <w:r>
        <w:rPr/>
        <w:t>It shows the number of translated strings, the number of strings that need checking and the number of untranslated strings.</w:t>
      </w:r>
    </w:p>
    <w:p>
      <w:pPr>
        <w:pStyle w:val="Heading1"/>
        <w:bidi w:val="0"/>
        <w:jc w:val="start"/>
        <w:rPr/>
      </w:pPr>
      <w:bookmarkStart w:id="6" w:name="_conclusion"/>
      <w:r>
        <w:rPr/>
        <w:t>Conclusion</w:t>
      </w:r>
      <w:bookmarkEnd w:id="6"/>
    </w:p>
    <w:p>
      <w:pPr>
        <w:pStyle w:val="List"/>
        <w:numPr>
          <w:ilvl w:val="0"/>
          <w:numId w:val="4"/>
        </w:numPr>
        <w:bidi w:val="0"/>
        <w:rPr/>
      </w:pPr>
      <w:r>
        <w:rPr/>
        <w:t>Translation Toolkit and Gettext make the process of documentation internationalization quite efficient.</w:t>
      </w:r>
    </w:p>
    <w:p>
      <w:pPr>
        <w:pStyle w:val="List"/>
        <w:numPr>
          <w:ilvl w:val="0"/>
          <w:numId w:val="4"/>
        </w:numPr>
        <w:bidi w:val="0"/>
        <w:rPr/>
      </w:pPr>
      <w:r>
        <w:rPr/>
        <w:t xml:space="preserve">Simple text markups are not so simple. To take full advantage of it one needs a certain level of skills. Try to give translator </w:t>
      </w:r>
      <w:r>
        <w:rPr>
          <w:rStyle w:val="SourceText"/>
        </w:rPr>
        <w:t>.po</w:t>
      </w:r>
      <w:r>
        <w:rPr/>
        <w:t xml:space="preserve"> files. Will they be ready to make a translation? Or they’ll ask you for text in a more traditional format like Microsoft Word.</w:t>
      </w:r>
    </w:p>
    <w:p>
      <w:pPr>
        <w:pStyle w:val="List"/>
        <w:numPr>
          <w:ilvl w:val="0"/>
          <w:numId w:val="4"/>
        </w:numPr>
        <w:bidi w:val="0"/>
        <w:spacing w:before="0" w:after="179"/>
        <w:rPr/>
      </w:pPr>
      <w:r>
        <w:rPr/>
        <w:t>Quality control: 58 translated messages, 0 errors, 0 warnings and 0 suggestions in 1 file.</w:t>
      </w:r>
    </w:p>
    <w:sectPr>
      <w:footerReference w:type="default" r:id="rId22"/>
      <w:type w:val="nextPage"/>
      <w:pgSz w:w="11906" w:h="16838"/>
      <w:pgMar w:left="1134" w:right="1134" w:header="0" w:top="1134" w:footer="1134" w:bottom="188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Liberation Sans">
    <w:altName w:val="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82" w:type="dxa"/>
      <w:jc w:val="start"/>
      <w:tblInd w:w="28" w:type="dxa"/>
      <w:tblCellMar>
        <w:top w:w="28" w:type="dxa"/>
        <w:start w:w="28" w:type="dxa"/>
        <w:bottom w:w="28" w:type="dxa"/>
        <w:end w:w="28" w:type="dxa"/>
      </w:tblCellMar>
    </w:tblPr>
    <w:tblGrid>
      <w:gridCol w:w="8961"/>
      <w:gridCol w:w="621"/>
    </w:tblGrid>
    <w:tr>
      <w:trPr/>
      <w:tc>
        <w:tcPr>
          <w:tcW w:w="8961" w:type="dxa"/>
          <w:tcBorders>
            <w:top w:val="single" w:sz="4" w:space="0" w:color="000000"/>
          </w:tcBorders>
        </w:tcPr>
        <w:p>
          <w:pPr>
            <w:pStyle w:val="TableContents"/>
            <w:bidi w:val="0"/>
            <w:spacing w:before="57" w:after="57"/>
            <w:jc w:val="start"/>
            <w:rPr/>
          </w:pPr>
          <w:r>
            <w:rPr/>
            <w:fldChar w:fldCharType="begin"/>
          </w:r>
          <w:r>
            <w:rPr/>
            <w:instrText> STYLEREF  1 \* MERGEFORMAT </w:instrText>
          </w:r>
          <w:r>
            <w:rPr/>
            <w:fldChar w:fldCharType="separate"/>
          </w:r>
          <w:r>
            <w:rPr/>
            <w:t>Conclusion</w:t>
          </w:r>
          <w:r>
            <w:rPr/>
            <w:fldChar w:fldCharType="end"/>
          </w:r>
          <w:r>
            <w:rPr/>
            <w:t xml:space="preserve">   </w:t>
          </w:r>
        </w:p>
      </w:tc>
      <w:tc>
        <w:tcPr>
          <w:tcW w:w="621" w:type="dxa"/>
          <w:tcBorders>
            <w:top w:val="single" w:sz="4" w:space="0" w:color="000000"/>
          </w:tcBorders>
        </w:tcPr>
        <w:p>
          <w:pPr>
            <w:pStyle w:val="TableContents"/>
            <w:bidi w:val="0"/>
            <w:spacing w:before="57" w:after="57"/>
            <w:jc w:val="end"/>
            <w:rPr/>
          </w:pPr>
          <w:r>
            <w:rPr/>
            <w:fldChar w:fldCharType="begin"/>
          </w:r>
          <w:r>
            <w:rPr/>
            <w:instrText> PAGE </w:instrText>
          </w:r>
          <w:r>
            <w:rPr/>
            <w:fldChar w:fldCharType="separate"/>
          </w:r>
          <w:r>
            <w:rPr/>
            <w:t>9</w:t>
          </w:r>
          <w:r>
            <w:rPr/>
            <w:fldChar w:fldCharType="end"/>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82" w:type="dxa"/>
      <w:jc w:val="start"/>
      <w:tblInd w:w="28" w:type="dxa"/>
      <w:tblCellMar>
        <w:top w:w="28" w:type="dxa"/>
        <w:start w:w="28" w:type="dxa"/>
        <w:bottom w:w="28" w:type="dxa"/>
        <w:end w:w="28" w:type="dxa"/>
      </w:tblCellMar>
    </w:tblPr>
    <w:tblGrid>
      <w:gridCol w:w="8961"/>
      <w:gridCol w:w="621"/>
    </w:tblGrid>
    <w:tr>
      <w:trPr/>
      <w:tc>
        <w:tcPr>
          <w:tcW w:w="8961" w:type="dxa"/>
          <w:tcBorders>
            <w:top w:val="single" w:sz="4" w:space="0" w:color="000000"/>
          </w:tcBorders>
        </w:tcPr>
        <w:p>
          <w:pPr>
            <w:pStyle w:val="TableContents"/>
            <w:bidi w:val="0"/>
            <w:spacing w:before="57" w:after="57"/>
            <w:jc w:val="start"/>
            <w:rPr/>
          </w:pPr>
          <w:r>
            <w:rPr/>
            <w:fldChar w:fldCharType="begin"/>
          </w:r>
          <w:r>
            <w:rPr/>
            <w:instrText> STYLEREF  1 \* MERGEFORMAT </w:instrText>
          </w:r>
          <w:r>
            <w:rPr/>
            <w:fldChar w:fldCharType="separate"/>
          </w:r>
          <w:r>
            <w:rPr/>
            <w:t>Conclusion</w:t>
          </w:r>
          <w:r>
            <w:rPr/>
            <w:fldChar w:fldCharType="end"/>
          </w:r>
          <w:r>
            <w:rPr/>
            <w:t xml:space="preserve">   </w:t>
          </w:r>
        </w:p>
      </w:tc>
      <w:tc>
        <w:tcPr>
          <w:tcW w:w="621" w:type="dxa"/>
          <w:tcBorders>
            <w:top w:val="single" w:sz="4" w:space="0" w:color="000000"/>
          </w:tcBorders>
        </w:tcPr>
        <w:p>
          <w:pPr>
            <w:pStyle w:val="TableContents"/>
            <w:bidi w:val="0"/>
            <w:spacing w:before="57" w:after="57"/>
            <w:jc w:val="end"/>
            <w:rPr/>
          </w:pPr>
          <w:r>
            <w:rPr/>
            <w:fldChar w:fldCharType="begin"/>
          </w:r>
          <w:r>
            <w:rPr/>
            <w:instrText> PAGE </w:instrText>
          </w:r>
          <w:r>
            <w:rPr/>
            <w:fldChar w:fldCharType="separate"/>
          </w:r>
          <w:r>
            <w:rPr/>
            <w:t>9</w:t>
          </w:r>
          <w:r>
            <w:rPr/>
            <w:fldChar w:fldCharType="end"/>
          </w:r>
        </w:p>
      </w:tc>
    </w:tr>
  </w:tbl>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82" w:type="dxa"/>
      <w:jc w:val="start"/>
      <w:tblInd w:w="28" w:type="dxa"/>
      <w:tblCellMar>
        <w:top w:w="28" w:type="dxa"/>
        <w:start w:w="28" w:type="dxa"/>
        <w:bottom w:w="28" w:type="dxa"/>
        <w:end w:w="28" w:type="dxa"/>
      </w:tblCellMar>
    </w:tblPr>
    <w:tblGrid>
      <w:gridCol w:w="8961"/>
      <w:gridCol w:w="621"/>
    </w:tblGrid>
    <w:tr>
      <w:trPr/>
      <w:tc>
        <w:tcPr>
          <w:tcW w:w="8961" w:type="dxa"/>
          <w:tcBorders>
            <w:top w:val="single" w:sz="4" w:space="0" w:color="000000"/>
          </w:tcBorders>
        </w:tcPr>
        <w:p>
          <w:pPr>
            <w:pStyle w:val="TableContents"/>
            <w:bidi w:val="0"/>
            <w:spacing w:before="57" w:after="57"/>
            <w:jc w:val="start"/>
            <w:rPr/>
          </w:pPr>
          <w:r>
            <w:rPr/>
            <w:fldChar w:fldCharType="begin"/>
          </w:r>
          <w:r>
            <w:rPr/>
            <w:instrText> STYLEREF  1 \* MERGEFORMAT </w:instrText>
          </w:r>
          <w:r>
            <w:rPr/>
            <w:fldChar w:fldCharType="separate"/>
          </w:r>
          <w:r>
            <w:rPr/>
            <w:t>Conclusion</w:t>
          </w:r>
          <w:r>
            <w:rPr/>
            <w:fldChar w:fldCharType="end"/>
          </w:r>
          <w:r>
            <w:rPr/>
            <w:t xml:space="preserve">   </w:t>
          </w:r>
        </w:p>
      </w:tc>
      <w:tc>
        <w:tcPr>
          <w:tcW w:w="621" w:type="dxa"/>
          <w:tcBorders>
            <w:top w:val="single" w:sz="4" w:space="0" w:color="000000"/>
          </w:tcBorders>
        </w:tcPr>
        <w:p>
          <w:pPr>
            <w:pStyle w:val="TableContents"/>
            <w:bidi w:val="0"/>
            <w:spacing w:before="57" w:after="57"/>
            <w:jc w:val="end"/>
            <w:rPr/>
          </w:pPr>
          <w:r>
            <w:rPr/>
            <w:fldChar w:fldCharType="begin"/>
          </w:r>
          <w:r>
            <w:rPr/>
            <w:instrText> PAGE </w:instrText>
          </w:r>
          <w:r>
            <w:rPr/>
            <w:fldChar w:fldCharType="separate"/>
          </w:r>
          <w:r>
            <w:rPr/>
            <w:t>9</w:t>
          </w:r>
          <w:r>
            <w:rPr/>
            <w:fldChar w:fldCharType="end"/>
          </w:r>
        </w:p>
      </w:tc>
    </w:tr>
  </w:tbl>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82" w:type="dxa"/>
      <w:jc w:val="start"/>
      <w:tblInd w:w="28" w:type="dxa"/>
      <w:tblCellMar>
        <w:top w:w="28" w:type="dxa"/>
        <w:start w:w="28" w:type="dxa"/>
        <w:bottom w:w="28" w:type="dxa"/>
        <w:end w:w="28" w:type="dxa"/>
      </w:tblCellMar>
    </w:tblPr>
    <w:tblGrid>
      <w:gridCol w:w="8961"/>
      <w:gridCol w:w="621"/>
    </w:tblGrid>
    <w:tr>
      <w:trPr/>
      <w:tc>
        <w:tcPr>
          <w:tcW w:w="8961" w:type="dxa"/>
          <w:tcBorders>
            <w:top w:val="single" w:sz="4" w:space="0" w:color="000000"/>
          </w:tcBorders>
        </w:tcPr>
        <w:p>
          <w:pPr>
            <w:pStyle w:val="TableContents"/>
            <w:bidi w:val="0"/>
            <w:spacing w:before="57" w:after="57"/>
            <w:jc w:val="start"/>
            <w:rPr/>
          </w:pPr>
          <w:r>
            <w:rPr/>
            <w:fldChar w:fldCharType="begin"/>
          </w:r>
          <w:r>
            <w:rPr/>
            <w:instrText> STYLEREF  1 \* MERGEFORMAT </w:instrText>
          </w:r>
          <w:r>
            <w:rPr/>
            <w:fldChar w:fldCharType="separate"/>
          </w:r>
          <w:r>
            <w:rPr/>
            <w:t>Conclusion</w:t>
          </w:r>
          <w:r>
            <w:rPr/>
            <w:fldChar w:fldCharType="end"/>
          </w:r>
          <w:r>
            <w:rPr/>
            <w:t xml:space="preserve">   </w:t>
          </w:r>
        </w:p>
      </w:tc>
      <w:tc>
        <w:tcPr>
          <w:tcW w:w="621" w:type="dxa"/>
          <w:tcBorders>
            <w:top w:val="single" w:sz="4" w:space="0" w:color="000000"/>
          </w:tcBorders>
        </w:tcPr>
        <w:p>
          <w:pPr>
            <w:pStyle w:val="TableContents"/>
            <w:bidi w:val="0"/>
            <w:spacing w:before="57" w:after="57"/>
            <w:jc w:val="end"/>
            <w:rPr/>
          </w:pPr>
          <w:r>
            <w:rPr/>
            <w:fldChar w:fldCharType="begin"/>
          </w:r>
          <w:r>
            <w:rPr/>
            <w:instrText> PAGE </w:instrText>
          </w:r>
          <w:r>
            <w:rPr/>
            <w:fldChar w:fldCharType="separate"/>
          </w:r>
          <w:r>
            <w:rPr/>
            <w:t>9</w:t>
          </w:r>
          <w:r>
            <w:rPr/>
            <w:fldChar w:fldCharType="end"/>
          </w:r>
        </w:p>
      </w:tc>
    </w:tr>
  </w:tbl>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82" w:type="dxa"/>
      <w:jc w:val="start"/>
      <w:tblInd w:w="28" w:type="dxa"/>
      <w:tblCellMar>
        <w:top w:w="28" w:type="dxa"/>
        <w:start w:w="28" w:type="dxa"/>
        <w:bottom w:w="28" w:type="dxa"/>
        <w:end w:w="28" w:type="dxa"/>
      </w:tblCellMar>
    </w:tblPr>
    <w:tblGrid>
      <w:gridCol w:w="8961"/>
      <w:gridCol w:w="621"/>
    </w:tblGrid>
    <w:tr>
      <w:trPr/>
      <w:tc>
        <w:tcPr>
          <w:tcW w:w="8961" w:type="dxa"/>
          <w:tcBorders>
            <w:top w:val="single" w:sz="4" w:space="0" w:color="000000"/>
          </w:tcBorders>
        </w:tcPr>
        <w:p>
          <w:pPr>
            <w:pStyle w:val="TableContents"/>
            <w:bidi w:val="0"/>
            <w:spacing w:before="57" w:after="57"/>
            <w:jc w:val="start"/>
            <w:rPr/>
          </w:pPr>
          <w:r>
            <w:rPr/>
            <w:fldChar w:fldCharType="begin"/>
          </w:r>
          <w:r>
            <w:rPr/>
            <w:instrText> STYLEREF  1 \* MERGEFORMAT </w:instrText>
          </w:r>
          <w:r>
            <w:rPr/>
            <w:fldChar w:fldCharType="separate"/>
          </w:r>
          <w:r>
            <w:rPr/>
            <w:t>Conclusion</w:t>
          </w:r>
          <w:r>
            <w:rPr/>
            <w:fldChar w:fldCharType="end"/>
          </w:r>
          <w:r>
            <w:rPr/>
            <w:t xml:space="preserve">   </w:t>
          </w:r>
        </w:p>
      </w:tc>
      <w:tc>
        <w:tcPr>
          <w:tcW w:w="621" w:type="dxa"/>
          <w:tcBorders>
            <w:top w:val="single" w:sz="4" w:space="0" w:color="000000"/>
          </w:tcBorders>
        </w:tcPr>
        <w:p>
          <w:pPr>
            <w:pStyle w:val="TableContents"/>
            <w:bidi w:val="0"/>
            <w:spacing w:before="57" w:after="57"/>
            <w:jc w:val="end"/>
            <w:rPr/>
          </w:pPr>
          <w:r>
            <w:rPr/>
            <w:fldChar w:fldCharType="begin"/>
          </w:r>
          <w:r>
            <w:rPr/>
            <w:instrText> PAGE </w:instrText>
          </w:r>
          <w:r>
            <w:rPr/>
            <w:fldChar w:fldCharType="separate"/>
          </w:r>
          <w:r>
            <w:rPr/>
            <w:t>9</w:t>
          </w:r>
          <w:r>
            <w:rPr/>
            <w:fldChar w:fldCharType="end"/>
          </w:r>
        </w:p>
      </w:tc>
    </w:tr>
  </w:tbl>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82" w:type="dxa"/>
      <w:jc w:val="start"/>
      <w:tblInd w:w="28" w:type="dxa"/>
      <w:tblCellMar>
        <w:top w:w="28" w:type="dxa"/>
        <w:start w:w="28" w:type="dxa"/>
        <w:bottom w:w="28" w:type="dxa"/>
        <w:end w:w="28" w:type="dxa"/>
      </w:tblCellMar>
    </w:tblPr>
    <w:tblGrid>
      <w:gridCol w:w="8961"/>
      <w:gridCol w:w="621"/>
    </w:tblGrid>
    <w:tr>
      <w:trPr/>
      <w:tc>
        <w:tcPr>
          <w:tcW w:w="8961" w:type="dxa"/>
          <w:tcBorders>
            <w:top w:val="single" w:sz="4" w:space="0" w:color="000000"/>
          </w:tcBorders>
        </w:tcPr>
        <w:p>
          <w:pPr>
            <w:pStyle w:val="TableContents"/>
            <w:bidi w:val="0"/>
            <w:spacing w:before="57" w:after="57"/>
            <w:jc w:val="start"/>
            <w:rPr/>
          </w:pPr>
          <w:r>
            <w:rPr/>
            <w:fldChar w:fldCharType="begin"/>
          </w:r>
          <w:r>
            <w:rPr/>
            <w:instrText> STYLEREF  1 \* MERGEFORMAT </w:instrText>
          </w:r>
          <w:r>
            <w:rPr/>
            <w:fldChar w:fldCharType="separate"/>
          </w:r>
          <w:r>
            <w:rPr/>
            <w:t>Conclusion</w:t>
          </w:r>
          <w:r>
            <w:rPr/>
            <w:fldChar w:fldCharType="end"/>
          </w:r>
          <w:r>
            <w:rPr/>
            <w:t xml:space="preserve">   </w:t>
          </w:r>
        </w:p>
      </w:tc>
      <w:tc>
        <w:tcPr>
          <w:tcW w:w="621" w:type="dxa"/>
          <w:tcBorders>
            <w:top w:val="single" w:sz="4" w:space="0" w:color="000000"/>
          </w:tcBorders>
        </w:tcPr>
        <w:p>
          <w:pPr>
            <w:pStyle w:val="TableContents"/>
            <w:bidi w:val="0"/>
            <w:spacing w:before="57" w:after="57"/>
            <w:jc w:val="end"/>
            <w:rPr/>
          </w:pPr>
          <w:r>
            <w:rPr/>
            <w:fldChar w:fldCharType="begin"/>
          </w:r>
          <w:r>
            <w:rPr/>
            <w:instrText> PAGE </w:instrText>
          </w:r>
          <w:r>
            <w:rPr/>
            <w:fldChar w:fldCharType="separate"/>
          </w:r>
          <w:r>
            <w:rPr/>
            <w:t>9</w:t>
          </w:r>
          <w:r>
            <w:rPr/>
            <w:fldChar w:fldCharType="end"/>
          </w:r>
        </w:p>
      </w:tc>
    </w:tr>
  </w:tbl>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82" w:type="dxa"/>
      <w:jc w:val="start"/>
      <w:tblInd w:w="28" w:type="dxa"/>
      <w:tblCellMar>
        <w:top w:w="28" w:type="dxa"/>
        <w:start w:w="28" w:type="dxa"/>
        <w:bottom w:w="28" w:type="dxa"/>
        <w:end w:w="28" w:type="dxa"/>
      </w:tblCellMar>
    </w:tblPr>
    <w:tblGrid>
      <w:gridCol w:w="8961"/>
      <w:gridCol w:w="621"/>
    </w:tblGrid>
    <w:tr>
      <w:trPr/>
      <w:tc>
        <w:tcPr>
          <w:tcW w:w="8961" w:type="dxa"/>
          <w:tcBorders>
            <w:top w:val="single" w:sz="4" w:space="0" w:color="000000"/>
          </w:tcBorders>
        </w:tcPr>
        <w:p>
          <w:pPr>
            <w:pStyle w:val="TableContents"/>
            <w:bidi w:val="0"/>
            <w:spacing w:before="57" w:after="57"/>
            <w:jc w:val="start"/>
            <w:rPr/>
          </w:pPr>
          <w:r>
            <w:rPr/>
            <w:fldChar w:fldCharType="begin"/>
          </w:r>
          <w:r>
            <w:rPr/>
            <w:instrText> STYLEREF  1 \* MERGEFORMAT </w:instrText>
          </w:r>
          <w:r>
            <w:rPr/>
            <w:fldChar w:fldCharType="separate"/>
          </w:r>
          <w:r>
            <w:rPr/>
            <w:t>Conclusion</w:t>
          </w:r>
          <w:r>
            <w:rPr/>
            <w:fldChar w:fldCharType="end"/>
          </w:r>
          <w:r>
            <w:rPr/>
            <w:t xml:space="preserve">   </w:t>
          </w:r>
        </w:p>
      </w:tc>
      <w:tc>
        <w:tcPr>
          <w:tcW w:w="621" w:type="dxa"/>
          <w:tcBorders>
            <w:top w:val="single" w:sz="4" w:space="0" w:color="000000"/>
          </w:tcBorders>
        </w:tcPr>
        <w:p>
          <w:pPr>
            <w:pStyle w:val="TableContents"/>
            <w:bidi w:val="0"/>
            <w:spacing w:before="57" w:after="57"/>
            <w:jc w:val="end"/>
            <w:rPr/>
          </w:pPr>
          <w:r>
            <w:rPr/>
            <w:fldChar w:fldCharType="begin"/>
          </w:r>
          <w:r>
            <w:rPr/>
            <w:instrText> PAGE </w:instrText>
          </w:r>
          <w:r>
            <w:rPr/>
            <w:fldChar w:fldCharType="separate"/>
          </w:r>
          <w:r>
            <w:rPr/>
            <w:t>9</w:t>
          </w:r>
          <w:r>
            <w:rPr/>
            <w:fldChar w:fldCharType="end"/>
          </w:r>
        </w:p>
      </w:tc>
    </w:tr>
  </w:tbl>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82" w:type="dxa"/>
      <w:jc w:val="start"/>
      <w:tblInd w:w="28" w:type="dxa"/>
      <w:tblCellMar>
        <w:top w:w="28" w:type="dxa"/>
        <w:start w:w="28" w:type="dxa"/>
        <w:bottom w:w="28" w:type="dxa"/>
        <w:end w:w="28" w:type="dxa"/>
      </w:tblCellMar>
    </w:tblPr>
    <w:tblGrid>
      <w:gridCol w:w="8961"/>
      <w:gridCol w:w="621"/>
    </w:tblGrid>
    <w:tr>
      <w:trPr/>
      <w:tc>
        <w:tcPr>
          <w:tcW w:w="8961" w:type="dxa"/>
          <w:tcBorders>
            <w:top w:val="single" w:sz="4" w:space="0" w:color="000000"/>
          </w:tcBorders>
        </w:tcPr>
        <w:p>
          <w:pPr>
            <w:pStyle w:val="TableContents"/>
            <w:bidi w:val="0"/>
            <w:spacing w:before="57" w:after="57"/>
            <w:jc w:val="start"/>
            <w:rPr/>
          </w:pPr>
          <w:r>
            <w:rPr/>
            <w:fldChar w:fldCharType="begin"/>
          </w:r>
          <w:r>
            <w:rPr/>
            <w:instrText> STYLEREF  1 \* MERGEFORMAT </w:instrText>
          </w:r>
          <w:r>
            <w:rPr/>
            <w:fldChar w:fldCharType="separate"/>
          </w:r>
          <w:r>
            <w:rPr/>
            <w:t>Conclusion</w:t>
          </w:r>
          <w:r>
            <w:rPr/>
            <w:fldChar w:fldCharType="end"/>
          </w:r>
          <w:r>
            <w:rPr/>
            <w:t xml:space="preserve">   </w:t>
          </w:r>
        </w:p>
      </w:tc>
      <w:tc>
        <w:tcPr>
          <w:tcW w:w="621" w:type="dxa"/>
          <w:tcBorders>
            <w:top w:val="single" w:sz="4" w:space="0" w:color="000000"/>
          </w:tcBorders>
        </w:tcPr>
        <w:p>
          <w:pPr>
            <w:pStyle w:val="TableContents"/>
            <w:bidi w:val="0"/>
            <w:spacing w:before="57" w:after="57"/>
            <w:jc w:val="end"/>
            <w:rPr/>
          </w:pPr>
          <w:r>
            <w:rPr/>
            <w:fldChar w:fldCharType="begin"/>
          </w:r>
          <w:r>
            <w:rPr/>
            <w:instrText> PAGE </w:instrText>
          </w:r>
          <w:r>
            <w:rPr/>
            <w:fldChar w:fldCharType="separate"/>
          </w:r>
          <w:r>
            <w:rPr/>
            <w:t>9</w:t>
          </w:r>
          <w:r>
            <w:rPr/>
            <w:fldChar w:fldCharType="end"/>
          </w:r>
        </w:p>
      </w:tc>
    </w:tr>
  </w:tbl>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bullet"/>
      <w:lvlText w:val="•"/>
      <w:lvlJc w:val="start"/>
      <w:pPr>
        <w:tabs>
          <w:tab w:val="num" w:pos="720"/>
        </w:tabs>
        <w:ind w:start="720" w:hanging="360"/>
      </w:pPr>
      <w:rPr>
        <w:rFonts w:ascii="Liberation Sans" w:hAnsi="Liberation Sans" w:cs="Liberation Sans" w:hint="default"/>
      </w:rPr>
    </w:lvl>
    <w:lvl w:ilvl="1">
      <w:start w:val="1"/>
      <w:numFmt w:val="bullet"/>
      <w:lvlText w:val="◦"/>
      <w:lvlJc w:val="start"/>
      <w:pPr>
        <w:tabs>
          <w:tab w:val="num" w:pos="1080"/>
        </w:tabs>
        <w:ind w:start="1080" w:hanging="360"/>
      </w:pPr>
      <w:rPr>
        <w:rFonts w:ascii="Liberation Sans" w:hAnsi="Liberation Sans" w:cs="Liberation Sans" w:hint="default"/>
      </w:rPr>
    </w:lvl>
    <w:lvl w:ilvl="2">
      <w:start w:val="1"/>
      <w:numFmt w:val="bullet"/>
      <w:lvlText w:val="▪"/>
      <w:lvlJc w:val="start"/>
      <w:pPr>
        <w:tabs>
          <w:tab w:val="num" w:pos="1440"/>
        </w:tabs>
        <w:ind w:start="1440" w:hanging="360"/>
      </w:pPr>
      <w:rPr>
        <w:rFonts w:ascii="Liberation Sans" w:hAnsi="Liberation Sans" w:cs="Liberation Sans" w:hint="default"/>
      </w:rPr>
    </w:lvl>
    <w:lvl w:ilvl="3">
      <w:start w:val="1"/>
      <w:numFmt w:val="bullet"/>
      <w:lvlText w:val="▫"/>
      <w:lvlJc w:val="start"/>
      <w:pPr>
        <w:tabs>
          <w:tab w:val="num" w:pos="1800"/>
        </w:tabs>
        <w:ind w:start="1800" w:hanging="360"/>
      </w:pPr>
      <w:rPr>
        <w:rFonts w:ascii="Liberation Sans" w:hAnsi="Liberation Sans" w:cs="Liberation Sans" w:hint="default"/>
      </w:rPr>
    </w:lvl>
    <w:lvl w:ilvl="4">
      <w:start w:val="1"/>
      <w:numFmt w:val="bullet"/>
      <w:lvlText w:val="•"/>
      <w:lvlJc w:val="start"/>
      <w:pPr>
        <w:tabs>
          <w:tab w:val="num" w:pos="2160"/>
        </w:tabs>
        <w:ind w:start="2160" w:hanging="360"/>
      </w:pPr>
      <w:rPr>
        <w:rFonts w:ascii="Liberation Sans" w:hAnsi="Liberation Sans" w:cs="Liberation Sans" w:hint="default"/>
      </w:rPr>
    </w:lvl>
    <w:lvl w:ilvl="5">
      <w:start w:val="1"/>
      <w:numFmt w:val="bullet"/>
      <w:lvlText w:val="•"/>
      <w:lvlJc w:val="start"/>
      <w:pPr>
        <w:tabs>
          <w:tab w:val="num" w:pos="2520"/>
        </w:tabs>
        <w:ind w:start="2520" w:hanging="360"/>
      </w:pPr>
      <w:rPr>
        <w:rFonts w:ascii="Liberation Sans" w:hAnsi="Liberation Sans" w:cs="Liberation Sans" w:hint="default"/>
      </w:rPr>
    </w:lvl>
    <w:lvl w:ilvl="6">
      <w:start w:val="1"/>
      <w:numFmt w:val="bullet"/>
      <w:lvlText w:val="•"/>
      <w:lvlJc w:val="start"/>
      <w:pPr>
        <w:tabs>
          <w:tab w:val="num" w:pos="2880"/>
        </w:tabs>
        <w:ind w:start="2880" w:hanging="360"/>
      </w:pPr>
      <w:rPr>
        <w:rFonts w:ascii="Liberation Sans" w:hAnsi="Liberation Sans" w:cs="Liberation Sans" w:hint="default"/>
      </w:rPr>
    </w:lvl>
    <w:lvl w:ilvl="7">
      <w:start w:val="1"/>
      <w:numFmt w:val="bullet"/>
      <w:lvlText w:val="•"/>
      <w:lvlJc w:val="start"/>
      <w:pPr>
        <w:tabs>
          <w:tab w:val="num" w:pos="3240"/>
        </w:tabs>
        <w:ind w:start="3240" w:hanging="360"/>
      </w:pPr>
      <w:rPr>
        <w:rFonts w:ascii="Liberation Sans" w:hAnsi="Liberation Sans" w:cs="Liberation Sans" w:hint="default"/>
      </w:rPr>
    </w:lvl>
    <w:lvl w:ilvl="8">
      <w:start w:val="1"/>
      <w:numFmt w:val="bullet"/>
      <w:lvlText w:val="•"/>
      <w:lvlJc w:val="start"/>
      <w:pPr>
        <w:tabs>
          <w:tab w:val="num" w:pos="3600"/>
        </w:tabs>
        <w:ind w:start="3600" w:hanging="360"/>
      </w:pPr>
      <w:rPr>
        <w:rFonts w:ascii="Liberation Sans" w:hAnsi="Liberation Sans" w:cs="Liberation Sans" w:hint="default"/>
      </w:rPr>
    </w:lvl>
  </w:abstractNum>
  <w:abstractNum w:abstractNumId="4">
    <w:lvl w:ilvl="0">
      <w:start w:val="1"/>
      <w:numFmt w:val="bullet"/>
      <w:lvlText w:val="•"/>
      <w:lvlJc w:val="start"/>
      <w:pPr>
        <w:tabs>
          <w:tab w:val="num" w:pos="720"/>
        </w:tabs>
        <w:ind w:start="720" w:hanging="360"/>
      </w:pPr>
      <w:rPr>
        <w:rFonts w:ascii="Liberation Sans" w:hAnsi="Liberation Sans" w:cs="Liberation Sans" w:hint="default"/>
      </w:rPr>
    </w:lvl>
    <w:lvl w:ilvl="1">
      <w:start w:val="1"/>
      <w:numFmt w:val="bullet"/>
      <w:lvlText w:val="◦"/>
      <w:lvlJc w:val="start"/>
      <w:pPr>
        <w:tabs>
          <w:tab w:val="num" w:pos="1080"/>
        </w:tabs>
        <w:ind w:start="1080" w:hanging="360"/>
      </w:pPr>
      <w:rPr>
        <w:rFonts w:ascii="Liberation Sans" w:hAnsi="Liberation Sans" w:cs="Liberation Sans" w:hint="default"/>
      </w:rPr>
    </w:lvl>
    <w:lvl w:ilvl="2">
      <w:start w:val="1"/>
      <w:numFmt w:val="bullet"/>
      <w:lvlText w:val="▪"/>
      <w:lvlJc w:val="start"/>
      <w:pPr>
        <w:tabs>
          <w:tab w:val="num" w:pos="1440"/>
        </w:tabs>
        <w:ind w:start="1440" w:hanging="360"/>
      </w:pPr>
      <w:rPr>
        <w:rFonts w:ascii="Liberation Sans" w:hAnsi="Liberation Sans" w:cs="Liberation Sans" w:hint="default"/>
      </w:rPr>
    </w:lvl>
    <w:lvl w:ilvl="3">
      <w:start w:val="1"/>
      <w:numFmt w:val="bullet"/>
      <w:lvlText w:val="▫"/>
      <w:lvlJc w:val="start"/>
      <w:pPr>
        <w:tabs>
          <w:tab w:val="num" w:pos="1800"/>
        </w:tabs>
        <w:ind w:start="1800" w:hanging="360"/>
      </w:pPr>
      <w:rPr>
        <w:rFonts w:ascii="Liberation Sans" w:hAnsi="Liberation Sans" w:cs="Liberation Sans" w:hint="default"/>
      </w:rPr>
    </w:lvl>
    <w:lvl w:ilvl="4">
      <w:start w:val="1"/>
      <w:numFmt w:val="bullet"/>
      <w:lvlText w:val="•"/>
      <w:lvlJc w:val="start"/>
      <w:pPr>
        <w:tabs>
          <w:tab w:val="num" w:pos="2160"/>
        </w:tabs>
        <w:ind w:start="2160" w:hanging="360"/>
      </w:pPr>
      <w:rPr>
        <w:rFonts w:ascii="Liberation Sans" w:hAnsi="Liberation Sans" w:cs="Liberation Sans" w:hint="default"/>
      </w:rPr>
    </w:lvl>
    <w:lvl w:ilvl="5">
      <w:start w:val="1"/>
      <w:numFmt w:val="bullet"/>
      <w:lvlText w:val="•"/>
      <w:lvlJc w:val="start"/>
      <w:pPr>
        <w:tabs>
          <w:tab w:val="num" w:pos="2520"/>
        </w:tabs>
        <w:ind w:start="2520" w:hanging="360"/>
      </w:pPr>
      <w:rPr>
        <w:rFonts w:ascii="Liberation Sans" w:hAnsi="Liberation Sans" w:cs="Liberation Sans" w:hint="default"/>
      </w:rPr>
    </w:lvl>
    <w:lvl w:ilvl="6">
      <w:start w:val="1"/>
      <w:numFmt w:val="bullet"/>
      <w:lvlText w:val="•"/>
      <w:lvlJc w:val="start"/>
      <w:pPr>
        <w:tabs>
          <w:tab w:val="num" w:pos="2880"/>
        </w:tabs>
        <w:ind w:start="2880" w:hanging="360"/>
      </w:pPr>
      <w:rPr>
        <w:rFonts w:ascii="Liberation Sans" w:hAnsi="Liberation Sans" w:cs="Liberation Sans" w:hint="default"/>
      </w:rPr>
    </w:lvl>
    <w:lvl w:ilvl="7">
      <w:start w:val="1"/>
      <w:numFmt w:val="bullet"/>
      <w:lvlText w:val="•"/>
      <w:lvlJc w:val="start"/>
      <w:pPr>
        <w:tabs>
          <w:tab w:val="num" w:pos="3240"/>
        </w:tabs>
        <w:ind w:start="3240" w:hanging="360"/>
      </w:pPr>
      <w:rPr>
        <w:rFonts w:ascii="Liberation Sans" w:hAnsi="Liberation Sans" w:cs="Liberation Sans" w:hint="default"/>
      </w:rPr>
    </w:lvl>
    <w:lvl w:ilvl="8">
      <w:start w:val="1"/>
      <w:numFmt w:val="bullet"/>
      <w:lvlText w:val="•"/>
      <w:lvlJc w:val="start"/>
      <w:pPr>
        <w:tabs>
          <w:tab w:val="num" w:pos="3600"/>
        </w:tabs>
        <w:ind w:start="3600" w:hanging="360"/>
      </w:pPr>
      <w:rPr>
        <w:rFonts w:ascii="Liberation Sans" w:hAnsi="Liberation Sans" w:cs="Liberation San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keepLines/>
      <w:pageBreakBefore w:val="false"/>
      <w:widowControl w:val="false"/>
      <w:numPr>
        <w:ilvl w:val="0"/>
        <w:numId w:val="1"/>
      </w:numPr>
      <w:tabs>
        <w:tab w:val="clear" w:pos="709"/>
      </w:tabs>
      <w:spacing w:before="0" w:after="179"/>
      <w:outlineLvl w:val="0"/>
    </w:pPr>
    <w:rPr>
      <w:rFonts w:ascii="Liberation Serif" w:hAnsi="Liberation Serif"/>
      <w:b/>
      <w:bCs/>
      <w:color w:val="000000"/>
      <w:sz w:val="48"/>
      <w:szCs w:val="36"/>
    </w:rPr>
  </w:style>
  <w:style w:type="paragraph" w:styleId="Heading2">
    <w:name w:val="Heading 2"/>
    <w:basedOn w:val="Heading"/>
    <w:next w:val="TextBody"/>
    <w:qFormat/>
    <w:pPr>
      <w:numPr>
        <w:ilvl w:val="1"/>
        <w:numId w:val="1"/>
      </w:numPr>
      <w:spacing w:before="62" w:after="120"/>
      <w:outlineLvl w:val="1"/>
    </w:pPr>
    <w:rPr>
      <w:rFonts w:ascii="Liberation Serif" w:hAnsi="Liberation Serif"/>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EndnoteAnchor">
    <w:name w:val="Endnote Anchor"/>
    <w:rPr>
      <w:vertAlign w:val="superscript"/>
    </w:rPr>
  </w:style>
  <w:style w:type="character" w:styleId="LineNumbering">
    <w:name w:val="Line Numbering"/>
    <w:rPr/>
  </w:style>
  <w:style w:type="character" w:styleId="SourceText">
    <w:name w:val="Source Text"/>
    <w:qFormat/>
    <w:rPr>
      <w:rFonts w:ascii="Liberation Mono" w:hAnsi="Liberation Mono"/>
    </w:rPr>
  </w:style>
  <w:style w:type="character" w:styleId="Definition">
    <w:name w:val="Definition"/>
    <w:qFormat/>
    <w:rPr/>
  </w:style>
  <w:style w:type="character" w:styleId="CaptionCharacters">
    <w:name w:val="Caption Characters"/>
    <w:qFormat/>
    <w:rPr/>
  </w:style>
  <w:style w:type="character" w:styleId="DropCaps">
    <w:name w:val="Drop Caps"/>
    <w:qFormat/>
    <w:rPr/>
  </w:style>
  <w:style w:type="character" w:styleId="Example">
    <w:name w:val="Example"/>
    <w:qFormat/>
    <w:rPr>
      <w:rFonts w:ascii="Liberation Mono" w:hAnsi="Liberation Mono" w:eastAsia="Noto Sans Mono CJK SC" w:cs="Liberation Mono"/>
    </w:rPr>
  </w:style>
  <w:style w:type="character" w:styleId="Emphasis">
    <w:name w:val="Emphasis"/>
    <w:qFormat/>
    <w:rPr>
      <w:i/>
      <w:iCs/>
    </w:rPr>
  </w:style>
  <w:style w:type="character" w:styleId="Rubies">
    <w:name w:val="Rubies"/>
    <w:qFormat/>
    <w:rPr>
      <w:sz w:val="12"/>
      <w:szCs w:val="12"/>
      <w:u w:val="none"/>
      <w:em w:val="none"/>
    </w:rPr>
  </w:style>
  <w:style w:type="character" w:styleId="Superscript">
    <w:name w:val="Superscript"/>
    <w:qFormat/>
    <w:rPr>
      <w:vertAlign w:val="superscript"/>
    </w:rPr>
  </w:style>
  <w:style w:type="character" w:styleId="Subscript">
    <w:name w:val="Subscript"/>
    <w:qFormat/>
    <w:rPr>
      <w:vertAlign w:val="subscript"/>
    </w:rPr>
  </w:style>
  <w:style w:type="character" w:styleId="Mark">
    <w:name w:val="Mark"/>
    <w:qFormat/>
    <w:rPr>
      <w:highlight w:val="yellow"/>
    </w:rPr>
  </w:style>
  <w:style w:type="character" w:styleId="Small">
    <w:name w:val="Small"/>
    <w:qFormat/>
    <w:rPr>
      <w:sz w:val="20"/>
    </w:rPr>
  </w:style>
  <w:style w:type="character" w:styleId="TableSmall">
    <w:name w:val="Table Small"/>
    <w:qFormat/>
    <w:rPr>
      <w:sz w:val="16"/>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Characters">
    <w:name w:val="Endnote Characters"/>
    <w:qFormat/>
    <w:rPr/>
  </w:style>
  <w:style w:type="character" w:styleId="Callout">
    <w:name w:val="Callout"/>
    <w:qFormat/>
    <w:rPr>
      <w:color w:val="000000"/>
      <w:bdr w:val="single" w:sz="4" w:space="1" w:color="000000"/>
    </w:rPr>
  </w:style>
  <w:style w:type="character" w:styleId="CalloutListCalloutNumber">
    <w:name w:val="Callout List Callout Number"/>
    <w:basedOn w:val="Callout"/>
    <w:qFormat/>
    <w:rPr>
      <w:bdr w:val="single" w:sz="4" w:space="0" w:color="00000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tabs>
        <w:tab w:val="clear" w:pos="709"/>
      </w:tabs>
      <w:spacing w:lineRule="auto" w:line="276" w:before="0" w:after="179"/>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IndexHeading">
    <w:name w:val="Index Heading"/>
    <w:basedOn w:val="Heading"/>
    <w:pPr>
      <w:suppressLineNumbers/>
      <w:ind w:start="0" w:end="0" w:hanging="0"/>
    </w:pPr>
    <w:rPr>
      <w:b/>
      <w:bCs/>
      <w:sz w:val="32"/>
      <w:szCs w:val="32"/>
    </w:rPr>
  </w:style>
  <w:style w:type="paragraph" w:styleId="ContentsHeading">
    <w:name w:val="TOA Heading"/>
    <w:basedOn w:val="IndexHeading"/>
    <w:pPr>
      <w:pageBreakBefore w:val="false"/>
      <w:suppressLineNumbers/>
      <w:spacing w:before="0" w:after="340"/>
      <w:ind w:start="0" w:end="0" w:hanging="0"/>
    </w:pPr>
    <w:rPr>
      <w:rFonts w:ascii="Liberation Serif" w:hAnsi="Liberation Serif"/>
      <w:b/>
      <w:bCs/>
      <w:color w:val="000000"/>
      <w:sz w:val="48"/>
      <w:szCs w:val="32"/>
    </w:rPr>
  </w:style>
  <w:style w:type="paragraph" w:styleId="Contents1">
    <w:name w:val="TOC 1"/>
    <w:basedOn w:val="Index"/>
    <w:pPr>
      <w:tabs>
        <w:tab w:val="clear" w:pos="709"/>
        <w:tab w:val="right" w:pos="9638" w:leader="dot"/>
      </w:tabs>
      <w:ind w:start="0" w:end="0" w:hanging="0"/>
    </w:pPr>
    <w:rPr/>
  </w:style>
  <w:style w:type="paragraph" w:styleId="List1">
    <w:name w:val="List 2"/>
    <w:basedOn w:val="List"/>
    <w:pPr>
      <w:spacing w:before="0" w:after="120"/>
      <w:ind w:start="360" w:end="0" w:hanging="360"/>
    </w:pPr>
    <w:rPr/>
  </w:style>
  <w:style w:type="paragraph" w:styleId="TableContents">
    <w:name w:val="Table Contents"/>
    <w:basedOn w:val="Normal"/>
    <w:qFormat/>
    <w:pPr>
      <w:keepLines/>
      <w:widowControl w:val="false"/>
      <w:suppressLineNumbers/>
      <w:spacing w:before="57" w:after="57"/>
    </w:pPr>
    <w:rPr>
      <w:rFonts w:ascii="Liberation Sans" w:hAnsi="Liberation Sans"/>
      <w:sz w:val="20"/>
    </w:rPr>
  </w:style>
  <w:style w:type="paragraph" w:styleId="TableHeading">
    <w:name w:val="Table Heading"/>
    <w:basedOn w:val="TableContents"/>
    <w:qFormat/>
    <w:pPr>
      <w:suppressLineNumbers/>
      <w:jc w:val="center"/>
    </w:pPr>
    <w:rPr>
      <w:b/>
      <w:bCs/>
      <w:sz w:val="18"/>
    </w:rPr>
  </w:style>
  <w:style w:type="paragraph" w:styleId="Table">
    <w:name w:val="Table"/>
    <w:basedOn w:val="Caption"/>
    <w:qFormat/>
    <w:pPr>
      <w:keepNext w:val="true"/>
      <w:spacing w:before="0" w:after="57"/>
    </w:pPr>
    <w:rPr/>
  </w:style>
  <w:style w:type="paragraph" w:styleId="ListCaption">
    <w:name w:val="List Caption"/>
    <w:basedOn w:val="Caption"/>
    <w:qFormat/>
    <w:pPr>
      <w:keepNext w:val="true"/>
      <w:spacing w:before="0" w:after="57"/>
    </w:pPr>
    <w:rPr/>
  </w:style>
  <w:style w:type="paragraph" w:styleId="TableList">
    <w:name w:val="Table List"/>
    <w:basedOn w:val="TableContents"/>
    <w:qFormat/>
    <w:pPr/>
    <w:rPr/>
  </w:style>
  <w:style w:type="paragraph" w:styleId="BlockImage">
    <w:name w:val="Block Image"/>
    <w:basedOn w:val="Normal"/>
    <w:qFormat/>
    <w:pPr>
      <w:keepNext w:val="true"/>
      <w:spacing w:before="0" w:after="0"/>
      <w:jc w:val="center"/>
    </w:pPr>
    <w:rPr/>
  </w:style>
  <w:style w:type="paragraph" w:styleId="Figure">
    <w:name w:val="Figure"/>
    <w:basedOn w:val="Caption"/>
    <w:qFormat/>
    <w:pPr>
      <w:spacing w:before="170" w:after="179"/>
      <w:jc w:val="center"/>
    </w:pPr>
    <w:rPr/>
  </w:style>
  <w:style w:type="paragraph" w:styleId="Appendix">
    <w:name w:val="Appendix"/>
    <w:basedOn w:val="Heading"/>
    <w:next w:val="TextBody"/>
    <w:qFormat/>
    <w:pPr>
      <w:jc w:val="center"/>
    </w:pPr>
    <w:rPr>
      <w:b/>
      <w:bCs/>
      <w:sz w:val="32"/>
      <w:szCs w:val="32"/>
    </w:rPr>
  </w:style>
  <w:style w:type="paragraph" w:styleId="Footnote">
    <w:name w:val="Footnote Text"/>
    <w:basedOn w:val="Normal"/>
    <w:pPr>
      <w:suppressLineNumbers/>
      <w:tabs>
        <w:tab w:val="clear" w:pos="709"/>
      </w:tabs>
      <w:ind w:start="170" w:end="0" w:hanging="170"/>
    </w:pPr>
    <w:rPr>
      <w:sz w:val="20"/>
      <w:szCs w:val="20"/>
    </w:rPr>
  </w:style>
  <w:style w:type="paragraph" w:styleId="Contents2">
    <w:name w:val="TOC 2"/>
    <w:basedOn w:val="Index"/>
    <w:pPr>
      <w:tabs>
        <w:tab w:val="clear" w:pos="709"/>
        <w:tab w:val="right" w:pos="9638" w:leader="dot"/>
      </w:tabs>
      <w:ind w:start="283" w:end="0" w:hanging="0"/>
    </w:pPr>
    <w:rPr/>
  </w:style>
  <w:style w:type="paragraph" w:styleId="Contents3">
    <w:name w:val="TOC 3"/>
    <w:basedOn w:val="Index"/>
    <w:pPr>
      <w:tabs>
        <w:tab w:val="clear" w:pos="709"/>
        <w:tab w:val="right" w:pos="9638" w:leader="dot"/>
      </w:tabs>
      <w:ind w:start="566" w:end="0" w:hanging="0"/>
    </w:pPr>
    <w:rPr/>
  </w:style>
  <w:style w:type="paragraph" w:styleId="Contents4">
    <w:name w:val="TOC 4"/>
    <w:basedOn w:val="Index"/>
    <w:pPr>
      <w:tabs>
        <w:tab w:val="clear" w:pos="709"/>
        <w:tab w:val="right" w:pos="9638" w:leader="dot"/>
      </w:tabs>
      <w:ind w:start="849" w:end="0" w:hanging="0"/>
    </w:pPr>
    <w:rPr/>
  </w:style>
  <w:style w:type="paragraph" w:styleId="Contents5">
    <w:name w:val="TOC 5"/>
    <w:basedOn w:val="Index"/>
    <w:pPr>
      <w:tabs>
        <w:tab w:val="clear" w:pos="709"/>
        <w:tab w:val="right" w:pos="9638" w:leader="dot"/>
      </w:tabs>
      <w:ind w:start="1132" w:end="0" w:hanging="0"/>
    </w:pPr>
    <w:rPr/>
  </w:style>
  <w:style w:type="paragraph" w:styleId="Contents6">
    <w:name w:val="TOC 6"/>
    <w:basedOn w:val="Index"/>
    <w:pPr>
      <w:tabs>
        <w:tab w:val="clear" w:pos="709"/>
        <w:tab w:val="right" w:pos="9638" w:leader="dot"/>
      </w:tabs>
      <w:ind w:start="1415" w:end="0" w:hanging="0"/>
    </w:pPr>
    <w:rPr/>
  </w:style>
  <w:style w:type="paragraph" w:styleId="Contents7">
    <w:name w:val="TOC 7"/>
    <w:basedOn w:val="Index"/>
    <w:pPr>
      <w:tabs>
        <w:tab w:val="clear" w:pos="709"/>
        <w:tab w:val="right" w:pos="9638" w:leader="dot"/>
      </w:tabs>
      <w:ind w:start="1698" w:end="0" w:hanging="0"/>
    </w:pPr>
    <w:rPr/>
  </w:style>
  <w:style w:type="paragraph" w:styleId="Contents8">
    <w:name w:val="TOC 8"/>
    <w:basedOn w:val="Index"/>
    <w:pPr>
      <w:tabs>
        <w:tab w:val="clear" w:pos="709"/>
        <w:tab w:val="right" w:pos="9638" w:leader="dot"/>
      </w:tabs>
      <w:ind w:start="1981" w:end="0" w:hanging="0"/>
    </w:pPr>
    <w:rPr/>
  </w:style>
  <w:style w:type="paragraph" w:styleId="Heading1Discrete">
    <w:name w:val="Heading 1 Discrete"/>
    <w:basedOn w:val="Heading1"/>
    <w:qFormat/>
    <w:pPr>
      <w:numPr>
        <w:ilvl w:val="0"/>
        <w:numId w:val="0"/>
      </w:numPr>
    </w:pPr>
    <w:rPr/>
  </w:style>
  <w:style w:type="paragraph" w:styleId="Heading2Discrete">
    <w:name w:val="Heading 2 Discrete"/>
    <w:basedOn w:val="Heading2"/>
    <w:qFormat/>
    <w:pPr>
      <w:numPr>
        <w:ilvl w:val="0"/>
        <w:numId w:val="0"/>
      </w:numPr>
    </w:pPr>
    <w:rPr/>
  </w:style>
  <w:style w:type="paragraph" w:styleId="Heading3Discrete">
    <w:name w:val="Heading 3 Discrete"/>
    <w:basedOn w:val="Heading3"/>
    <w:qFormat/>
    <w:pPr>
      <w:numPr>
        <w:ilvl w:val="0"/>
        <w:numId w:val="0"/>
      </w:numPr>
    </w:pPr>
    <w:rPr/>
  </w:style>
  <w:style w:type="paragraph" w:styleId="Heading4Discrete">
    <w:name w:val="Heading 4 Discrete"/>
    <w:basedOn w:val="Heading4"/>
    <w:qFormat/>
    <w:pPr>
      <w:numPr>
        <w:ilvl w:val="0"/>
        <w:numId w:val="0"/>
      </w:numPr>
    </w:pPr>
    <w:rPr/>
  </w:style>
  <w:style w:type="paragraph" w:styleId="Heading5Discrete">
    <w:name w:val="Heading 5 Discrete"/>
    <w:basedOn w:val="Heading5"/>
    <w:qFormat/>
    <w:pPr>
      <w:numPr>
        <w:ilvl w:val="0"/>
        <w:numId w:val="0"/>
      </w:numPr>
    </w:pPr>
    <w:rPr/>
  </w:style>
  <w:style w:type="paragraph" w:styleId="Heading6Discrete">
    <w:name w:val="Heading 6 Discrete"/>
    <w:basedOn w:val="Heading6"/>
    <w:qFormat/>
    <w:pPr>
      <w:numPr>
        <w:ilvl w:val="0"/>
        <w:numId w:val="0"/>
      </w:numPr>
    </w:pPr>
    <w:rPr/>
  </w:style>
  <w:style w:type="paragraph" w:styleId="Heading7Discrete">
    <w:name w:val="Heading 7 Discrete"/>
    <w:basedOn w:val="Heading7"/>
    <w:qFormat/>
    <w:pPr>
      <w:numPr>
        <w:ilvl w:val="0"/>
        <w:numId w:val="0"/>
      </w:numPr>
    </w:pPr>
    <w:rPr/>
  </w:style>
  <w:style w:type="paragraph" w:styleId="Heading8Discrete">
    <w:name w:val="Heading 8 Discrete"/>
    <w:basedOn w:val="Heading8"/>
    <w:qFormat/>
    <w:pPr>
      <w:numPr>
        <w:ilvl w:val="0"/>
        <w:numId w:val="0"/>
      </w:numPr>
    </w:pPr>
    <w:rPr/>
  </w:style>
  <w:style w:type="paragraph" w:styleId="Graphic">
    <w:name w:val="Graphic"/>
    <w:basedOn w:val="Normal"/>
    <w:qFormat/>
    <w:pPr>
      <w:keepNext w:val="true"/>
    </w:pPr>
    <w:rPr/>
  </w:style>
  <w:style w:type="paragraph" w:styleId="Equation">
    <w:name w:val="Equation"/>
    <w:basedOn w:val="Normal"/>
    <w:qFormat/>
    <w:pPr>
      <w:spacing w:before="0" w:after="142"/>
      <w:jc w:val="center"/>
    </w:pPr>
    <w:rPr/>
  </w:style>
  <w:style w:type="paragraph" w:styleId="FrameContents">
    <w:name w:val="Frame Contents"/>
    <w:basedOn w:val="Normal"/>
    <w:qFormat/>
    <w:pPr/>
    <w:rPr/>
  </w:style>
  <w:style w:type="paragraph" w:styleId="ContentFrameParagraph">
    <w:name w:val="Content Frame Paragraph"/>
    <w:basedOn w:val="Normal"/>
    <w:qFormat/>
    <w:pPr>
      <w:spacing w:lineRule="exact" w:line="198"/>
    </w:pPr>
    <w:rPr/>
  </w:style>
  <w:style w:type="paragraph" w:styleId="AdmonitionHeading">
    <w:name w:val="Admonition Heading"/>
    <w:basedOn w:val="Normal"/>
    <w:qFormat/>
    <w:pPr>
      <w:pBdr>
        <w:bottom w:val="single" w:sz="2" w:space="4" w:color="000000"/>
      </w:pBdr>
      <w:spacing w:before="0" w:after="142"/>
    </w:pPr>
    <w:rPr>
      <w:rFonts w:ascii="Liberation Sans" w:hAnsi="Liberation Sans"/>
      <w:b/>
      <w:caps/>
      <w:sz w:val="20"/>
    </w:rPr>
  </w:style>
  <w:style w:type="paragraph" w:styleId="AdmonitionCaption">
    <w:name w:val="Admonition Caption"/>
    <w:basedOn w:val="Caption"/>
    <w:qFormat/>
    <w:pPr>
      <w:keepNext w:val="true"/>
      <w:spacing w:before="0" w:after="142"/>
    </w:pPr>
    <w:rPr/>
  </w:style>
  <w:style w:type="paragraph" w:styleId="TableAdmonitionHeading">
    <w:name w:val="Table Admonition Heading"/>
    <w:basedOn w:val="TableContents"/>
    <w:qFormat/>
    <w:pPr>
      <w:pBdr>
        <w:bottom w:val="single" w:sz="4" w:space="4" w:color="000000"/>
      </w:pBdr>
    </w:pPr>
    <w:rPr>
      <w:b/>
      <w:i w:val="false"/>
      <w:caps/>
      <w:sz w:val="18"/>
    </w:rPr>
  </w:style>
  <w:style w:type="paragraph" w:styleId="TableAdmonitionCaption">
    <w:name w:val="Table Admonition Caption"/>
    <w:basedOn w:val="TableContents"/>
    <w:qFormat/>
    <w:pPr/>
    <w:rPr>
      <w:i/>
    </w:rPr>
  </w:style>
  <w:style w:type="paragraph" w:styleId="TableContentFrameParagraph">
    <w:name w:val="Table Content Frame Paragraph"/>
    <w:basedOn w:val="TableContents"/>
    <w:qFormat/>
    <w:pPr>
      <w:spacing w:lineRule="exact" w:line="57" w:before="0" w:after="0"/>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FooterRight">
    <w:name w:val="Footer Right"/>
    <w:basedOn w:val="Footer"/>
    <w:qFormat/>
    <w:pPr>
      <w:suppressLineNumbers/>
      <w:jc w:val="end"/>
    </w:pPr>
    <w:rPr/>
  </w:style>
  <w:style w:type="paragraph" w:styleId="FooterLeft">
    <w:name w:val="Footer Left"/>
    <w:basedOn w:val="Footer"/>
    <w:qFormat/>
    <w:pPr>
      <w:suppressLineNumbers/>
    </w:pPr>
    <w:rPr/>
  </w:style>
  <w:style w:type="paragraph" w:styleId="TableExampleCaption">
    <w:name w:val="Table Example Caption"/>
    <w:basedOn w:val="TableContents"/>
    <w:qFormat/>
    <w:pPr>
      <w:keepNext w:val="true"/>
    </w:pPr>
    <w:rPr>
      <w:i/>
    </w:rPr>
  </w:style>
  <w:style w:type="paragraph" w:styleId="ExampleCaption">
    <w:name w:val="Example Caption"/>
    <w:basedOn w:val="Caption"/>
    <w:qFormat/>
    <w:pPr>
      <w:spacing w:before="0" w:after="57"/>
    </w:pPr>
    <w:rPr/>
  </w:style>
  <w:style w:type="paragraph" w:styleId="TableListCaption">
    <w:name w:val="Table List Caption"/>
    <w:basedOn w:val="TableContents"/>
    <w:qFormat/>
    <w:pPr>
      <w:keepNext w:val="true"/>
      <w:keepLines/>
    </w:pPr>
    <w:rPr>
      <w:i/>
    </w:rPr>
  </w:style>
  <w:style w:type="paragraph" w:styleId="TableListingCaption">
    <w:name w:val="Table Listing Caption"/>
    <w:basedOn w:val="TableContents"/>
    <w:qFormat/>
    <w:pPr/>
    <w:rPr>
      <w:i/>
    </w:rPr>
  </w:style>
  <w:style w:type="paragraph" w:styleId="ListingCaption">
    <w:name w:val="Listing Caption"/>
    <w:basedOn w:val="Caption"/>
    <w:qFormat/>
    <w:pPr>
      <w:spacing w:before="0" w:after="170"/>
    </w:pPr>
    <w:rPr/>
  </w:style>
  <w:style w:type="paragraph" w:styleId="Listing">
    <w:name w:val="Listing"/>
    <w:basedOn w:val="Normal"/>
    <w:qFormat/>
    <w:pPr>
      <w:pBdr>
        <w:top w:val="single" w:sz="8" w:space="8" w:color="DDDDDD"/>
        <w:left w:val="single" w:sz="8" w:space="8" w:color="DDDDDD"/>
        <w:bottom w:val="single" w:sz="8" w:space="8" w:color="DDDDDD"/>
        <w:right w:val="single" w:sz="8" w:space="8" w:color="DDDDDD"/>
      </w:pBdr>
      <w:shd w:fill="F7F7F7" w:val="clear"/>
      <w:spacing w:lineRule="auto" w:line="276" w:before="0" w:after="340"/>
    </w:pPr>
    <w:rPr>
      <w:rFonts w:ascii="Liberation Mono" w:hAnsi="Liberation Mono"/>
      <w:sz w:val="20"/>
      <w:lang w:val="zxx"/>
    </w:rPr>
  </w:style>
  <w:style w:type="paragraph" w:styleId="TableListing">
    <w:name w:val="Table Listing"/>
    <w:basedOn w:val="TableContents"/>
    <w:qFormat/>
    <w:pPr>
      <w:pBdr/>
    </w:pPr>
    <w:rPr>
      <w:rFonts w:ascii="Liberation Mono" w:hAnsi="Liberation Mono"/>
      <w:sz w:val="18"/>
      <w:lang w:val="zxx"/>
    </w:rPr>
  </w:style>
  <w:style w:type="paragraph" w:styleId="CalloutList">
    <w:name w:val="Callout List"/>
    <w:basedOn w:val="TextBody"/>
    <w:qFormat/>
    <w:pPr/>
    <w:rPr/>
  </w:style>
  <w:style w:type="paragraph" w:styleId="TableCalloutList">
    <w:name w:val="Table Callout List"/>
    <w:basedOn w:val="TableContents"/>
    <w:qFormat/>
    <w:pPr/>
    <w:rPr/>
  </w:style>
  <w:style w:type="paragraph" w:styleId="UserIndexHeading">
    <w:name w:val="User Index Heading"/>
    <w:basedOn w:val="IndexHeading"/>
    <w:qFormat/>
    <w:pPr>
      <w:suppressLineNumbers/>
      <w:ind w:start="0" w:end="0" w:hanging="0"/>
    </w:pPr>
    <w:rPr>
      <w:b/>
      <w:bCs/>
      <w:sz w:val="32"/>
      <w:szCs w:val="32"/>
    </w:rPr>
  </w:style>
  <w:style w:type="paragraph" w:styleId="TOC">
    <w:name w:val="TOC"/>
    <w:basedOn w:val="Normal"/>
    <w:qFormat/>
    <w:pPr>
      <w:tabs>
        <w:tab w:val="clear" w:pos="709"/>
        <w:tab w:val="right" w:pos="23811" w:leader="dot"/>
      </w:tabs>
      <w:jc w:val="both"/>
    </w:pPr>
    <w:rPr/>
  </w:style>
  <w:style w:type="paragraph" w:styleId="TOCLevel1">
    <w:name w:val="TOC Level 1"/>
    <w:basedOn w:val="TOC"/>
    <w:qFormat/>
    <w:pPr>
      <w:tabs>
        <w:tab w:val="clear" w:pos="23811"/>
        <w:tab w:val="right" w:pos="8787" w:leader="dot"/>
      </w:tabs>
    </w:pPr>
    <w:rPr/>
  </w:style>
  <w:style w:type="paragraph" w:styleId="TOCLevel2">
    <w:name w:val="TOC Level 2"/>
    <w:basedOn w:val="TOC"/>
    <w:qFormat/>
    <w:pPr>
      <w:tabs>
        <w:tab w:val="clear" w:pos="23811"/>
        <w:tab w:val="right" w:pos="8787" w:leader="dot"/>
      </w:tabs>
      <w:ind w:start="283" w:end="0" w:hanging="0"/>
    </w:pPr>
    <w:rPr/>
  </w:style>
  <w:style w:type="paragraph" w:styleId="TOCLevel3">
    <w:name w:val="TOC Level 3"/>
    <w:basedOn w:val="TOC"/>
    <w:qFormat/>
    <w:pPr>
      <w:ind w:start="567" w:end="0" w:hanging="0"/>
    </w:pPr>
    <w:rPr/>
  </w:style>
  <w:style w:type="paragraph" w:styleId="TOCLevel4">
    <w:name w:val="TOC Level 4"/>
    <w:basedOn w:val="TOC"/>
    <w:qFormat/>
    <w:pPr>
      <w:ind w:start="850" w:end="0" w:hanging="0"/>
    </w:pPr>
    <w:rPr/>
  </w:style>
  <w:style w:type="paragraph" w:styleId="TOCLevel5">
    <w:name w:val="TOC Level 5"/>
    <w:basedOn w:val="TOC"/>
    <w:qFormat/>
    <w:pPr>
      <w:ind w:start="1134" w:end="0" w:hanging="0"/>
    </w:pPr>
    <w:rPr/>
  </w:style>
  <w:style w:type="paragraph" w:styleId="TOCPageNumber">
    <w:name w:val="TOC Page Number"/>
    <w:basedOn w:val="TOCLevel1"/>
    <w:qFormat/>
    <w:pPr>
      <w:tabs>
        <w:tab w:val="clear" w:pos="8787"/>
        <w:tab w:val="right" w:pos="850" w:leader="dot"/>
      </w:tabs>
    </w:pPr>
    <w:rPr/>
  </w:style>
  <w:style w:type="paragraph" w:styleId="PreambleBeforeParagraph">
    <w:name w:val="Preamble Before Paragraph"/>
    <w:basedOn w:val="Normal"/>
    <w:qFormat/>
    <w:pPr>
      <w:pageBreakBefore w:val="false"/>
      <w:spacing w:lineRule="exact" w:line="28"/>
    </w:pPr>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Numberinglg">
    <w:name w:val="Numbering lg"/>
    <w:qFormat/>
  </w:style>
  <w:style w:type="numbering" w:styleId="Numberingdec">
    <w:name w:val="Numbering dec"/>
    <w:qFormat/>
  </w:style>
  <w:style w:type="numbering" w:styleId="BulletDisk">
    <w:name w:val="Bullet Disk"/>
    <w:qFormat/>
  </w:style>
  <w:style w:type="numbering" w:styleId="BulletCircle">
    <w:name w:val="Bullet Circle"/>
    <w:qFormat/>
  </w:style>
  <w:style w:type="numbering" w:styleId="BulletSquare">
    <w:name w:val="Bullet Square"/>
    <w:qFormat/>
  </w:style>
  <w:style w:type="numbering" w:styleId="BulletDefault">
    <w:name w:val="Bullet Default"/>
    <w:qFormat/>
  </w:style>
  <w:style w:type="numbering" w:styleId="BulletNone">
    <w:name w:val="Bullet None"/>
    <w:qFormat/>
  </w:style>
  <w:style w:type="numbering" w:styleId="CalloutsNumbering">
    <w:name w:val="Callouts Numbering"/>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jpeg"/><Relationship Id="rId5" Type="http://schemas.openxmlformats.org/officeDocument/2006/relationships/footer" Target="footer3.xml"/><Relationship Id="rId6" Type="http://schemas.openxmlformats.org/officeDocument/2006/relationships/hyperlink" Target="https://habr.com/ru/post/599775/" TargetMode="External"/><Relationship Id="rId7" Type="http://schemas.openxmlformats.org/officeDocument/2006/relationships/hyperlink" Target="https://dzone.com/articles/presentation-as-code-why-i-abandoned-powerpoint" TargetMode="External"/><Relationship Id="rId8" Type="http://schemas.openxmlformats.org/officeDocument/2006/relationships/hyperlink" Target="https://asciidoctor.org/" TargetMode="External"/><Relationship Id="rId9" Type="http://schemas.openxmlformats.org/officeDocument/2006/relationships/hyperlink" Target="http://docs.translatehouse.org/projects/translate-toolkit/en/latest/" TargetMode="External"/><Relationship Id="rId10" Type="http://schemas.openxmlformats.org/officeDocument/2006/relationships/hyperlink" Target="https://www.gnu.org/software/gettext/" TargetMode="External"/><Relationship Id="rId11" Type="http://schemas.openxmlformats.org/officeDocument/2006/relationships/hyperlink" Target="https://github.com/fiddlededee/asciidoc-i18n" TargetMode="External"/><Relationship Id="rId12" Type="http://schemas.openxmlformats.org/officeDocument/2006/relationships/hyperlink" Target="https://github.com/errata-ai/vale" TargetMode="Externa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image" Target="media/image2.png"/><Relationship Id="rId16" Type="http://schemas.openxmlformats.org/officeDocument/2006/relationships/hyperlink" Target="https://wiki.gnome.org/Apps/Gtranslator" TargetMode="External"/><Relationship Id="rId17" Type="http://schemas.openxmlformats.org/officeDocument/2006/relationships/hyperlink" Target="https://poedit.net/" TargetMode="Externa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12358</TotalTime>
  <Application>LibreOffice/6.4.6.2$Linux_X86_64 LibreOffice_project/17c4c786810c925eb6e0da4181cd43069b44ed29</Application>
  <Pages>5</Pages>
  <Words>169</Words>
  <Characters>817</Characters>
  <CharactersWithSpaces>951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2021-03-06T11:53:41Z</dcterms:created>
  <dc:creator/>
  <dc:description/>
  <dc:language>en-US</dc:language>
  <cp:lastModifiedBy/>
  <dcterms:modified xsi:type="dcterms:W3CDTF">2022-01-09T18:09:52Z</dcterms:modified>
  <cp:revision>221</cp:revision>
  <dc:subject/>
  <dc:title/>
</cp:coreProperties>
</file>