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spacing w:after="120" w:before="240"/>
        <w:contextualSpacing w:val="false"/>
        <w:rPr>
          <w:b/>
          <w:sz w:val="36"/>
          <w:szCs w:val="36"/>
        </w:rPr>
      </w:pPr>
      <w:r>
        <w:rPr>
          <w:b/>
          <w:sz w:val="36"/>
          <w:szCs w:val="36"/>
        </w:rPr>
        <w:t>База данных по учету соответствий городских камер и объектов наблюдения (городское хозяйство)</w:t>
      </w:r>
    </w:p>
    <w:p>
      <w:pPr>
        <w:pStyle w:val="style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1"/>
        <w:numPr>
          <w:ilvl w:val="0"/>
          <w:numId w:val="1"/>
        </w:numPr>
        <w:rPr>
          <w:b/>
        </w:rPr>
      </w:pPr>
      <w:r>
        <w:rPr>
          <w:b/>
        </w:rPr>
        <w:t>Краткое описание предметной области</w:t>
      </w:r>
    </w:p>
    <w:p>
      <w:pPr>
        <w:pStyle w:val="style20"/>
        <w:rPr/>
      </w:pPr>
      <w:r>
        <w:rPr/>
      </w:r>
    </w:p>
    <w:p>
      <w:pPr>
        <w:pStyle w:val="style20"/>
        <w:rPr>
          <w:b w:val="false"/>
          <w:bCs w:val="false"/>
        </w:rPr>
      </w:pPr>
      <w:r>
        <w:rPr>
          <w:b w:val="false"/>
          <w:bCs w:val="false"/>
        </w:rPr>
        <w:t xml:space="preserve">В </w:t>
      </w:r>
      <w:r>
        <w:rPr>
          <w:b w:val="false"/>
          <w:bCs w:val="false"/>
        </w:rPr>
        <w:t xml:space="preserve">городском хозяйстве существуют объекты, за которыми ведётся видеонаблюдение. </w:t>
      </w:r>
      <w:r>
        <w:rPr>
          <w:b w:val="false"/>
          <w:bCs w:val="false"/>
        </w:rPr>
        <w:t>Камеры, осуществляющие видеонаблюдение, нуждаются в учёте и должны быть уникально идентифицированы. Также подлежат учёту объекты, за которыми осуществляется видеонаблюдение. Объекты видеонаблюдения классифицированы. Одна камера осуществляет видеонаблюдение за несколькими объектами. Объекты видеонаблюдения характеризуются координатами привязки(улица города, номер дома).</w:t>
      </w:r>
    </w:p>
    <w:p>
      <w:pPr>
        <w:pStyle w:val="style20"/>
        <w:rPr>
          <w:b w:val="false"/>
          <w:bCs w:val="false"/>
        </w:rPr>
      </w:pPr>
      <w:r>
        <w:rPr>
          <w:b w:val="false"/>
          <w:bCs w:val="false"/>
        </w:rPr>
        <w:t>Учёт данных предметной области ведётся в базе данных. Базой данных управляет компьютерная программа, доступ к которой имеют операторы ввода данных.</w:t>
      </w:r>
    </w:p>
    <w:p>
      <w:pPr>
        <w:pStyle w:val="style2"/>
        <w:numPr>
          <w:ilvl w:val="1"/>
          <w:numId w:val="1"/>
        </w:numPr>
        <w:rPr/>
      </w:pPr>
      <w:r>
        <w:rPr/>
        <w:t>Цель программы управления БД учёта</w:t>
      </w:r>
    </w:p>
    <w:p>
      <w:pPr>
        <w:pStyle w:val="style20"/>
        <w:numPr>
          <w:ilvl w:val="0"/>
          <w:numId w:val="2"/>
        </w:numPr>
        <w:rPr/>
      </w:pPr>
      <w:r>
        <w:rPr/>
        <w:t>сопоставление видеокамер объектам наблюдения</w:t>
      </w:r>
    </w:p>
    <w:p>
      <w:pPr>
        <w:pStyle w:val="style20"/>
        <w:numPr>
          <w:ilvl w:val="0"/>
          <w:numId w:val="2"/>
        </w:numPr>
        <w:rPr/>
      </w:pPr>
      <w:r>
        <w:rPr/>
        <w:t>поиск информации о видеокамерах</w:t>
      </w:r>
    </w:p>
    <w:p>
      <w:pPr>
        <w:pStyle w:val="style20"/>
        <w:numPr>
          <w:ilvl w:val="0"/>
          <w:numId w:val="2"/>
        </w:numPr>
        <w:rPr/>
      </w:pPr>
      <w:r>
        <w:rPr/>
        <w:t>…</w:t>
      </w:r>
    </w:p>
    <w:p>
      <w:pPr>
        <w:pStyle w:val="style20"/>
        <w:rPr/>
      </w:pPr>
      <w:r>
        <w:rPr/>
      </w:r>
    </w:p>
    <w:p>
      <w:pPr>
        <w:pStyle w:val="style2"/>
        <w:numPr>
          <w:ilvl w:val="1"/>
          <w:numId w:val="1"/>
        </w:numPr>
        <w:rPr/>
      </w:pPr>
      <w:r>
        <w:rPr/>
        <w:t>Объекты(сущности) предметной области</w:t>
      </w:r>
    </w:p>
    <w:p>
      <w:pPr>
        <w:pStyle w:val="style20"/>
        <w:numPr>
          <w:ilvl w:val="0"/>
          <w:numId w:val="3"/>
        </w:numPr>
        <w:rPr/>
      </w:pPr>
      <w:r>
        <w:rPr/>
        <w:t>ВИДЕОКАМЕРА</w:t>
      </w:r>
    </w:p>
    <w:p>
      <w:pPr>
        <w:pStyle w:val="style20"/>
        <w:numPr>
          <w:ilvl w:val="0"/>
          <w:numId w:val="3"/>
        </w:numPr>
        <w:rPr/>
      </w:pPr>
      <w:r>
        <w:rPr/>
        <w:t>ОБЪЕКТ НАБЛЮДЕНИЯ</w:t>
      </w:r>
    </w:p>
    <w:p>
      <w:pPr>
        <w:pStyle w:val="style20"/>
        <w:numPr>
          <w:ilvl w:val="0"/>
          <w:numId w:val="3"/>
        </w:numPr>
        <w:rPr/>
      </w:pPr>
      <w:r>
        <w:rPr/>
        <w:t>ГЕОГРАФИЧЕСКАЯ ПРИВЯЗКА ОБЪЕКТА НАБЛЮДЕНИЯ</w:t>
      </w:r>
    </w:p>
    <w:p>
      <w:pPr>
        <w:pStyle w:val="style20"/>
        <w:numPr>
          <w:ilvl w:val="0"/>
          <w:numId w:val="3"/>
        </w:numPr>
        <w:rPr/>
      </w:pPr>
      <w:r>
        <w:rPr/>
        <w:t>ТИП ОБЪЕКТА НАБЛЮДЕНИЯ</w:t>
      </w:r>
    </w:p>
    <w:p>
      <w:pPr>
        <w:pStyle w:val="style20"/>
        <w:numPr>
          <w:ilvl w:val="0"/>
          <w:numId w:val="3"/>
        </w:numPr>
        <w:rPr/>
      </w:pPr>
      <w:r>
        <w:rPr/>
      </w:r>
    </w:p>
    <w:p>
      <w:pPr>
        <w:pStyle w:val="style20"/>
        <w:rPr>
          <w:color w:val="FF3300"/>
        </w:rPr>
      </w:pPr>
      <w:r>
        <w:rPr>
          <w:color w:val="FF3300"/>
        </w:rPr>
        <w:t>ТРЕБУЕТСЯ  РАЗЪЯСНЕНИЕ</w:t>
      </w:r>
    </w:p>
    <w:p>
      <w:pPr>
        <w:pStyle w:val="style20"/>
        <w:numPr>
          <w:ilvl w:val="0"/>
          <w:numId w:val="4"/>
        </w:numPr>
        <w:rPr>
          <w:color w:val="FF3300"/>
        </w:rPr>
      </w:pPr>
      <w:r>
        <w:rPr>
          <w:color w:val="FF3300"/>
        </w:rPr>
        <w:t>ТИП ОБЗОРА ВИДЕОКАМЕРЫ</w:t>
      </w:r>
    </w:p>
    <w:p>
      <w:pPr>
        <w:pStyle w:val="style20"/>
        <w:numPr>
          <w:ilvl w:val="0"/>
          <w:numId w:val="4"/>
        </w:numPr>
        <w:rPr>
          <w:color w:val="FF3300"/>
        </w:rPr>
      </w:pPr>
      <w:r>
        <w:rPr>
          <w:color w:val="FF3300"/>
        </w:rPr>
        <w:t>КРИТЕРИЙ ВЫБОРКИ (SELECTION)</w:t>
      </w:r>
    </w:p>
    <w:p>
      <w:pPr>
        <w:pStyle w:val="style20"/>
        <w:rPr>
          <w:color w:val="auto"/>
        </w:rPr>
      </w:pPr>
      <w:r>
        <w:rPr>
          <w:color w:val="auto"/>
        </w:rPr>
      </w:r>
    </w:p>
    <w:p>
      <w:pPr>
        <w:pStyle w:val="style2"/>
        <w:rPr/>
      </w:pPr>
      <w:r>
        <w:rPr/>
      </w:r>
    </w:p>
    <w:p>
      <w:pPr>
        <w:pStyle w:val="style2"/>
        <w:pageBreakBefore/>
        <w:numPr>
          <w:ilvl w:val="1"/>
          <w:numId w:val="1"/>
        </w:numPr>
        <w:rPr/>
      </w:pPr>
      <w:r>
        <w:rPr/>
        <w:t xml:space="preserve">Типичный </w:t>
      </w:r>
      <w:r>
        <w:rPr/>
        <w:t>процесс</w:t>
      </w:r>
      <w:r>
        <w:rPr/>
        <w:t xml:space="preserve"> эксплуатации программы учёта</w:t>
      </w:r>
    </w:p>
    <w:p>
      <w:pPr>
        <w:pStyle w:val="style20"/>
        <w:numPr>
          <w:ilvl w:val="0"/>
          <w:numId w:val="5"/>
        </w:numPr>
        <w:rPr/>
      </w:pPr>
      <w:r>
        <w:rPr/>
        <w:t xml:space="preserve">Оператор ввода данных запускает программу (авторизуется или нет???). </w:t>
      </w:r>
    </w:p>
    <w:p>
      <w:pPr>
        <w:pStyle w:val="style20"/>
        <w:numPr>
          <w:ilvl w:val="0"/>
          <w:numId w:val="5"/>
        </w:numPr>
        <w:rPr/>
      </w:pPr>
      <w:r>
        <w:rPr/>
        <w:t xml:space="preserve">Осуществляется выборка данных видеокамер по КРИТЕРИЮ ВЫБОРКИ. </w:t>
      </w:r>
    </w:p>
    <w:p>
      <w:pPr>
        <w:pStyle w:val="style20"/>
        <w:numPr>
          <w:ilvl w:val="0"/>
          <w:numId w:val="5"/>
        </w:numPr>
        <w:rPr/>
      </w:pPr>
      <w:r>
        <w:rPr/>
        <w:t>В отфильтрованном списке оператор выбирает  ВИДЕОКАМЕРУ, по которой нужно осуществить просмотр/ввод новых/обновление данных ОБЪЕКТА НАБЛЮДЕНИЯ.</w:t>
      </w:r>
    </w:p>
    <w:p>
      <w:pPr>
        <w:pStyle w:val="style2"/>
        <w:numPr>
          <w:ilvl w:val="1"/>
          <w:numId w:val="1"/>
        </w:numPr>
        <w:rPr/>
      </w:pPr>
      <w:r>
        <w:rPr/>
        <w:t>Возможные процессы эксплуатации программы учёта</w:t>
      </w:r>
    </w:p>
    <w:p>
      <w:pPr>
        <w:pStyle w:val="style20"/>
        <w:rPr/>
      </w:pPr>
      <w:r>
        <w:rPr/>
        <w:t>…</w:t>
      </w:r>
    </w:p>
    <w:p>
      <w:pPr>
        <w:pStyle w:val="style20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Неясности, требующие разъяснения:</w:t>
      </w:r>
    </w:p>
    <w:p>
      <w:pPr>
        <w:pStyle w:val="style20"/>
        <w:numPr>
          <w:ilvl w:val="0"/>
          <w:numId w:val="6"/>
        </w:numPr>
        <w:rPr/>
      </w:pPr>
      <w:r>
        <w:rPr/>
        <w:t>Предложенная схема БД — догма, или возможны правки?</w:t>
      </w:r>
    </w:p>
    <w:p>
      <w:pPr>
        <w:pStyle w:val="style20"/>
        <w:numPr>
          <w:ilvl w:val="0"/>
          <w:numId w:val="6"/>
        </w:numPr>
        <w:rPr/>
      </w:pPr>
      <w:r>
        <w:rPr/>
        <w:t>Критерий выборки — только числовое значение в форме текстовой строки или возможны сложные критерии фильтрации списка ВИДЕОКАМЕР?</w:t>
      </w:r>
    </w:p>
    <w:p>
      <w:pPr>
        <w:pStyle w:val="style20"/>
        <w:numPr>
          <w:ilvl w:val="0"/>
          <w:numId w:val="6"/>
        </w:numPr>
        <w:rPr/>
      </w:pPr>
      <w:r>
        <w:rPr/>
        <w:t>Адреса привязки объектов — если оператор будет осуществлять ввод данных адресов, то возможны коллизии и настоятельно рекомендуется использовать классификатор адресов; если нет, и адреса жёстко заданы, то вопрос отпадает.</w:t>
      </w:r>
    </w:p>
    <w:p>
      <w:pPr>
        <w:pStyle w:val="style20"/>
        <w:numPr>
          <w:ilvl w:val="0"/>
          <w:numId w:val="6"/>
        </w:numPr>
        <w:rPr/>
      </w:pPr>
      <w:r>
        <w:rPr/>
        <w:t xml:space="preserve">Вообще будет ли оператор заниматься вводом данных ВИДЕОКАМЕР? Как быть с теми, которые вводятся/выводятся в/из эксплуатации? Или программа должна откуда-то импортировать жёстко заданный список и привязка будет к нему? </w:t>
      </w:r>
      <w:r>
        <w:rPr/>
        <w:t>Если оператор будет заниматься вводом данных ВИДЕОКАМЕР, необходим алгоритм формирования символьного идентификатора камеры.</w:t>
      </w:r>
    </w:p>
    <w:p>
      <w:pPr>
        <w:pStyle w:val="style2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поле </w:t>
      </w:r>
      <w:r>
        <w:rPr>
          <w:lang w:val="en-US"/>
        </w:rPr>
        <w:t>INSPECTED</w:t>
      </w:r>
      <w:r>
        <w:rPr/>
        <w:t>_</w:t>
      </w:r>
      <w:r>
        <w:rPr>
          <w:lang w:val="en-US"/>
        </w:rPr>
        <w:t xml:space="preserve">FLAG ? - </w:t>
      </w:r>
      <w:r>
        <w:rPr>
          <w:lang w:val="en-US"/>
        </w:rPr>
        <w:t>назначение</w:t>
      </w:r>
    </w:p>
    <w:p>
      <w:pPr>
        <w:pStyle w:val="style27"/>
        <w:numPr>
          <w:ilvl w:val="0"/>
          <w:numId w:val="6"/>
        </w:numPr>
        <w:spacing w:after="160" w:before="0"/>
        <w:contextualSpacing/>
        <w:rPr>
          <w:b w:val="false"/>
          <w:bCs w:val="false"/>
          <w:lang w:val="en-US"/>
        </w:rPr>
      </w:pPr>
      <w:r>
        <w:rPr>
          <w:lang w:val="en-US"/>
        </w:rPr>
        <w:t xml:space="preserve">таблица </w:t>
      </w:r>
      <w:r>
        <w:rPr>
          <w:b/>
          <w:lang w:val="en-US"/>
        </w:rPr>
        <w:t xml:space="preserve">TABLE_OVERVIEW_TYPES </w:t>
      </w:r>
      <w:r>
        <w:rPr>
          <w:b w:val="false"/>
          <w:bCs w:val="false"/>
          <w:lang w:val="en-US"/>
        </w:rPr>
        <w:t>? - что в себе содержит ?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Free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Arimo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FreeSans" w:cs="FreeSans" w:eastAsia="Droid Sans Fallback" w:hAnsi="FreeSans"/>
      <w:color w:val="auto"/>
      <w:sz w:val="24"/>
      <w:szCs w:val="24"/>
      <w:lang w:bidi="hi-IN" w:eastAsia="zh-CN" w:val="ru-RU"/>
    </w:rPr>
  </w:style>
  <w:style w:styleId="style1" w:type="paragraph">
    <w:name w:val="Заголовок 1"/>
    <w:basedOn w:val="style19"/>
    <w:next w:val="style20"/>
    <w:pPr>
      <w:numPr>
        <w:ilvl w:val="0"/>
        <w:numId w:val="1"/>
      </w:numPr>
      <w:outlineLvl w:val="0"/>
    </w:pPr>
    <w:rPr>
      <w:rFonts w:ascii="FreeSans" w:hAnsi="FreeSans"/>
      <w:b w:val="false"/>
      <w:bCs w:val="false"/>
      <w:sz w:val="32"/>
      <w:szCs w:val="32"/>
    </w:rPr>
  </w:style>
  <w:style w:styleId="style2" w:type="paragraph">
    <w:name w:val="Заголовок 2"/>
    <w:basedOn w:val="style19"/>
    <w:next w:val="style20"/>
    <w:pPr>
      <w:numPr>
        <w:ilvl w:val="1"/>
        <w:numId w:val="1"/>
      </w:numPr>
      <w:outlineLvl w:val="1"/>
    </w:pPr>
    <w:rPr>
      <w:rFonts w:ascii="FreeSans" w:hAnsi="FreeSans"/>
      <w:b w:val="false"/>
      <w:bCs w:val="false"/>
      <w:i/>
      <w:iCs/>
      <w:sz w:val="28"/>
      <w:szCs w:val="28"/>
    </w:rPr>
  </w:style>
  <w:style w:styleId="style3" w:type="paragraph">
    <w:name w:val="Заголовок 3"/>
    <w:basedOn w:val="style19"/>
    <w:next w:val="style2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Символ нумерации"/>
    <w:next w:val="style16"/>
    <w:rPr/>
  </w:style>
  <w:style w:styleId="style17" w:type="character">
    <w:name w:val="ListLabel 2"/>
    <w:next w:val="style17"/>
    <w:rPr>
      <w:rFonts w:cs="Calibri"/>
    </w:rPr>
  </w:style>
  <w:style w:styleId="style18" w:type="character">
    <w:name w:val="ListLabel 3"/>
    <w:next w:val="style18"/>
    <w:rPr>
      <w:rFonts w:cs="Courier New"/>
    </w:rPr>
  </w:style>
  <w:style w:styleId="style19" w:type="paragraph">
    <w:name w:val="Заголовок"/>
    <w:basedOn w:val="style0"/>
    <w:next w:val="style20"/>
    <w:pPr>
      <w:keepNext/>
      <w:spacing w:after="120" w:before="240"/>
      <w:contextualSpacing w:val="false"/>
    </w:pPr>
    <w:rPr>
      <w:rFonts w:ascii="Arimo" w:cs="FreeSans" w:eastAsia="Droid Sans Fallback" w:hAnsi="Arimo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  <w:ind w:firstLine="850" w:left="0" w:right="0"/>
      <w:contextualSpacing w:val="false"/>
      <w:jc w:val="both"/>
    </w:pPr>
    <w:rPr/>
  </w:style>
  <w:style w:styleId="style21" w:type="paragraph">
    <w:name w:val="Список"/>
    <w:basedOn w:val="style20"/>
    <w:next w:val="style21"/>
    <w:pPr/>
    <w:rPr>
      <w:rFonts w:cs="FreeSans"/>
    </w:rPr>
  </w:style>
  <w:style w:styleId="style22" w:type="paragraph">
    <w:name w:val="Название"/>
    <w:basedOn w:val="style0"/>
    <w:next w:val="style22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FreeSans"/>
    </w:rPr>
  </w:style>
  <w:style w:styleId="style24" w:type="paragraph">
    <w:name w:val="Цитата"/>
    <w:basedOn w:val="style0"/>
    <w:next w:val="style24"/>
    <w:pPr>
      <w:spacing w:after="283" w:before="0"/>
      <w:ind w:hanging="0" w:left="567" w:right="567"/>
      <w:contextualSpacing w:val="false"/>
    </w:pPr>
    <w:rPr/>
  </w:style>
  <w:style w:styleId="style25" w:type="paragraph">
    <w:name w:val="Заглавие"/>
    <w:basedOn w:val="style19"/>
    <w:next w:val="style20"/>
    <w:pPr>
      <w:jc w:val="center"/>
    </w:pPr>
    <w:rPr>
      <w:rFonts w:ascii="FreeSans" w:hAnsi="FreeSans"/>
      <w:b w:val="false"/>
      <w:bCs w:val="false"/>
      <w:sz w:val="36"/>
      <w:szCs w:val="36"/>
    </w:rPr>
  </w:style>
  <w:style w:styleId="style26" w:type="paragraph">
    <w:name w:val="Подзаголовок"/>
    <w:basedOn w:val="style19"/>
    <w:next w:val="style20"/>
    <w:pPr>
      <w:jc w:val="center"/>
    </w:pPr>
    <w:rPr>
      <w:i/>
      <w:iCs/>
      <w:sz w:val="28"/>
      <w:szCs w:val="28"/>
    </w:rPr>
  </w:style>
  <w:style w:styleId="style27" w:type="paragraph">
    <w:name w:val="List Paragraph"/>
    <w:basedOn w:val="style0"/>
    <w:next w:val="style27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2014-10-01T22:37:03Z</dcterms:created>
  <dc:creator>imv </dc:creator>
  <cp:revision>0</cp:revision>
</cp:coreProperties>
</file>