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39FED1" w14:textId="6C4C3BDF" w:rsidR="00D111D4" w:rsidRPr="00F36C33" w:rsidRDefault="00E164F0" w:rsidP="00D111D4">
      <w:pPr>
        <w:pStyle w:val="NoSpacing"/>
        <w:rPr>
          <w:rFonts w:ascii="Book Antiqua" w:hAnsi="Book Antiqua"/>
          <w:sz w:val="24"/>
          <w:szCs w:val="24"/>
          <w:shd w:val="clear" w:color="auto" w:fill="FFFFFF"/>
        </w:rPr>
      </w:pPr>
      <w:r w:rsidRPr="00F36C33">
        <w:rPr>
          <w:rFonts w:ascii="Book Antiqua" w:hAnsi="Book Antiqua"/>
          <w:sz w:val="24"/>
          <w:szCs w:val="24"/>
          <w:shd w:val="clear" w:color="auto" w:fill="FFFFFF"/>
        </w:rPr>
        <w:t>Слайд 2</w:t>
      </w:r>
    </w:p>
    <w:p w14:paraId="43A1CA8E" w14:textId="77777777" w:rsidR="00F36C33" w:rsidRPr="00F36C33" w:rsidRDefault="00F36C33" w:rsidP="00D111D4">
      <w:pPr>
        <w:pStyle w:val="NoSpacing"/>
        <w:rPr>
          <w:rFonts w:ascii="Book Antiqua" w:hAnsi="Book Antiqua"/>
          <w:sz w:val="24"/>
          <w:szCs w:val="24"/>
          <w:shd w:val="clear" w:color="auto" w:fill="FFFFFF"/>
        </w:rPr>
      </w:pPr>
    </w:p>
    <w:p w14:paraId="0B866CC3" w14:textId="44634A9C" w:rsidR="00E164F0" w:rsidRPr="00F36C33" w:rsidRDefault="00E164F0" w:rsidP="00D111D4">
      <w:pPr>
        <w:pStyle w:val="NoSpacing"/>
        <w:rPr>
          <w:rFonts w:ascii="Book Antiqua" w:hAnsi="Book Antiqua"/>
          <w:sz w:val="24"/>
          <w:szCs w:val="24"/>
          <w:shd w:val="clear" w:color="auto" w:fill="FFFFFF"/>
        </w:rPr>
      </w:pPr>
      <w:r w:rsidRPr="00F36C33">
        <w:rPr>
          <w:rFonts w:ascii="Book Antiqua" w:hAnsi="Book Antiqua"/>
          <w:sz w:val="24"/>
          <w:szCs w:val="24"/>
          <w:shd w:val="clear" w:color="auto" w:fill="FFFFFF"/>
        </w:rPr>
        <w:t>Клетката е структурна и функционална единица на всички живи организми и понякога е наричана „най-малката единица на живот“</w:t>
      </w:r>
    </w:p>
    <w:p w14:paraId="30322A73" w14:textId="0F934736" w:rsidR="00D111D4" w:rsidRPr="00F36C33" w:rsidRDefault="00D111D4" w:rsidP="00D111D4">
      <w:pPr>
        <w:pStyle w:val="NoSpacing"/>
        <w:rPr>
          <w:rFonts w:ascii="Book Antiqua" w:hAnsi="Book Antiqua"/>
          <w:sz w:val="24"/>
          <w:szCs w:val="24"/>
          <w:shd w:val="clear" w:color="auto" w:fill="FFFFFF"/>
          <w:lang w:val="en-US"/>
        </w:rPr>
      </w:pPr>
    </w:p>
    <w:p w14:paraId="120CA56D" w14:textId="16453F00" w:rsidR="007F1CE2" w:rsidRPr="00F36C33" w:rsidRDefault="00D111D4" w:rsidP="00F36C33">
      <w:pPr>
        <w:pStyle w:val="NoSpacing"/>
        <w:rPr>
          <w:rFonts w:ascii="Book Antiqua" w:hAnsi="Book Antiqua"/>
          <w:sz w:val="24"/>
          <w:szCs w:val="24"/>
          <w:shd w:val="clear" w:color="auto" w:fill="FFFFFF"/>
        </w:rPr>
      </w:pPr>
      <w:r w:rsidRPr="00F36C33">
        <w:rPr>
          <w:rFonts w:ascii="Book Antiqua" w:hAnsi="Book Antiqua"/>
          <w:sz w:val="24"/>
          <w:szCs w:val="24"/>
          <w:shd w:val="clear" w:color="auto" w:fill="FFFFFF"/>
        </w:rPr>
        <w:t xml:space="preserve">Слайд 3 </w:t>
      </w:r>
    </w:p>
    <w:p w14:paraId="6A66622A" w14:textId="0443A9FD" w:rsidR="007F1CE2" w:rsidRPr="00F36C33" w:rsidRDefault="007F1CE2" w:rsidP="007F1CE2">
      <w:pPr>
        <w:pStyle w:val="NormalWeb"/>
        <w:shd w:val="clear" w:color="auto" w:fill="FFFFFF"/>
        <w:spacing w:before="120" w:beforeAutospacing="0" w:after="120" w:afterAutospacing="0"/>
        <w:rPr>
          <w:rFonts w:ascii="Book Antiqua" w:hAnsi="Book Antiqua" w:cs="Arial"/>
        </w:rPr>
      </w:pPr>
      <w:r w:rsidRPr="00F36C33">
        <w:rPr>
          <w:rFonts w:ascii="Book Antiqua" w:hAnsi="Book Antiqua" w:cs="Arial"/>
          <w:shd w:val="clear" w:color="auto" w:fill="FFFFFF"/>
        </w:rPr>
        <w:t>Теодор Шван е </w:t>
      </w:r>
      <w:hyperlink r:id="rId5" w:tooltip="Германия" w:history="1">
        <w:r w:rsidRPr="00F36C33">
          <w:rPr>
            <w:rStyle w:val="Hyperlink"/>
            <w:rFonts w:ascii="Book Antiqua" w:hAnsi="Book Antiqua" w:cs="Arial"/>
            <w:color w:val="auto"/>
            <w:u w:val="none"/>
            <w:shd w:val="clear" w:color="auto" w:fill="FFFFFF"/>
          </w:rPr>
          <w:t>германски</w:t>
        </w:r>
      </w:hyperlink>
      <w:r w:rsidRPr="00F36C33">
        <w:rPr>
          <w:rFonts w:ascii="Book Antiqua" w:hAnsi="Book Antiqua" w:cs="Arial"/>
          <w:shd w:val="clear" w:color="auto" w:fill="FFFFFF"/>
        </w:rPr>
        <w:t> </w:t>
      </w:r>
      <w:hyperlink r:id="rId6" w:history="1">
        <w:r w:rsidRPr="00F36C33">
          <w:rPr>
            <w:rStyle w:val="Hyperlink"/>
            <w:rFonts w:ascii="Book Antiqua" w:hAnsi="Book Antiqua" w:cs="Arial"/>
            <w:color w:val="auto"/>
            <w:u w:val="none"/>
            <w:shd w:val="clear" w:color="auto" w:fill="FFFFFF"/>
          </w:rPr>
          <w:t>биолог</w:t>
        </w:r>
      </w:hyperlink>
      <w:r w:rsidRPr="00F36C33">
        <w:rPr>
          <w:rFonts w:ascii="Book Antiqua" w:hAnsi="Book Antiqua" w:cs="Arial"/>
          <w:shd w:val="clear" w:color="auto" w:fill="FFFFFF"/>
        </w:rPr>
        <w:t>. </w:t>
      </w:r>
      <w:r w:rsidRPr="00F36C33">
        <w:rPr>
          <w:rFonts w:ascii="Book Antiqua" w:hAnsi="Book Antiqua" w:cs="Arial"/>
        </w:rPr>
        <w:t>Роден е на </w:t>
      </w:r>
      <w:hyperlink r:id="rId7" w:tooltip="7 декември" w:history="1">
        <w:r w:rsidRPr="00F36C33">
          <w:rPr>
            <w:rStyle w:val="Hyperlink"/>
            <w:rFonts w:ascii="Book Antiqua" w:hAnsi="Book Antiqua" w:cs="Arial"/>
            <w:color w:val="auto"/>
            <w:u w:val="none"/>
          </w:rPr>
          <w:t>7 декември</w:t>
        </w:r>
      </w:hyperlink>
      <w:r w:rsidRPr="00F36C33">
        <w:rPr>
          <w:rFonts w:ascii="Book Antiqua" w:hAnsi="Book Antiqua" w:cs="Arial"/>
        </w:rPr>
        <w:t> </w:t>
      </w:r>
      <w:hyperlink r:id="rId8" w:tooltip="1810" w:history="1">
        <w:r w:rsidRPr="00F36C33">
          <w:rPr>
            <w:rStyle w:val="Hyperlink"/>
            <w:rFonts w:ascii="Book Antiqua" w:hAnsi="Book Antiqua" w:cs="Arial"/>
            <w:color w:val="auto"/>
            <w:u w:val="none"/>
          </w:rPr>
          <w:t>1810</w:t>
        </w:r>
      </w:hyperlink>
      <w:r w:rsidRPr="00F36C33">
        <w:rPr>
          <w:rFonts w:ascii="Book Antiqua" w:hAnsi="Book Antiqua" w:cs="Arial"/>
        </w:rPr>
        <w:t> година в </w:t>
      </w:r>
      <w:hyperlink r:id="rId9" w:tooltip="Нойс (град)" w:history="1">
        <w:r w:rsidRPr="00F36C33">
          <w:rPr>
            <w:rStyle w:val="Hyperlink"/>
            <w:rFonts w:ascii="Book Antiqua" w:hAnsi="Book Antiqua" w:cs="Arial"/>
            <w:color w:val="auto"/>
            <w:u w:val="none"/>
          </w:rPr>
          <w:t>Нойс</w:t>
        </w:r>
      </w:hyperlink>
      <w:r w:rsidRPr="00F36C33">
        <w:rPr>
          <w:rFonts w:ascii="Book Antiqua" w:hAnsi="Book Antiqua" w:cs="Arial"/>
        </w:rPr>
        <w:t>, Германия, в семейство на баща златар. Първоначално следва в </w:t>
      </w:r>
      <w:hyperlink r:id="rId10" w:tooltip="Кьолнски университет" w:history="1">
        <w:r w:rsidRPr="00F36C33">
          <w:rPr>
            <w:rStyle w:val="Hyperlink"/>
            <w:rFonts w:ascii="Book Antiqua" w:hAnsi="Book Antiqua" w:cs="Arial"/>
            <w:color w:val="auto"/>
            <w:u w:val="none"/>
          </w:rPr>
          <w:t>Кьолн</w:t>
        </w:r>
      </w:hyperlink>
      <w:r w:rsidRPr="00F36C33">
        <w:rPr>
          <w:rFonts w:ascii="Book Antiqua" w:hAnsi="Book Antiqua" w:cs="Arial"/>
        </w:rPr>
        <w:t>, а по-късно в </w:t>
      </w:r>
      <w:hyperlink r:id="rId11" w:tooltip="Бонски университет" w:history="1">
        <w:r w:rsidRPr="00F36C33">
          <w:rPr>
            <w:rStyle w:val="Hyperlink"/>
            <w:rFonts w:ascii="Book Antiqua" w:hAnsi="Book Antiqua" w:cs="Arial"/>
            <w:color w:val="auto"/>
            <w:u w:val="none"/>
          </w:rPr>
          <w:t>Бон</w:t>
        </w:r>
      </w:hyperlink>
      <w:r w:rsidRPr="00F36C33">
        <w:rPr>
          <w:rFonts w:ascii="Book Antiqua" w:hAnsi="Book Antiqua" w:cs="Arial"/>
        </w:rPr>
        <w:t>, където среща </w:t>
      </w:r>
      <w:hyperlink r:id="rId12" w:tooltip="Йохан Петер Мюлер" w:history="1">
        <w:r w:rsidRPr="00F36C33">
          <w:rPr>
            <w:rStyle w:val="Hyperlink"/>
            <w:rFonts w:ascii="Book Antiqua" w:hAnsi="Book Antiqua" w:cs="Arial"/>
            <w:color w:val="auto"/>
            <w:u w:val="none"/>
          </w:rPr>
          <w:t>Йохан Петер Мюлер</w:t>
        </w:r>
      </w:hyperlink>
      <w:r w:rsidRPr="00F36C33">
        <w:rPr>
          <w:rFonts w:ascii="Book Antiqua" w:hAnsi="Book Antiqua" w:cs="Arial"/>
        </w:rPr>
        <w:t>. Той е сред първите ученици на Мюлер, които разчупват традиционния </w:t>
      </w:r>
      <w:hyperlink r:id="rId13" w:tooltip="Витализъм" w:history="1">
        <w:r w:rsidRPr="00F36C33">
          <w:rPr>
            <w:rStyle w:val="Hyperlink"/>
            <w:rFonts w:ascii="Book Antiqua" w:hAnsi="Book Antiqua" w:cs="Arial"/>
            <w:color w:val="auto"/>
            <w:u w:val="none"/>
          </w:rPr>
          <w:t>витализъм</w:t>
        </w:r>
      </w:hyperlink>
      <w:r w:rsidRPr="00F36C33">
        <w:rPr>
          <w:rFonts w:ascii="Book Antiqua" w:hAnsi="Book Antiqua" w:cs="Arial"/>
        </w:rPr>
        <w:t> и работят над физико-химичното обяснение на живота. През четирите години, в които той асистира на Мюлер успява да извърши важни проучвания. През този период Мюлер готви свой труд върху </w:t>
      </w:r>
      <w:hyperlink r:id="rId14" w:tooltip="Физиология" w:history="1">
        <w:r w:rsidRPr="00F36C33">
          <w:rPr>
            <w:rStyle w:val="Hyperlink"/>
            <w:rFonts w:ascii="Book Antiqua" w:hAnsi="Book Antiqua" w:cs="Arial"/>
            <w:color w:val="auto"/>
            <w:u w:val="none"/>
          </w:rPr>
          <w:t>физиологията</w:t>
        </w:r>
      </w:hyperlink>
      <w:r w:rsidRPr="00F36C33">
        <w:rPr>
          <w:rFonts w:ascii="Book Antiqua" w:hAnsi="Book Antiqua" w:cs="Arial"/>
        </w:rPr>
        <w:t> и Шван му помага в изследванията.</w:t>
      </w:r>
    </w:p>
    <w:p w14:paraId="74D0CE74" w14:textId="03DA1C49" w:rsidR="007F1CE2" w:rsidRPr="00F36C33" w:rsidRDefault="007F1CE2" w:rsidP="007F1CE2">
      <w:pPr>
        <w:pStyle w:val="NormalWeb"/>
        <w:shd w:val="clear" w:color="auto" w:fill="FFFFFF"/>
        <w:spacing w:before="120" w:beforeAutospacing="0" w:after="120" w:afterAutospacing="0"/>
        <w:rPr>
          <w:rFonts w:ascii="Book Antiqua" w:hAnsi="Book Antiqua" w:cs="Arial"/>
        </w:rPr>
      </w:pPr>
      <w:r w:rsidRPr="00F36C33">
        <w:rPr>
          <w:rFonts w:ascii="Book Antiqua" w:hAnsi="Book Antiqua" w:cs="Arial"/>
        </w:rPr>
        <w:t>Умира на </w:t>
      </w:r>
      <w:hyperlink r:id="rId15" w:tooltip="11 януари" w:history="1">
        <w:r w:rsidRPr="00F36C33">
          <w:rPr>
            <w:rStyle w:val="Hyperlink"/>
            <w:rFonts w:ascii="Book Antiqua" w:hAnsi="Book Antiqua" w:cs="Arial"/>
            <w:color w:val="auto"/>
            <w:u w:val="none"/>
          </w:rPr>
          <w:t>11 януари</w:t>
        </w:r>
      </w:hyperlink>
      <w:r w:rsidRPr="00F36C33">
        <w:rPr>
          <w:rFonts w:ascii="Book Antiqua" w:hAnsi="Book Antiqua" w:cs="Arial"/>
        </w:rPr>
        <w:t> </w:t>
      </w:r>
      <w:hyperlink r:id="rId16" w:tooltip="1882" w:history="1">
        <w:r w:rsidRPr="00F36C33">
          <w:rPr>
            <w:rStyle w:val="Hyperlink"/>
            <w:rFonts w:ascii="Book Antiqua" w:hAnsi="Book Antiqua" w:cs="Arial"/>
            <w:color w:val="auto"/>
            <w:u w:val="none"/>
          </w:rPr>
          <w:t>1882</w:t>
        </w:r>
      </w:hyperlink>
      <w:r w:rsidRPr="00F36C33">
        <w:rPr>
          <w:rFonts w:ascii="Book Antiqua" w:hAnsi="Book Antiqua" w:cs="Arial"/>
        </w:rPr>
        <w:t> година в </w:t>
      </w:r>
      <w:hyperlink r:id="rId17" w:history="1">
        <w:r w:rsidRPr="00F36C33">
          <w:rPr>
            <w:rStyle w:val="Hyperlink"/>
            <w:rFonts w:ascii="Book Antiqua" w:hAnsi="Book Antiqua" w:cs="Arial"/>
            <w:color w:val="auto"/>
            <w:u w:val="none"/>
          </w:rPr>
          <w:t>Кьолн</w:t>
        </w:r>
      </w:hyperlink>
      <w:r w:rsidRPr="00F36C33">
        <w:rPr>
          <w:rFonts w:ascii="Book Antiqua" w:hAnsi="Book Antiqua" w:cs="Arial"/>
        </w:rPr>
        <w:t>.</w:t>
      </w:r>
    </w:p>
    <w:p w14:paraId="617BCF3F" w14:textId="648A0CA9" w:rsidR="002855FD" w:rsidRPr="00F36C33" w:rsidRDefault="002855FD" w:rsidP="007F1CE2">
      <w:pPr>
        <w:pStyle w:val="NormalWeb"/>
        <w:shd w:val="clear" w:color="auto" w:fill="FFFFFF"/>
        <w:spacing w:before="120" w:beforeAutospacing="0" w:after="120" w:afterAutospacing="0"/>
        <w:rPr>
          <w:rFonts w:ascii="Book Antiqua" w:hAnsi="Book Antiqua" w:cs="Arial"/>
        </w:rPr>
      </w:pPr>
      <w:r w:rsidRPr="00F36C33">
        <w:rPr>
          <w:rFonts w:ascii="Book Antiqua" w:hAnsi="Book Antiqua" w:cs="Arial"/>
        </w:rPr>
        <w:t>Слайд 4</w:t>
      </w:r>
    </w:p>
    <w:p w14:paraId="223BCBD4" w14:textId="77777777" w:rsidR="00F36C33" w:rsidRPr="00F36C33" w:rsidRDefault="00F36C33" w:rsidP="00F36C33">
      <w:pPr>
        <w:pStyle w:val="NormalWeb"/>
        <w:shd w:val="clear" w:color="auto" w:fill="FFFFFF"/>
        <w:spacing w:before="120" w:beforeAutospacing="0" w:after="120" w:afterAutospacing="0"/>
        <w:rPr>
          <w:rFonts w:ascii="Book Antiqua" w:hAnsi="Book Antiqua" w:cs="Arial"/>
        </w:rPr>
      </w:pPr>
      <w:r w:rsidRPr="00F36C33">
        <w:rPr>
          <w:rFonts w:ascii="Book Antiqua" w:hAnsi="Book Antiqua" w:cs="Arial"/>
        </w:rPr>
        <w:t>Роден е на </w:t>
      </w:r>
      <w:hyperlink r:id="rId18" w:tooltip="5 април" w:history="1">
        <w:r w:rsidRPr="00F36C33">
          <w:rPr>
            <w:rStyle w:val="Hyperlink"/>
            <w:rFonts w:ascii="Book Antiqua" w:hAnsi="Book Antiqua" w:cs="Arial"/>
            <w:color w:val="auto"/>
            <w:u w:val="none"/>
          </w:rPr>
          <w:t>5 април</w:t>
        </w:r>
      </w:hyperlink>
      <w:r w:rsidRPr="00F36C33">
        <w:rPr>
          <w:rFonts w:ascii="Book Antiqua" w:hAnsi="Book Antiqua" w:cs="Arial"/>
        </w:rPr>
        <w:t> </w:t>
      </w:r>
      <w:hyperlink r:id="rId19" w:tooltip="1804" w:history="1">
        <w:r w:rsidRPr="00F36C33">
          <w:rPr>
            <w:rStyle w:val="Hyperlink"/>
            <w:rFonts w:ascii="Book Antiqua" w:hAnsi="Book Antiqua" w:cs="Arial"/>
            <w:color w:val="auto"/>
            <w:u w:val="none"/>
          </w:rPr>
          <w:t>1804</w:t>
        </w:r>
      </w:hyperlink>
      <w:r w:rsidRPr="00F36C33">
        <w:rPr>
          <w:rFonts w:ascii="Book Antiqua" w:hAnsi="Book Antiqua" w:cs="Arial"/>
        </w:rPr>
        <w:t> г. в </w:t>
      </w:r>
      <w:hyperlink r:id="rId20" w:tooltip="Хамбург" w:history="1">
        <w:r w:rsidRPr="00F36C33">
          <w:rPr>
            <w:rStyle w:val="Hyperlink"/>
            <w:rFonts w:ascii="Book Antiqua" w:hAnsi="Book Antiqua" w:cs="Arial"/>
            <w:color w:val="auto"/>
            <w:u w:val="none"/>
          </w:rPr>
          <w:t>Хамбург</w:t>
        </w:r>
      </w:hyperlink>
      <w:r w:rsidRPr="00F36C33">
        <w:rPr>
          <w:rFonts w:ascii="Book Antiqua" w:hAnsi="Book Antiqua" w:cs="Arial"/>
        </w:rPr>
        <w:t>, Германия. Първоначално следва правни науки в </w:t>
      </w:r>
      <w:hyperlink r:id="rId21" w:tooltip="Хайделбергски университет" w:history="1">
        <w:r w:rsidRPr="00F36C33">
          <w:rPr>
            <w:rStyle w:val="Hyperlink"/>
            <w:rFonts w:ascii="Book Antiqua" w:hAnsi="Book Antiqua" w:cs="Arial"/>
            <w:color w:val="auto"/>
            <w:u w:val="none"/>
          </w:rPr>
          <w:t>Хайделбергския университет</w:t>
        </w:r>
      </w:hyperlink>
      <w:r w:rsidRPr="00F36C33">
        <w:rPr>
          <w:rFonts w:ascii="Book Antiqua" w:hAnsi="Book Antiqua" w:cs="Arial"/>
        </w:rPr>
        <w:t> и през 1826 г. получава научната степен доктор по право. След това се връща в родния си град Хамбург и практикува професията адвокат до 1831 г. Заниманията не го задоволяват и през 1832 г. записва да следва </w:t>
      </w:r>
      <w:hyperlink r:id="rId22" w:tooltip="Медицина" w:history="1">
        <w:r w:rsidRPr="00F36C33">
          <w:rPr>
            <w:rStyle w:val="Hyperlink"/>
            <w:rFonts w:ascii="Book Antiqua" w:hAnsi="Book Antiqua" w:cs="Arial"/>
            <w:color w:val="auto"/>
            <w:u w:val="none"/>
          </w:rPr>
          <w:t>медицина</w:t>
        </w:r>
      </w:hyperlink>
      <w:r w:rsidRPr="00F36C33">
        <w:rPr>
          <w:rFonts w:ascii="Book Antiqua" w:hAnsi="Book Antiqua" w:cs="Arial"/>
        </w:rPr>
        <w:t> в </w:t>
      </w:r>
      <w:hyperlink r:id="rId23" w:tooltip="Гьотингенски университет" w:history="1">
        <w:r w:rsidRPr="00F36C33">
          <w:rPr>
            <w:rStyle w:val="Hyperlink"/>
            <w:rFonts w:ascii="Book Antiqua" w:hAnsi="Book Antiqua" w:cs="Arial"/>
            <w:color w:val="auto"/>
            <w:u w:val="none"/>
          </w:rPr>
          <w:t>Гьотингенския университет</w:t>
        </w:r>
      </w:hyperlink>
      <w:r w:rsidRPr="00F36C33">
        <w:rPr>
          <w:rFonts w:ascii="Book Antiqua" w:hAnsi="Book Antiqua" w:cs="Arial"/>
        </w:rPr>
        <w:t>. Тогава се заражда любовта му към </w:t>
      </w:r>
      <w:hyperlink r:id="rId24" w:tooltip="Природни науки" w:history="1">
        <w:r w:rsidRPr="00F36C33">
          <w:rPr>
            <w:rStyle w:val="Hyperlink"/>
            <w:rFonts w:ascii="Book Antiqua" w:hAnsi="Book Antiqua" w:cs="Arial"/>
            <w:color w:val="auto"/>
            <w:u w:val="none"/>
          </w:rPr>
          <w:t>природните науки</w:t>
        </w:r>
      </w:hyperlink>
      <w:r w:rsidRPr="00F36C33">
        <w:rPr>
          <w:rFonts w:ascii="Book Antiqua" w:hAnsi="Book Antiqua" w:cs="Arial"/>
        </w:rPr>
        <w:t>, по-специално ботаниката. През 1835 г. заминава за </w:t>
      </w:r>
      <w:hyperlink r:id="rId25" w:tooltip="Берлин" w:history="1">
        <w:r w:rsidRPr="00F36C33">
          <w:rPr>
            <w:rStyle w:val="Hyperlink"/>
            <w:rFonts w:ascii="Book Antiqua" w:hAnsi="Book Antiqua" w:cs="Arial"/>
            <w:color w:val="auto"/>
            <w:u w:val="none"/>
          </w:rPr>
          <w:t>Берлин</w:t>
        </w:r>
      </w:hyperlink>
      <w:r w:rsidRPr="00F36C33">
        <w:rPr>
          <w:rFonts w:ascii="Book Antiqua" w:hAnsi="Book Antiqua" w:cs="Arial"/>
        </w:rPr>
        <w:t>, следва при професор Йохан Хорхел и се занимава най-вече с биология на растенията. От 1850 г. е професор в университета в </w:t>
      </w:r>
      <w:hyperlink r:id="rId26" w:tooltip="Йена (град)" w:history="1">
        <w:r w:rsidRPr="00F36C33">
          <w:rPr>
            <w:rStyle w:val="Hyperlink"/>
            <w:rFonts w:ascii="Book Antiqua" w:hAnsi="Book Antiqua" w:cs="Arial"/>
            <w:color w:val="auto"/>
            <w:u w:val="none"/>
          </w:rPr>
          <w:t>Йена</w:t>
        </w:r>
      </w:hyperlink>
      <w:r w:rsidRPr="00F36C33">
        <w:rPr>
          <w:rFonts w:ascii="Book Antiqua" w:hAnsi="Book Antiqua" w:cs="Arial"/>
        </w:rPr>
        <w:t>.</w:t>
      </w:r>
    </w:p>
    <w:p w14:paraId="6B0743ED" w14:textId="4387C97E" w:rsidR="00F36C33" w:rsidRPr="00F36C33" w:rsidRDefault="00F36C33" w:rsidP="00F36C33">
      <w:pPr>
        <w:pStyle w:val="NormalWeb"/>
        <w:shd w:val="clear" w:color="auto" w:fill="FFFFFF"/>
        <w:spacing w:before="120" w:beforeAutospacing="0" w:after="120" w:afterAutospacing="0"/>
        <w:rPr>
          <w:rFonts w:ascii="Book Antiqua" w:hAnsi="Book Antiqua" w:cs="Arial"/>
        </w:rPr>
      </w:pPr>
      <w:r w:rsidRPr="00F36C33">
        <w:rPr>
          <w:rFonts w:ascii="Book Antiqua" w:hAnsi="Book Antiqua" w:cs="Arial"/>
        </w:rPr>
        <w:t>Умира на </w:t>
      </w:r>
      <w:hyperlink r:id="rId27" w:tooltip="23 юни" w:history="1">
        <w:r w:rsidRPr="00F36C33">
          <w:rPr>
            <w:rStyle w:val="Hyperlink"/>
            <w:rFonts w:ascii="Book Antiqua" w:hAnsi="Book Antiqua" w:cs="Arial"/>
            <w:color w:val="auto"/>
            <w:u w:val="none"/>
          </w:rPr>
          <w:t>23 юни</w:t>
        </w:r>
      </w:hyperlink>
      <w:r w:rsidRPr="00F36C33">
        <w:rPr>
          <w:rFonts w:ascii="Book Antiqua" w:hAnsi="Book Antiqua" w:cs="Arial"/>
        </w:rPr>
        <w:t> </w:t>
      </w:r>
      <w:hyperlink r:id="rId28" w:tooltip="1881" w:history="1">
        <w:r w:rsidRPr="00F36C33">
          <w:rPr>
            <w:rStyle w:val="Hyperlink"/>
            <w:rFonts w:ascii="Book Antiqua" w:hAnsi="Book Antiqua" w:cs="Arial"/>
            <w:color w:val="auto"/>
            <w:u w:val="none"/>
          </w:rPr>
          <w:t>1881</w:t>
        </w:r>
      </w:hyperlink>
      <w:r w:rsidRPr="00F36C33">
        <w:rPr>
          <w:rFonts w:ascii="Book Antiqua" w:hAnsi="Book Antiqua" w:cs="Arial"/>
        </w:rPr>
        <w:t> година във </w:t>
      </w:r>
      <w:hyperlink r:id="rId29" w:tooltip="Франкфурт на Майн" w:history="1">
        <w:r w:rsidRPr="00F36C33">
          <w:rPr>
            <w:rStyle w:val="Hyperlink"/>
            <w:rFonts w:ascii="Book Antiqua" w:hAnsi="Book Antiqua" w:cs="Arial"/>
            <w:color w:val="auto"/>
            <w:u w:val="none"/>
          </w:rPr>
          <w:t>Франкфурт на Майн</w:t>
        </w:r>
      </w:hyperlink>
      <w:r w:rsidRPr="00F36C33">
        <w:rPr>
          <w:rFonts w:ascii="Book Antiqua" w:hAnsi="Book Antiqua" w:cs="Arial"/>
        </w:rPr>
        <w:t>.</w:t>
      </w:r>
    </w:p>
    <w:p w14:paraId="4B49C99A" w14:textId="77777777" w:rsidR="00F36C33" w:rsidRPr="00F36C33" w:rsidRDefault="00F36C33" w:rsidP="00F36C33">
      <w:pPr>
        <w:pStyle w:val="NormalWeb"/>
        <w:shd w:val="clear" w:color="auto" w:fill="FFFFFF"/>
        <w:spacing w:before="120" w:beforeAutospacing="0" w:after="120" w:afterAutospacing="0"/>
        <w:rPr>
          <w:rFonts w:ascii="Book Antiqua" w:hAnsi="Book Antiqua" w:cs="Arial"/>
        </w:rPr>
      </w:pPr>
    </w:p>
    <w:p w14:paraId="547F97FA" w14:textId="212A8724" w:rsidR="00F36C33" w:rsidRPr="00F36C33" w:rsidRDefault="00F36C33" w:rsidP="00F36C33">
      <w:pPr>
        <w:pStyle w:val="NormalWeb"/>
        <w:shd w:val="clear" w:color="auto" w:fill="FFFFFF"/>
        <w:spacing w:before="120" w:beforeAutospacing="0" w:after="120" w:afterAutospacing="0"/>
        <w:rPr>
          <w:rFonts w:ascii="Book Antiqua" w:hAnsi="Book Antiqua" w:cs="Arial"/>
        </w:rPr>
      </w:pPr>
      <w:r w:rsidRPr="00F36C33">
        <w:rPr>
          <w:rFonts w:ascii="Book Antiqua" w:hAnsi="Book Antiqua" w:cs="Arial"/>
        </w:rPr>
        <w:t xml:space="preserve">Слайд 5 </w:t>
      </w:r>
    </w:p>
    <w:p w14:paraId="778F3755" w14:textId="411EB8A1" w:rsidR="00F36C33" w:rsidRPr="00F36C33" w:rsidRDefault="00F36C33" w:rsidP="00F36C33">
      <w:pPr>
        <w:pStyle w:val="NormalWeb"/>
        <w:shd w:val="clear" w:color="auto" w:fill="FFFFFF"/>
        <w:spacing w:before="120" w:beforeAutospacing="0" w:after="120" w:afterAutospacing="0"/>
        <w:rPr>
          <w:rFonts w:ascii="Book Antiqua" w:hAnsi="Book Antiqua" w:cs="Arial"/>
        </w:rPr>
      </w:pPr>
      <w:r w:rsidRPr="00F36C33">
        <w:rPr>
          <w:rStyle w:val="jsgrdq"/>
          <w:rFonts w:ascii="Book Antiqua" w:hAnsi="Book Antiqua"/>
        </w:rPr>
        <w:t xml:space="preserve">Клетъчната теория се основава на идеята, че </w:t>
      </w:r>
      <w:hyperlink r:id="rId30" w:tgtFrame="_blank" w:history="1">
        <w:r w:rsidRPr="00F36C33">
          <w:rPr>
            <w:rStyle w:val="Hyperlink"/>
            <w:rFonts w:ascii="Book Antiqua" w:hAnsi="Book Antiqua"/>
            <w:color w:val="auto"/>
            <w:u w:val="none"/>
          </w:rPr>
          <w:t>клетката</w:t>
        </w:r>
      </w:hyperlink>
      <w:r w:rsidRPr="00F36C33">
        <w:rPr>
          <w:rStyle w:val="jsgrdq"/>
          <w:rFonts w:ascii="Book Antiqua" w:hAnsi="Book Antiqua"/>
        </w:rPr>
        <w:t xml:space="preserve"> е основната структурна и функционална единица на всеки организъм. Теорията започва да се развива още през </w:t>
      </w:r>
      <w:hyperlink r:id="rId31" w:tgtFrame="_blank" w:history="1">
        <w:r w:rsidRPr="00F36C33">
          <w:rPr>
            <w:rStyle w:val="Hyperlink"/>
            <w:rFonts w:ascii="Book Antiqua" w:hAnsi="Book Antiqua"/>
            <w:color w:val="auto"/>
            <w:u w:val="none"/>
          </w:rPr>
          <w:t>17 век</w:t>
        </w:r>
      </w:hyperlink>
      <w:r w:rsidRPr="00F36C33">
        <w:rPr>
          <w:rStyle w:val="jsgrdq"/>
          <w:rFonts w:ascii="Book Antiqua" w:hAnsi="Book Antiqua"/>
        </w:rPr>
        <w:t xml:space="preserve"> с развитието на първите </w:t>
      </w:r>
      <w:hyperlink r:id="rId32" w:tgtFrame="_blank" w:history="1">
        <w:r w:rsidRPr="00F36C33">
          <w:rPr>
            <w:rStyle w:val="Hyperlink"/>
            <w:rFonts w:ascii="Book Antiqua" w:hAnsi="Book Antiqua"/>
            <w:color w:val="auto"/>
            <w:u w:val="none"/>
          </w:rPr>
          <w:t>микроскопи</w:t>
        </w:r>
      </w:hyperlink>
      <w:r w:rsidRPr="00F36C33">
        <w:rPr>
          <w:rStyle w:val="jsgrdq"/>
          <w:rFonts w:ascii="Book Antiqua" w:hAnsi="Book Antiqua"/>
        </w:rPr>
        <w:t xml:space="preserve">. Клетъчната теория е един от фундаментите на </w:t>
      </w:r>
      <w:hyperlink r:id="rId33" w:tgtFrame="_blank" w:history="1">
        <w:r w:rsidRPr="00F36C33">
          <w:rPr>
            <w:rStyle w:val="Hyperlink"/>
            <w:rFonts w:ascii="Book Antiqua" w:hAnsi="Book Antiqua"/>
            <w:color w:val="auto"/>
            <w:u w:val="none"/>
          </w:rPr>
          <w:t>клетъчната биолог</w:t>
        </w:r>
      </w:hyperlink>
      <w:r w:rsidRPr="00F36C33">
        <w:rPr>
          <w:rStyle w:val="jsgrdq"/>
          <w:rFonts w:ascii="Book Antiqua" w:hAnsi="Book Antiqua"/>
        </w:rPr>
        <w:t>ия.</w:t>
      </w:r>
    </w:p>
    <w:p w14:paraId="5768A8A8" w14:textId="651B110B" w:rsidR="00187750" w:rsidRPr="00F36C33" w:rsidRDefault="00187750" w:rsidP="00D111D4">
      <w:pPr>
        <w:pStyle w:val="NoSpacing"/>
        <w:rPr>
          <w:rFonts w:ascii="Book Antiqua" w:hAnsi="Book Antiqua"/>
          <w:sz w:val="24"/>
          <w:szCs w:val="24"/>
          <w:shd w:val="clear" w:color="auto" w:fill="FFFFFF"/>
        </w:rPr>
      </w:pPr>
    </w:p>
    <w:p w14:paraId="5A69C5EF" w14:textId="6C80025E" w:rsidR="00187750" w:rsidRPr="00F36C33" w:rsidRDefault="00187750" w:rsidP="00D111D4">
      <w:pPr>
        <w:pStyle w:val="NoSpacing"/>
        <w:rPr>
          <w:rFonts w:ascii="Book Antiqua" w:hAnsi="Book Antiqua"/>
          <w:sz w:val="24"/>
          <w:szCs w:val="24"/>
          <w:shd w:val="clear" w:color="auto" w:fill="FFFFFF"/>
        </w:rPr>
      </w:pPr>
      <w:r w:rsidRPr="00F36C33">
        <w:rPr>
          <w:rFonts w:ascii="Book Antiqua" w:hAnsi="Book Antiqua"/>
          <w:sz w:val="24"/>
          <w:szCs w:val="24"/>
          <w:shd w:val="clear" w:color="auto" w:fill="FFFFFF"/>
        </w:rPr>
        <w:t>С</w:t>
      </w:r>
      <w:r w:rsidR="00D111D4" w:rsidRPr="00F36C33">
        <w:rPr>
          <w:rFonts w:ascii="Book Antiqua" w:hAnsi="Book Antiqua"/>
          <w:sz w:val="24"/>
          <w:szCs w:val="24"/>
          <w:shd w:val="clear" w:color="auto" w:fill="FFFFFF"/>
        </w:rPr>
        <w:t>лай</w:t>
      </w:r>
      <w:r w:rsidR="007F1CE2" w:rsidRPr="00F36C33">
        <w:rPr>
          <w:rFonts w:ascii="Book Antiqua" w:hAnsi="Book Antiqua"/>
          <w:sz w:val="24"/>
          <w:szCs w:val="24"/>
          <w:shd w:val="clear" w:color="auto" w:fill="FFFFFF"/>
        </w:rPr>
        <w:t>д</w:t>
      </w:r>
      <w:r w:rsidRPr="00F36C33">
        <w:rPr>
          <w:rFonts w:ascii="Book Antiqua" w:hAnsi="Book Antiqua"/>
          <w:sz w:val="24"/>
          <w:szCs w:val="24"/>
          <w:shd w:val="clear" w:color="auto" w:fill="FFFFFF"/>
        </w:rPr>
        <w:t xml:space="preserve"> 6</w:t>
      </w:r>
      <w:r w:rsidR="004E7DA6">
        <w:rPr>
          <w:rFonts w:ascii="Book Antiqua" w:hAnsi="Book Antiqua"/>
          <w:sz w:val="24"/>
          <w:szCs w:val="24"/>
          <w:shd w:val="clear" w:color="auto" w:fill="FFFFFF"/>
        </w:rPr>
        <w:t xml:space="preserve"> - </w:t>
      </w:r>
    </w:p>
    <w:p w14:paraId="689AE9E6" w14:textId="77777777" w:rsidR="00D111D4" w:rsidRPr="00F36C33" w:rsidRDefault="00D111D4" w:rsidP="00D111D4">
      <w:pPr>
        <w:pStyle w:val="NoSpacing"/>
        <w:rPr>
          <w:rFonts w:ascii="Book Antiqua" w:hAnsi="Book Antiqua"/>
          <w:sz w:val="24"/>
          <w:szCs w:val="24"/>
          <w:shd w:val="clear" w:color="auto" w:fill="FFFFFF"/>
        </w:rPr>
      </w:pPr>
    </w:p>
    <w:p w14:paraId="4566139B" w14:textId="308DA0EC" w:rsidR="00187750" w:rsidRPr="00F36C33" w:rsidRDefault="00D111D4" w:rsidP="00D111D4">
      <w:pPr>
        <w:pStyle w:val="NoSpacing"/>
        <w:rPr>
          <w:rFonts w:ascii="Book Antiqua" w:eastAsia="Times New Roman" w:hAnsi="Book Antiqua"/>
          <w:sz w:val="24"/>
          <w:szCs w:val="24"/>
          <w:lang w:eastAsia="bg-BG"/>
        </w:rPr>
      </w:pPr>
      <w:r w:rsidRPr="00F36C33">
        <w:rPr>
          <w:rFonts w:ascii="Book Antiqua" w:eastAsia="Times New Roman" w:hAnsi="Book Antiqua"/>
          <w:sz w:val="24"/>
          <w:szCs w:val="24"/>
          <w:lang w:eastAsia="bg-BG"/>
        </w:rPr>
        <w:t xml:space="preserve">1. </w:t>
      </w:r>
      <w:r w:rsidR="00187750" w:rsidRPr="00F36C33">
        <w:rPr>
          <w:rFonts w:ascii="Book Antiqua" w:eastAsia="Times New Roman" w:hAnsi="Book Antiqua"/>
          <w:sz w:val="24"/>
          <w:szCs w:val="24"/>
          <w:lang w:eastAsia="bg-BG"/>
        </w:rPr>
        <w:t>Клетката е основна структурна и функционална единица на всички живи </w:t>
      </w:r>
      <w:hyperlink r:id="rId34" w:tooltip="Организъм" w:history="1">
        <w:r w:rsidR="00187750" w:rsidRPr="00F36C33">
          <w:rPr>
            <w:rFonts w:ascii="Book Antiqua" w:eastAsia="Times New Roman" w:hAnsi="Book Antiqua"/>
            <w:sz w:val="24"/>
            <w:szCs w:val="24"/>
            <w:lang w:eastAsia="bg-BG"/>
          </w:rPr>
          <w:t>организми</w:t>
        </w:r>
      </w:hyperlink>
      <w:r w:rsidR="00187750" w:rsidRPr="00F36C33">
        <w:rPr>
          <w:rFonts w:ascii="Book Antiqua" w:eastAsia="Times New Roman" w:hAnsi="Book Antiqua"/>
          <w:sz w:val="24"/>
          <w:szCs w:val="24"/>
          <w:lang w:eastAsia="bg-BG"/>
        </w:rPr>
        <w:t>, най-малката единица на </w:t>
      </w:r>
      <w:hyperlink r:id="rId35" w:tooltip="Живот" w:history="1">
        <w:r w:rsidR="00187750" w:rsidRPr="00F36C33">
          <w:rPr>
            <w:rFonts w:ascii="Book Antiqua" w:eastAsia="Times New Roman" w:hAnsi="Book Antiqua"/>
            <w:sz w:val="24"/>
            <w:szCs w:val="24"/>
            <w:lang w:eastAsia="bg-BG"/>
          </w:rPr>
          <w:t>живота</w:t>
        </w:r>
      </w:hyperlink>
      <w:r w:rsidR="00187750" w:rsidRPr="00F36C33">
        <w:rPr>
          <w:rFonts w:ascii="Book Antiqua" w:eastAsia="Times New Roman" w:hAnsi="Book Antiqua"/>
          <w:sz w:val="24"/>
          <w:szCs w:val="24"/>
          <w:lang w:eastAsia="bg-BG"/>
        </w:rPr>
        <w:t>. Вън от клетката няма живот.</w:t>
      </w:r>
    </w:p>
    <w:p w14:paraId="7BF51F01" w14:textId="3E146C5A" w:rsidR="00D111D4" w:rsidRPr="00F36C33" w:rsidRDefault="00D111D4" w:rsidP="00D111D4">
      <w:pPr>
        <w:pStyle w:val="NoSpacing"/>
        <w:rPr>
          <w:rFonts w:ascii="Book Antiqua" w:eastAsia="Times New Roman" w:hAnsi="Book Antiqua"/>
          <w:sz w:val="24"/>
          <w:szCs w:val="24"/>
          <w:lang w:eastAsia="bg-BG"/>
        </w:rPr>
      </w:pPr>
      <w:r w:rsidRPr="00F36C33">
        <w:rPr>
          <w:rFonts w:ascii="Book Antiqua" w:eastAsia="Times New Roman" w:hAnsi="Book Antiqua"/>
          <w:sz w:val="24"/>
          <w:szCs w:val="24"/>
          <w:lang w:eastAsia="bg-BG"/>
        </w:rPr>
        <w:t xml:space="preserve">2. </w:t>
      </w:r>
      <w:r w:rsidR="00187750" w:rsidRPr="00F36C33">
        <w:rPr>
          <w:rFonts w:ascii="Book Antiqua" w:eastAsia="Times New Roman" w:hAnsi="Book Antiqua"/>
          <w:sz w:val="24"/>
          <w:szCs w:val="24"/>
          <w:lang w:eastAsia="bg-BG"/>
        </w:rPr>
        <w:t>Клетките на всички едноклетъчни и многоклетъчни </w:t>
      </w:r>
      <w:hyperlink r:id="rId36" w:tooltip="Организъм" w:history="1">
        <w:r w:rsidR="00187750" w:rsidRPr="00F36C33">
          <w:rPr>
            <w:rFonts w:ascii="Book Antiqua" w:eastAsia="Times New Roman" w:hAnsi="Book Antiqua"/>
            <w:sz w:val="24"/>
            <w:szCs w:val="24"/>
            <w:lang w:eastAsia="bg-BG"/>
          </w:rPr>
          <w:t>организми</w:t>
        </w:r>
      </w:hyperlink>
      <w:r w:rsidR="00187750" w:rsidRPr="00F36C33">
        <w:rPr>
          <w:rFonts w:ascii="Book Antiqua" w:eastAsia="Times New Roman" w:hAnsi="Book Antiqua"/>
          <w:sz w:val="24"/>
          <w:szCs w:val="24"/>
          <w:lang w:eastAsia="bg-BG"/>
        </w:rPr>
        <w:t> са сходни (хомологични) по своя строеж, химически състав, основна проява на жизнедеятелност и обмен на </w:t>
      </w:r>
      <w:hyperlink r:id="rId37" w:tooltip="Вещество" w:history="1">
        <w:r w:rsidR="00187750" w:rsidRPr="00F36C33">
          <w:rPr>
            <w:rFonts w:ascii="Book Antiqua" w:eastAsia="Times New Roman" w:hAnsi="Book Antiqua"/>
            <w:sz w:val="24"/>
            <w:szCs w:val="24"/>
            <w:lang w:eastAsia="bg-BG"/>
          </w:rPr>
          <w:t>веществата</w:t>
        </w:r>
      </w:hyperlink>
      <w:r w:rsidR="00187750" w:rsidRPr="00F36C33">
        <w:rPr>
          <w:rFonts w:ascii="Book Antiqua" w:eastAsia="Times New Roman" w:hAnsi="Book Antiqua"/>
          <w:sz w:val="24"/>
          <w:szCs w:val="24"/>
          <w:lang w:eastAsia="bg-BG"/>
        </w:rPr>
        <w:t>.</w:t>
      </w:r>
    </w:p>
    <w:p w14:paraId="5571D395" w14:textId="262D975C" w:rsidR="00187750" w:rsidRPr="00F36C33" w:rsidRDefault="00D111D4" w:rsidP="00D111D4">
      <w:pPr>
        <w:pStyle w:val="NoSpacing"/>
        <w:rPr>
          <w:rFonts w:ascii="Book Antiqua" w:eastAsia="Times New Roman" w:hAnsi="Book Antiqua"/>
          <w:sz w:val="24"/>
          <w:szCs w:val="24"/>
          <w:lang w:eastAsia="bg-BG"/>
        </w:rPr>
      </w:pPr>
      <w:r w:rsidRPr="00F36C33">
        <w:rPr>
          <w:rFonts w:ascii="Book Antiqua" w:eastAsia="Times New Roman" w:hAnsi="Book Antiqua"/>
          <w:sz w:val="24"/>
          <w:szCs w:val="24"/>
          <w:lang w:eastAsia="bg-BG"/>
        </w:rPr>
        <w:t xml:space="preserve">3. </w:t>
      </w:r>
      <w:r w:rsidR="00187750" w:rsidRPr="00F36C33">
        <w:rPr>
          <w:rFonts w:ascii="Book Antiqua" w:eastAsia="Times New Roman" w:hAnsi="Book Antiqua"/>
          <w:sz w:val="24"/>
          <w:szCs w:val="24"/>
          <w:lang w:eastAsia="bg-BG"/>
        </w:rPr>
        <w:t>Размножаването на клетките става по пътя на деленето им и всяка нова клетка се образува в резултат на делене на изходна (майчина) клетка.</w:t>
      </w:r>
    </w:p>
    <w:p w14:paraId="0ACEE7DA" w14:textId="3F89D7EE" w:rsidR="00187750" w:rsidRPr="00F36C33" w:rsidRDefault="00D111D4" w:rsidP="00D111D4">
      <w:pPr>
        <w:pStyle w:val="NoSpacing"/>
        <w:rPr>
          <w:rFonts w:ascii="Book Antiqua" w:eastAsia="Times New Roman" w:hAnsi="Book Antiqua"/>
          <w:sz w:val="24"/>
          <w:szCs w:val="24"/>
          <w:lang w:eastAsia="bg-BG"/>
        </w:rPr>
      </w:pPr>
      <w:r w:rsidRPr="00F36C33">
        <w:rPr>
          <w:rFonts w:ascii="Book Antiqua" w:eastAsia="Times New Roman" w:hAnsi="Book Antiqua"/>
          <w:sz w:val="24"/>
          <w:szCs w:val="24"/>
          <w:lang w:eastAsia="bg-BG"/>
        </w:rPr>
        <w:t xml:space="preserve">4. </w:t>
      </w:r>
      <w:r w:rsidR="00187750" w:rsidRPr="00F36C33">
        <w:rPr>
          <w:rFonts w:ascii="Book Antiqua" w:eastAsia="Times New Roman" w:hAnsi="Book Antiqua"/>
          <w:sz w:val="24"/>
          <w:szCs w:val="24"/>
          <w:lang w:eastAsia="bg-BG"/>
        </w:rPr>
        <w:t>В сложни многоклетъчни организми клетките са специализирани според изпълняваните от тях функции и образуват </w:t>
      </w:r>
      <w:hyperlink r:id="rId38" w:tooltip="Тъкан" w:history="1">
        <w:r w:rsidR="00187750" w:rsidRPr="00F36C33">
          <w:rPr>
            <w:rFonts w:ascii="Book Antiqua" w:eastAsia="Times New Roman" w:hAnsi="Book Antiqua"/>
            <w:sz w:val="24"/>
            <w:szCs w:val="24"/>
            <w:lang w:eastAsia="bg-BG"/>
          </w:rPr>
          <w:t>тъкани</w:t>
        </w:r>
      </w:hyperlink>
      <w:r w:rsidR="00187750" w:rsidRPr="00F36C33">
        <w:rPr>
          <w:rFonts w:ascii="Book Antiqua" w:eastAsia="Times New Roman" w:hAnsi="Book Antiqua"/>
          <w:sz w:val="24"/>
          <w:szCs w:val="24"/>
          <w:lang w:eastAsia="bg-BG"/>
        </w:rPr>
        <w:t>; от </w:t>
      </w:r>
      <w:hyperlink r:id="rId39" w:tooltip="Тъкан" w:history="1">
        <w:r w:rsidR="00187750" w:rsidRPr="00F36C33">
          <w:rPr>
            <w:rFonts w:ascii="Book Antiqua" w:eastAsia="Times New Roman" w:hAnsi="Book Antiqua"/>
            <w:sz w:val="24"/>
            <w:szCs w:val="24"/>
            <w:lang w:eastAsia="bg-BG"/>
          </w:rPr>
          <w:t>тъканите</w:t>
        </w:r>
      </w:hyperlink>
      <w:r w:rsidR="00187750" w:rsidRPr="00F36C33">
        <w:rPr>
          <w:rFonts w:ascii="Book Antiqua" w:eastAsia="Times New Roman" w:hAnsi="Book Antiqua"/>
          <w:sz w:val="24"/>
          <w:szCs w:val="24"/>
          <w:lang w:eastAsia="bg-BG"/>
        </w:rPr>
        <w:t xml:space="preserve"> се </w:t>
      </w:r>
      <w:r w:rsidR="00187750" w:rsidRPr="00F36C33">
        <w:rPr>
          <w:rFonts w:ascii="Book Antiqua" w:eastAsia="Times New Roman" w:hAnsi="Book Antiqua"/>
          <w:sz w:val="24"/>
          <w:szCs w:val="24"/>
          <w:lang w:eastAsia="bg-BG"/>
        </w:rPr>
        <w:lastRenderedPageBreak/>
        <w:t>състоят </w:t>
      </w:r>
      <w:hyperlink r:id="rId40" w:tooltip="Орган (анатомия)" w:history="1">
        <w:r w:rsidR="00187750" w:rsidRPr="00F36C33">
          <w:rPr>
            <w:rFonts w:ascii="Book Antiqua" w:eastAsia="Times New Roman" w:hAnsi="Book Antiqua"/>
            <w:sz w:val="24"/>
            <w:szCs w:val="24"/>
            <w:lang w:eastAsia="bg-BG"/>
          </w:rPr>
          <w:t>органи</w:t>
        </w:r>
      </w:hyperlink>
      <w:r w:rsidR="00187750" w:rsidRPr="00F36C33">
        <w:rPr>
          <w:rFonts w:ascii="Book Antiqua" w:eastAsia="Times New Roman" w:hAnsi="Book Antiqua"/>
          <w:sz w:val="24"/>
          <w:szCs w:val="24"/>
          <w:lang w:eastAsia="bg-BG"/>
        </w:rPr>
        <w:t>, които са тясно свързани помежду си и са подчинени на регулацията на нервните и хормонални системи.</w:t>
      </w:r>
    </w:p>
    <w:p w14:paraId="3EA15F2D" w14:textId="03ADD9D1" w:rsidR="00187750" w:rsidRPr="00F36C33" w:rsidRDefault="00D111D4" w:rsidP="00D111D4">
      <w:pPr>
        <w:pStyle w:val="NoSpacing"/>
        <w:rPr>
          <w:rFonts w:ascii="Book Antiqua" w:hAnsi="Book Antiqua"/>
          <w:sz w:val="24"/>
          <w:szCs w:val="24"/>
          <w:lang w:eastAsia="bg-BG"/>
        </w:rPr>
      </w:pPr>
      <w:r w:rsidRPr="00F36C33">
        <w:rPr>
          <w:rFonts w:ascii="Book Antiqua" w:hAnsi="Book Antiqua"/>
          <w:sz w:val="24"/>
          <w:szCs w:val="24"/>
          <w:lang w:eastAsia="bg-BG"/>
        </w:rPr>
        <w:t xml:space="preserve">5. </w:t>
      </w:r>
      <w:r w:rsidR="00187750" w:rsidRPr="00F36C33">
        <w:rPr>
          <w:rFonts w:ascii="Book Antiqua" w:hAnsi="Book Antiqua"/>
          <w:sz w:val="24"/>
          <w:szCs w:val="24"/>
          <w:lang w:eastAsia="bg-BG"/>
        </w:rPr>
        <w:t>Клетъчният строеж на организмите е свидетелство за това, че всичко живо има единен произход.</w:t>
      </w:r>
    </w:p>
    <w:p w14:paraId="3FEB0B2B" w14:textId="30E47CD5" w:rsidR="00187750" w:rsidRPr="00F36C33" w:rsidRDefault="00187750" w:rsidP="00D111D4">
      <w:pPr>
        <w:pStyle w:val="NoSpacing"/>
        <w:rPr>
          <w:rFonts w:ascii="Book Antiqua" w:hAnsi="Book Antiqua"/>
          <w:sz w:val="24"/>
          <w:szCs w:val="24"/>
        </w:rPr>
      </w:pPr>
    </w:p>
    <w:p w14:paraId="4895C9A6" w14:textId="3565D014" w:rsidR="00F36C33" w:rsidRPr="00F36C33" w:rsidRDefault="00F36C33" w:rsidP="00D111D4">
      <w:pPr>
        <w:pStyle w:val="NoSpacing"/>
        <w:rPr>
          <w:rFonts w:ascii="Book Antiqua" w:hAnsi="Book Antiqua"/>
        </w:rPr>
      </w:pPr>
    </w:p>
    <w:p w14:paraId="306CA18B" w14:textId="2800D9E4" w:rsidR="00F36C33" w:rsidRPr="00F36C33" w:rsidRDefault="00F36C33" w:rsidP="00D111D4">
      <w:pPr>
        <w:pStyle w:val="NoSpacing"/>
        <w:rPr>
          <w:rFonts w:ascii="Book Antiqua" w:hAnsi="Book Antiqua"/>
          <w:sz w:val="24"/>
          <w:szCs w:val="24"/>
        </w:rPr>
      </w:pPr>
      <w:r w:rsidRPr="00F36C33">
        <w:rPr>
          <w:rFonts w:ascii="Book Antiqua" w:hAnsi="Book Antiqua"/>
          <w:sz w:val="24"/>
          <w:szCs w:val="24"/>
        </w:rPr>
        <w:t>Слайд 7</w:t>
      </w:r>
      <w:r w:rsidR="004E7DA6">
        <w:rPr>
          <w:rFonts w:ascii="Book Antiqua" w:hAnsi="Book Antiqua"/>
          <w:sz w:val="24"/>
          <w:szCs w:val="24"/>
        </w:rPr>
        <w:t xml:space="preserve"> - </w:t>
      </w:r>
      <w:r w:rsidRPr="00F36C33">
        <w:rPr>
          <w:rFonts w:ascii="Book Antiqua" w:hAnsi="Book Antiqua"/>
          <w:sz w:val="24"/>
          <w:szCs w:val="24"/>
        </w:rPr>
        <w:t>БЛАГОДАРЯ ЗА ВНИМАНИЕТО</w:t>
      </w:r>
    </w:p>
    <w:sectPr w:rsidR="00F36C33" w:rsidRPr="00F36C3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57280D"/>
    <w:multiLevelType w:val="multilevel"/>
    <w:tmpl w:val="6DEC74FC"/>
    <w:lvl w:ilvl="0">
      <w:start w:val="1"/>
      <w:numFmt w:val="decimal"/>
      <w:lvlText w:val="%1."/>
      <w:lvlJc w:val="left"/>
      <w:pPr>
        <w:tabs>
          <w:tab w:val="num" w:pos="1635"/>
        </w:tabs>
        <w:ind w:left="1635" w:hanging="360"/>
      </w:pPr>
    </w:lvl>
    <w:lvl w:ilvl="1" w:tentative="1">
      <w:start w:val="1"/>
      <w:numFmt w:val="decimal"/>
      <w:lvlText w:val="%2."/>
      <w:lvlJc w:val="left"/>
      <w:pPr>
        <w:tabs>
          <w:tab w:val="num" w:pos="2355"/>
        </w:tabs>
        <w:ind w:left="2355" w:hanging="360"/>
      </w:pPr>
    </w:lvl>
    <w:lvl w:ilvl="2" w:tentative="1">
      <w:start w:val="1"/>
      <w:numFmt w:val="decimal"/>
      <w:lvlText w:val="%3."/>
      <w:lvlJc w:val="left"/>
      <w:pPr>
        <w:tabs>
          <w:tab w:val="num" w:pos="3075"/>
        </w:tabs>
        <w:ind w:left="3075" w:hanging="360"/>
      </w:pPr>
    </w:lvl>
    <w:lvl w:ilvl="3" w:tentative="1">
      <w:start w:val="1"/>
      <w:numFmt w:val="decimal"/>
      <w:lvlText w:val="%4."/>
      <w:lvlJc w:val="left"/>
      <w:pPr>
        <w:tabs>
          <w:tab w:val="num" w:pos="3795"/>
        </w:tabs>
        <w:ind w:left="3795" w:hanging="360"/>
      </w:pPr>
    </w:lvl>
    <w:lvl w:ilvl="4" w:tentative="1">
      <w:start w:val="1"/>
      <w:numFmt w:val="decimal"/>
      <w:lvlText w:val="%5."/>
      <w:lvlJc w:val="left"/>
      <w:pPr>
        <w:tabs>
          <w:tab w:val="num" w:pos="4515"/>
        </w:tabs>
        <w:ind w:left="4515" w:hanging="360"/>
      </w:pPr>
    </w:lvl>
    <w:lvl w:ilvl="5" w:tentative="1">
      <w:start w:val="1"/>
      <w:numFmt w:val="decimal"/>
      <w:lvlText w:val="%6."/>
      <w:lvlJc w:val="left"/>
      <w:pPr>
        <w:tabs>
          <w:tab w:val="num" w:pos="5235"/>
        </w:tabs>
        <w:ind w:left="5235" w:hanging="360"/>
      </w:pPr>
    </w:lvl>
    <w:lvl w:ilvl="6" w:tentative="1">
      <w:start w:val="1"/>
      <w:numFmt w:val="decimal"/>
      <w:lvlText w:val="%7."/>
      <w:lvlJc w:val="left"/>
      <w:pPr>
        <w:tabs>
          <w:tab w:val="num" w:pos="5955"/>
        </w:tabs>
        <w:ind w:left="5955" w:hanging="360"/>
      </w:pPr>
    </w:lvl>
    <w:lvl w:ilvl="7" w:tentative="1">
      <w:start w:val="1"/>
      <w:numFmt w:val="decimal"/>
      <w:lvlText w:val="%8."/>
      <w:lvlJc w:val="left"/>
      <w:pPr>
        <w:tabs>
          <w:tab w:val="num" w:pos="6675"/>
        </w:tabs>
        <w:ind w:left="6675" w:hanging="360"/>
      </w:pPr>
    </w:lvl>
    <w:lvl w:ilvl="8" w:tentative="1">
      <w:start w:val="1"/>
      <w:numFmt w:val="decimal"/>
      <w:lvlText w:val="%9."/>
      <w:lvlJc w:val="left"/>
      <w:pPr>
        <w:tabs>
          <w:tab w:val="num" w:pos="7395"/>
        </w:tabs>
        <w:ind w:left="7395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4F0"/>
    <w:rsid w:val="00187750"/>
    <w:rsid w:val="002855FD"/>
    <w:rsid w:val="004E7DA6"/>
    <w:rsid w:val="005E1010"/>
    <w:rsid w:val="00795024"/>
    <w:rsid w:val="007F1CE2"/>
    <w:rsid w:val="00D111D4"/>
    <w:rsid w:val="00E164F0"/>
    <w:rsid w:val="00F36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ED691CB"/>
  <w15:chartTrackingRefBased/>
  <w15:docId w15:val="{8DD1B837-00E0-4CFC-B16D-239188D58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87750"/>
    <w:rPr>
      <w:color w:val="0000FF"/>
      <w:u w:val="single"/>
    </w:rPr>
  </w:style>
  <w:style w:type="paragraph" w:styleId="NoSpacing">
    <w:name w:val="No Spacing"/>
    <w:uiPriority w:val="1"/>
    <w:qFormat/>
    <w:rsid w:val="00D111D4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7F1C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  <w:style w:type="character" w:customStyle="1" w:styleId="jsgrdq">
    <w:name w:val="jsgrdq"/>
    <w:basedOn w:val="DefaultParagraphFont"/>
    <w:rsid w:val="00F36C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84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96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29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bg.wikipedia.org/wiki/%D0%92%D0%B8%D1%82%D0%B0%D0%BB%D0%B8%D0%B7%D1%8A%D0%BC" TargetMode="External"/><Relationship Id="rId18" Type="http://schemas.openxmlformats.org/officeDocument/2006/relationships/hyperlink" Target="https://bg.wikipedia.org/wiki/5_%D0%B0%D0%BF%D1%80%D0%B8%D0%BB" TargetMode="External"/><Relationship Id="rId26" Type="http://schemas.openxmlformats.org/officeDocument/2006/relationships/hyperlink" Target="https://bg.wikipedia.org/wiki/%D0%99%D0%B5%D0%BD%D0%B0_(%D0%B3%D1%80%D0%B0%D0%B4)" TargetMode="External"/><Relationship Id="rId39" Type="http://schemas.openxmlformats.org/officeDocument/2006/relationships/hyperlink" Target="https://bg.wikipedia.org/wiki/%D0%A2%D1%8A%D0%BA%D0%B0%D0%BD" TargetMode="External"/><Relationship Id="rId21" Type="http://schemas.openxmlformats.org/officeDocument/2006/relationships/hyperlink" Target="https://bg.wikipedia.org/wiki/%D0%A5%D0%B0%D0%B9%D0%B4%D0%B5%D0%BB%D0%B1%D0%B5%D1%80%D0%B3%D1%81%D0%BA%D0%B8_%D1%83%D0%BD%D0%B8%D0%B2%D0%B5%D1%80%D1%81%D0%B8%D1%82%D0%B5%D1%82" TargetMode="External"/><Relationship Id="rId34" Type="http://schemas.openxmlformats.org/officeDocument/2006/relationships/hyperlink" Target="https://bg.wikipedia.org/wiki/%D0%9E%D1%80%D0%B3%D0%B0%D0%BD%D0%B8%D0%B7%D1%8A%D0%BC" TargetMode="External"/><Relationship Id="rId42" Type="http://schemas.openxmlformats.org/officeDocument/2006/relationships/theme" Target="theme/theme1.xml"/><Relationship Id="rId7" Type="http://schemas.openxmlformats.org/officeDocument/2006/relationships/hyperlink" Target="https://bg.wikipedia.org/wiki/7_%D0%B4%D0%B5%D0%BA%D0%B5%D0%BC%D0%B2%D1%80%D0%B8" TargetMode="External"/><Relationship Id="rId2" Type="http://schemas.openxmlformats.org/officeDocument/2006/relationships/styles" Target="styles.xml"/><Relationship Id="rId16" Type="http://schemas.openxmlformats.org/officeDocument/2006/relationships/hyperlink" Target="https://bg.wikipedia.org/wiki/1882" TargetMode="External"/><Relationship Id="rId20" Type="http://schemas.openxmlformats.org/officeDocument/2006/relationships/hyperlink" Target="https://bg.wikipedia.org/wiki/%D0%A5%D0%B0%D0%BC%D0%B1%D1%83%D1%80%D0%B3" TargetMode="External"/><Relationship Id="rId29" Type="http://schemas.openxmlformats.org/officeDocument/2006/relationships/hyperlink" Target="https://bg.wikipedia.org/wiki/%D0%A4%D1%80%D0%B0%D0%BD%D0%BA%D1%84%D1%83%D1%80%D1%82_%D0%BD%D0%B0_%D0%9C%D0%B0%D0%B9%D0%BD" TargetMode="External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bg.wikipedia.org/wiki/%D0%91%D0%B8%D0%BE%D0%BB%D0%BE%D0%B3" TargetMode="External"/><Relationship Id="rId11" Type="http://schemas.openxmlformats.org/officeDocument/2006/relationships/hyperlink" Target="https://bg.wikipedia.org/wiki/%D0%91%D0%BE%D0%BD%D1%81%D0%BA%D0%B8_%D1%83%D0%BD%D0%B8%D0%B2%D0%B5%D1%80%D1%81%D0%B8%D1%82%D0%B5%D1%82" TargetMode="External"/><Relationship Id="rId24" Type="http://schemas.openxmlformats.org/officeDocument/2006/relationships/hyperlink" Target="https://bg.wikipedia.org/wiki/%D0%9F%D1%80%D0%B8%D1%80%D0%BE%D0%B4%D0%BD%D0%B8_%D0%BD%D0%B0%D1%83%D0%BA%D0%B8" TargetMode="External"/><Relationship Id="rId32" Type="http://schemas.openxmlformats.org/officeDocument/2006/relationships/hyperlink" Target="https://bg.wikipedia.org/wiki/%D0%9C%D0%B8%D0%BA%D1%80%D0%BE%D1%81%D0%BA%D0%BE%D0%BF" TargetMode="External"/><Relationship Id="rId37" Type="http://schemas.openxmlformats.org/officeDocument/2006/relationships/hyperlink" Target="https://bg.wikipedia.org/wiki/%D0%92%D0%B5%D1%89%D0%B5%D1%81%D1%82%D0%B2%D0%BE" TargetMode="External"/><Relationship Id="rId40" Type="http://schemas.openxmlformats.org/officeDocument/2006/relationships/hyperlink" Target="https://bg.wikipedia.org/wiki/%D0%9E%D1%80%D0%B3%D0%B0%D0%BD_(%D0%B0%D0%BD%D0%B0%D1%82%D0%BE%D0%BC%D0%B8%D1%8F)" TargetMode="External"/><Relationship Id="rId5" Type="http://schemas.openxmlformats.org/officeDocument/2006/relationships/hyperlink" Target="https://bg.wikipedia.org/wiki/%D0%93%D0%B5%D1%80%D0%BC%D0%B0%D0%BD%D0%B8%D1%8F" TargetMode="External"/><Relationship Id="rId15" Type="http://schemas.openxmlformats.org/officeDocument/2006/relationships/hyperlink" Target="https://bg.wikipedia.org/wiki/11_%D1%8F%D0%BD%D1%83%D0%B0%D1%80%D0%B8" TargetMode="External"/><Relationship Id="rId23" Type="http://schemas.openxmlformats.org/officeDocument/2006/relationships/hyperlink" Target="https://bg.wikipedia.org/wiki/%D0%93%D1%8C%D0%BE%D1%82%D0%B8%D0%BD%D0%B3%D0%B5%D0%BD%D1%81%D0%BA%D0%B8_%D1%83%D0%BD%D0%B8%D0%B2%D0%B5%D1%80%D1%81%D0%B8%D1%82%D0%B5%D1%82" TargetMode="External"/><Relationship Id="rId28" Type="http://schemas.openxmlformats.org/officeDocument/2006/relationships/hyperlink" Target="https://bg.wikipedia.org/wiki/1881" TargetMode="External"/><Relationship Id="rId36" Type="http://schemas.openxmlformats.org/officeDocument/2006/relationships/hyperlink" Target="https://bg.wikipedia.org/wiki/%D0%9E%D1%80%D0%B3%D0%B0%D0%BD%D0%B8%D0%B7%D1%8A%D0%BC" TargetMode="External"/><Relationship Id="rId10" Type="http://schemas.openxmlformats.org/officeDocument/2006/relationships/hyperlink" Target="https://bg.wikipedia.org/wiki/%D0%9A%D1%8C%D0%BE%D0%BB%D0%BD%D1%81%D0%BA%D0%B8_%D1%83%D0%BD%D0%B8%D0%B2%D0%B5%D1%80%D1%81%D0%B8%D1%82%D0%B5%D1%82" TargetMode="External"/><Relationship Id="rId19" Type="http://schemas.openxmlformats.org/officeDocument/2006/relationships/hyperlink" Target="https://bg.wikipedia.org/wiki/1804" TargetMode="External"/><Relationship Id="rId31" Type="http://schemas.openxmlformats.org/officeDocument/2006/relationships/hyperlink" Target="https://bg.wikipedia.org/wiki/17_%D0%B2%D0%B5%D0%B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g.wikipedia.org/wiki/%D0%9D%D0%BE%D0%B9%D1%81_(%D0%B3%D1%80%D0%B0%D0%B4)" TargetMode="External"/><Relationship Id="rId14" Type="http://schemas.openxmlformats.org/officeDocument/2006/relationships/hyperlink" Target="https://bg.wikipedia.org/wiki/%D0%A4%D0%B8%D0%B7%D0%B8%D0%BE%D0%BB%D0%BE%D0%B3%D0%B8%D1%8F" TargetMode="External"/><Relationship Id="rId22" Type="http://schemas.openxmlformats.org/officeDocument/2006/relationships/hyperlink" Target="https://bg.wikipedia.org/wiki/%D0%9C%D0%B5%D0%B4%D0%B8%D1%86%D0%B8%D0%BD%D0%B0" TargetMode="External"/><Relationship Id="rId27" Type="http://schemas.openxmlformats.org/officeDocument/2006/relationships/hyperlink" Target="https://bg.wikipedia.org/wiki/23_%D1%8E%D0%BD%D0%B8" TargetMode="External"/><Relationship Id="rId30" Type="http://schemas.openxmlformats.org/officeDocument/2006/relationships/hyperlink" Target="https://bg.wikipedia.org/wiki/%D0%9A%D0%BB%D0%B5%D1%82%D0%BA%D0%B0" TargetMode="External"/><Relationship Id="rId35" Type="http://schemas.openxmlformats.org/officeDocument/2006/relationships/hyperlink" Target="https://bg.wikipedia.org/wiki/%D0%96%D0%B8%D0%B2%D0%BE%D1%82" TargetMode="External"/><Relationship Id="rId8" Type="http://schemas.openxmlformats.org/officeDocument/2006/relationships/hyperlink" Target="https://bg.wikipedia.org/wiki/1810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bg.wikipedia.org/wiki/%D0%99%D0%BE%D1%85%D0%B0%D0%BD_%D0%9F%D0%B5%D1%82%D0%B5%D1%80_%D0%9C%D1%8E%D0%BB%D0%B5%D1%80" TargetMode="External"/><Relationship Id="rId17" Type="http://schemas.openxmlformats.org/officeDocument/2006/relationships/hyperlink" Target="https://bg.wikipedia.org/wiki/%D0%9A%D1%8C%D0%BE%D0%BB%D0%BD" TargetMode="External"/><Relationship Id="rId25" Type="http://schemas.openxmlformats.org/officeDocument/2006/relationships/hyperlink" Target="https://bg.wikipedia.org/wiki/%D0%91%D0%B5%D1%80%D0%BB%D0%B8%D0%BD" TargetMode="External"/><Relationship Id="rId33" Type="http://schemas.openxmlformats.org/officeDocument/2006/relationships/hyperlink" Target="https://bg.wikipedia.org/wiki/%D0%9A%D0%BB%D0%B5%D1%82%D1%8A%D1%87%D0%BD%D0%B0%D1%82%D0%B0_%D0%B1%D0%B8%D0%BE%D0%BB%D0%BE%D0%B3%D0%B8%D1%8F" TargetMode="External"/><Relationship Id="rId38" Type="http://schemas.openxmlformats.org/officeDocument/2006/relationships/hyperlink" Target="https://bg.wikipedia.org/wiki/%D0%A2%D1%8A%D0%BA%D0%B0%D0%B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987</Words>
  <Characters>5629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Величка Иванчева</dc:creator>
  <cp:keywords/>
  <dc:description/>
  <cp:lastModifiedBy>Величка Иванчева</cp:lastModifiedBy>
  <cp:revision>2</cp:revision>
  <dcterms:created xsi:type="dcterms:W3CDTF">2022-01-06T08:32:00Z</dcterms:created>
  <dcterms:modified xsi:type="dcterms:W3CDTF">2022-01-06T08:32:00Z</dcterms:modified>
</cp:coreProperties>
</file>