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категорийната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2105BB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1B0090">
        <w:rPr>
          <w:rFonts w:cstheme="minorHAnsi"/>
          <w:sz w:val="32"/>
        </w:rPr>
        <w:t>ойностите на другите измервания. Също така ако разглеждаме стойности само върху единия пол и бройката значително различава, това ще доведе до неправилни изводи.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Default="0060153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045072">
      <w:pPr>
        <w:ind w:left="142"/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2105BB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2.35pt">
            <v:imagedata r:id="rId6" o:title="2-2-height-1-hist-barplot"/>
          </v:shape>
        </w:pict>
      </w:r>
    </w:p>
    <w:p w:rsidR="00045072" w:rsidRDefault="002105BB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7" type="#_x0000_t75" style="width:453.25pt;height:333.25pt">
            <v:imagedata r:id="rId7" o:title="2-2-height-2-qqplot"/>
          </v:shape>
        </w:pict>
      </w:r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D33830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Използваме </w:t>
      </w:r>
      <w:r w:rsidR="006E1C73">
        <w:rPr>
          <w:rFonts w:cstheme="minorHAnsi"/>
          <w:sz w:val="32"/>
        </w:rPr>
        <w:t>параметричн</w:t>
      </w:r>
      <w:r w:rsidR="00882180">
        <w:rPr>
          <w:rFonts w:cstheme="minorHAnsi"/>
          <w:sz w:val="32"/>
        </w:rPr>
        <w:t>и</w:t>
      </w:r>
      <w:r w:rsidR="006E1C73">
        <w:rPr>
          <w:rFonts w:cstheme="minorHAnsi"/>
          <w:sz w:val="32"/>
        </w:rPr>
        <w:t xml:space="preserve"> </w:t>
      </w:r>
      <w:r w:rsidR="00545520">
        <w:rPr>
          <w:rFonts w:cstheme="minorHAnsi"/>
          <w:sz w:val="32"/>
        </w:rPr>
        <w:t xml:space="preserve">оценки </w:t>
      </w:r>
      <w:r>
        <w:rPr>
          <w:rFonts w:cstheme="minorHAnsi"/>
          <w:sz w:val="32"/>
        </w:rPr>
        <w:t xml:space="preserve"> за намиране</w:t>
      </w:r>
      <w:r w:rsidR="00D623CA">
        <w:rPr>
          <w:rFonts w:cstheme="minorHAnsi"/>
          <w:sz w:val="32"/>
        </w:rPr>
        <w:t xml:space="preserve"> на</w:t>
      </w:r>
      <w:r w:rsidR="006E1C73">
        <w:rPr>
          <w:rFonts w:cstheme="minorHAnsi"/>
          <w:sz w:val="32"/>
        </w:rPr>
        <w:t xml:space="preserve"> локацията с</w:t>
      </w:r>
      <w:r w:rsidR="00E82F23">
        <w:rPr>
          <w:rFonts w:cstheme="minorHAnsi"/>
          <w:sz w:val="32"/>
        </w:rPr>
        <w:t xml:space="preserve">ъс </w:t>
      </w:r>
      <w:r w:rsidR="006E1C73">
        <w:rPr>
          <w:rFonts w:cstheme="minorHAnsi"/>
          <w:sz w:val="32"/>
          <w:lang w:val="en-US"/>
        </w:rPr>
        <w:t>и</w:t>
      </w:r>
      <w:r w:rsidR="006E1C73">
        <w:rPr>
          <w:rFonts w:cstheme="minorHAnsi"/>
          <w:sz w:val="32"/>
        </w:rPr>
        <w:t xml:space="preserve"> дисперсията</w:t>
      </w:r>
      <w:r w:rsidR="009C37A2">
        <w:rPr>
          <w:rFonts w:cstheme="minorHAnsi"/>
          <w:sz w:val="32"/>
        </w:rPr>
        <w:t>, т.е. средно аритметично</w:t>
      </w:r>
      <w:r w:rsidR="006E1C73">
        <w:rPr>
          <w:rFonts w:cstheme="minorHAnsi"/>
          <w:sz w:val="32"/>
        </w:rPr>
        <w:t xml:space="preserve"> </w:t>
      </w:r>
      <w:r w:rsidR="009C37A2">
        <w:rPr>
          <w:rFonts w:cstheme="minorHAnsi"/>
          <w:sz w:val="32"/>
        </w:rPr>
        <w:t xml:space="preserve"> и </w:t>
      </w:r>
      <w:r w:rsidR="00E82F23">
        <w:rPr>
          <w:rFonts w:cstheme="minorHAnsi"/>
          <w:sz w:val="32"/>
        </w:rPr>
        <w:t>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round(mean(mydata$Height),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round(sd(mydata$Height),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D52790" w:rsidRDefault="00394778" w:rsidP="00D52790">
      <w:pPr>
        <w:jc w:val="both"/>
        <w:rPr>
          <w:rFonts w:cstheme="minorHAnsi"/>
          <w:sz w:val="32"/>
          <w:lang w:val="en-US"/>
        </w:rPr>
      </w:pPr>
    </w:p>
    <w:p w:rsidR="00EE3DC1" w:rsidRPr="00EE3DC1" w:rsidRDefault="00821A4A" w:rsidP="00EE3DC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EE3DC1" w:rsidRDefault="002105BB" w:rsidP="00EE3DC1">
      <w:pPr>
        <w:ind w:left="142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pict>
          <v:shape id="_x0000_i1028" type="#_x0000_t75" style="width:453.25pt;height:338.2pt">
            <v:imagedata r:id="rId8" o:title="2-3-handspan-1-hist-barplot"/>
          </v:shape>
        </w:pict>
      </w:r>
    </w:p>
    <w:p w:rsidR="00EE3DC1" w:rsidRDefault="002279C3" w:rsidP="00EE3DC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29" type="#_x0000_t75" style="width:453.25pt;height:338.2pt">
            <v:imagedata r:id="rId9" o:title="2-3-handspan-3-qqplot"/>
          </v:shape>
        </w:pict>
      </w:r>
    </w:p>
    <w:p w:rsidR="00580B37" w:rsidRDefault="006E47F9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хистограмата можем да видим, че разпределението се доближава до нормалното, но дължините на опашките в </w:t>
      </w:r>
      <w:r>
        <w:rPr>
          <w:rFonts w:cstheme="minorHAnsi"/>
          <w:sz w:val="32"/>
          <w:lang w:val="en-US"/>
        </w:rPr>
        <w:t>boxplot-</w:t>
      </w:r>
      <w:r>
        <w:rPr>
          <w:rFonts w:cstheme="minorHAnsi"/>
          <w:sz w:val="32"/>
        </w:rPr>
        <w:t xml:space="preserve">а както и </w:t>
      </w:r>
      <w:r w:rsidR="00580B37">
        <w:rPr>
          <w:rFonts w:cstheme="minorHAnsi"/>
          <w:sz w:val="32"/>
        </w:rPr>
        <w:t xml:space="preserve">наличието на изкривявания в </w:t>
      </w:r>
      <w:r>
        <w:rPr>
          <w:rFonts w:cstheme="minorHAnsi"/>
          <w:sz w:val="32"/>
          <w:lang w:val="en-US"/>
        </w:rPr>
        <w:t>qqplot-</w:t>
      </w:r>
      <w:r>
        <w:rPr>
          <w:rFonts w:cstheme="minorHAnsi"/>
          <w:sz w:val="32"/>
        </w:rPr>
        <w:t xml:space="preserve">а </w:t>
      </w:r>
      <w:r w:rsidR="00580B37">
        <w:rPr>
          <w:rFonts w:cstheme="minorHAnsi"/>
          <w:sz w:val="32"/>
        </w:rPr>
        <w:t xml:space="preserve">говорят, че това може да не е като нормалното. </w:t>
      </w:r>
    </w:p>
    <w:p w:rsidR="00580B37" w:rsidRPr="00580B37" w:rsidRDefault="00580B37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прилагане на тест за нормално разпределение </w:t>
      </w:r>
      <w:r>
        <w:rPr>
          <w:rFonts w:cstheme="minorHAnsi"/>
          <w:sz w:val="32"/>
          <w:lang w:val="en-US"/>
        </w:rPr>
        <w:t>Shapiro-Wilk</w:t>
      </w:r>
      <w:r>
        <w:rPr>
          <w:rFonts w:cstheme="minorHAnsi"/>
          <w:sz w:val="32"/>
        </w:rPr>
        <w:t xml:space="preserve"> отново с ниво на съгласие </w:t>
      </w:r>
      <w:r>
        <w:rPr>
          <w:rFonts w:cstheme="minorHAnsi"/>
          <w:sz w:val="32"/>
          <w:lang w:val="en-US"/>
        </w:rPr>
        <w:t>0,05</w:t>
      </w:r>
      <w:r w:rsidR="00014ED2">
        <w:rPr>
          <w:rFonts w:cstheme="minorHAnsi"/>
          <w:sz w:val="32"/>
          <w:lang w:val="en-US"/>
        </w:rPr>
        <w:t xml:space="preserve"> </w:t>
      </w:r>
      <w:r w:rsidR="00014ED2">
        <w:rPr>
          <w:rFonts w:cstheme="minorHAnsi"/>
          <w:sz w:val="32"/>
        </w:rPr>
        <w:t>обаче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получаваме резултат за </w:t>
      </w:r>
      <w:r w:rsidR="00D613C8">
        <w:rPr>
          <w:rFonts w:cstheme="minorHAnsi"/>
          <w:sz w:val="32"/>
        </w:rPr>
        <w:t xml:space="preserve">         </w:t>
      </w:r>
      <w:r>
        <w:rPr>
          <w:rFonts w:cstheme="minorHAnsi"/>
          <w:sz w:val="32"/>
          <w:lang w:val="en-US"/>
        </w:rPr>
        <w:t xml:space="preserve">p-value = </w:t>
      </w:r>
      <w:r w:rsidRPr="00580B37">
        <w:rPr>
          <w:rFonts w:cstheme="minorHAnsi"/>
          <w:sz w:val="32"/>
          <w:lang w:val="en-US"/>
        </w:rPr>
        <w:t>0.003831 &lt; 0.05</w:t>
      </w:r>
      <w:r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sz w:val="32"/>
        </w:rPr>
        <w:t>Следователно нямаме нормално разпределение.</w:t>
      </w:r>
    </w:p>
    <w:p w:rsidR="005D2ABB" w:rsidRDefault="005D2ABB" w:rsidP="005D2AB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За локацията и диспе</w:t>
      </w:r>
      <w:r w:rsidR="000002E7">
        <w:rPr>
          <w:rFonts w:cstheme="minorHAnsi"/>
          <w:sz w:val="32"/>
        </w:rPr>
        <w:t>рсията използваме непараметрични</w:t>
      </w:r>
      <w:r>
        <w:rPr>
          <w:rFonts w:cstheme="minorHAnsi"/>
          <w:sz w:val="32"/>
        </w:rPr>
        <w:t xml:space="preserve"> оценки  медиана и </w:t>
      </w:r>
      <w:r>
        <w:rPr>
          <w:rFonts w:cstheme="minorHAnsi"/>
          <w:sz w:val="32"/>
          <w:lang w:val="en-US"/>
        </w:rPr>
        <w:t>mean absolute deviation.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локация 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round(median(mydata$Handspan),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18.5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5D2ABB">
        <w:rPr>
          <w:rFonts w:cstheme="minorHAnsi"/>
          <w:sz w:val="32"/>
          <w:lang w:val="en-US"/>
        </w:rPr>
        <w:t>round(mad(mydata$Handspan),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1.483</w:t>
      </w: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EE3DC1" w:rsidRPr="006E47F9" w:rsidRDefault="006E47F9" w:rsidP="006E47F9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lastRenderedPageBreak/>
        <w:t xml:space="preserve"> 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Изследване на взаимодействия между променливите</w:t>
      </w:r>
    </w:p>
    <w:p w:rsidR="00AF0441" w:rsidRDefault="00F60274" w:rsidP="00D9065D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к</w:t>
      </w:r>
      <w:r w:rsidRPr="00D60ACB">
        <w:rPr>
          <w:rFonts w:cstheme="minorHAnsi"/>
          <w:b/>
          <w:sz w:val="32"/>
          <w:lang w:val="en-US"/>
        </w:rPr>
        <w:t>атегорийни обясняващи и числови зависими</w:t>
      </w:r>
    </w:p>
    <w:p w:rsidR="007556ED" w:rsidRPr="00203370" w:rsidRDefault="007556ED" w:rsidP="007556ED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пол и ръст</w:t>
      </w:r>
    </w:p>
    <w:p w:rsidR="00203370" w:rsidRPr="00203370" w:rsidRDefault="00203370" w:rsidP="00203370">
      <w:pPr>
        <w:rPr>
          <w:rFonts w:cstheme="minorHAnsi"/>
          <w:sz w:val="32"/>
        </w:rPr>
      </w:pPr>
      <w:r>
        <w:rPr>
          <w:rFonts w:cstheme="minorHAnsi"/>
          <w:sz w:val="32"/>
        </w:rPr>
        <w:t>Първо да видим взаимодействието между пола и ръста.</w:t>
      </w:r>
    </w:p>
    <w:p w:rsidR="004D5765" w:rsidRPr="004D5765" w:rsidRDefault="002279C3" w:rsidP="004D5765">
      <w:pPr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0" type="#_x0000_t75" style="width:453.25pt;height:338.2pt">
            <v:imagedata r:id="rId10" o:title="3-1-1-sex-and-height-1"/>
          </v:shape>
        </w:pict>
      </w:r>
    </w:p>
    <w:p w:rsidR="007556ED" w:rsidRDefault="007556ED" w:rsidP="007556ED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виждаме, че по-голямата част от жените са по-ниски от мъжете, защото обхвата на първия и третия квартил на </w:t>
      </w:r>
      <w:r w:rsidR="00FB1D6F">
        <w:rPr>
          <w:rFonts w:cstheme="minorHAnsi"/>
          <w:sz w:val="32"/>
        </w:rPr>
        <w:t>женския ръст строго под първия</w:t>
      </w:r>
      <w:r>
        <w:rPr>
          <w:rFonts w:cstheme="minorHAnsi"/>
          <w:sz w:val="32"/>
        </w:rPr>
        <w:t xml:space="preserve"> квартил на мъжките измервания.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Както видяхме по-рано броят на наблюденията е поравно между половете, можем да кажем, че резултатите отговарят на действителността, а именно, че полът е обясняваща променлива за ръста. Също така можем да забележим, че най-високите стойности на женския ръст са равни или малко над медианата на мъжкия, а има и мъж, който е по-нисък от 50-те процента на ръста на жените.</w:t>
      </w:r>
    </w:p>
    <w:p w:rsidR="007556ED" w:rsidRDefault="007556ED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Ако разгледаме данните, като разделим височината на жените и мъжете в отделни променливи от хистограмата</w:t>
      </w:r>
      <w:r w:rsidR="00A93B0D">
        <w:rPr>
          <w:rFonts w:cstheme="minorHAnsi"/>
          <w:sz w:val="32"/>
        </w:rPr>
        <w:t xml:space="preserve"> изглежда, че те са с</w:t>
      </w:r>
      <w:r>
        <w:rPr>
          <w:rFonts w:cstheme="minorHAnsi"/>
          <w:sz w:val="32"/>
        </w:rPr>
        <w:t xml:space="preserve"> нормалното разпределение. </w:t>
      </w:r>
    </w:p>
    <w:p w:rsidR="00A55E24" w:rsidRDefault="002279C3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1" type="#_x0000_t75" style="width:453.25pt;height:338.2pt">
            <v:imagedata r:id="rId11" o:title="3-1-1-sex-height-2"/>
          </v:shape>
        </w:pict>
      </w:r>
    </w:p>
    <w:p w:rsidR="007E27F7" w:rsidRDefault="007E27F7" w:rsidP="002B1177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приложим тестове за нормално разпределение потвърждаваме хипотезата, че женския и мъжкия пол поотделно са нормално разпределени.</w:t>
      </w:r>
    </w:p>
    <w:p w:rsidR="002B1177" w:rsidRPr="002B1177" w:rsidRDefault="002B1177" w:rsidP="002B1177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2B1177">
        <w:rPr>
          <w:rFonts w:cstheme="minorHAnsi"/>
          <w:sz w:val="32"/>
          <w:lang w:val="en-US"/>
        </w:rPr>
        <w:t xml:space="preserve">shapiro.test(fem_heights)  </w:t>
      </w:r>
    </w:p>
    <w:p w:rsidR="002B1177" w:rsidRPr="002B1177" w:rsidRDefault="00011E32" w:rsidP="00011E32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p-value = 0.1313 &gt; 0.05 = alpha</w:t>
      </w:r>
    </w:p>
    <w:p w:rsidR="002B1177" w:rsidRPr="002B1177" w:rsidRDefault="00011E32" w:rsidP="00011E32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shapiro.test(male_heights)</w:t>
      </w:r>
    </w:p>
    <w:p w:rsidR="002B1177" w:rsidRPr="002B1177" w:rsidRDefault="00A74FEC" w:rsidP="00A74FEC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A74FEC">
        <w:rPr>
          <w:rFonts w:cstheme="minorHAnsi"/>
          <w:sz w:val="32"/>
          <w:lang w:val="en-US"/>
        </w:rPr>
        <w:t>p-value = 0.7162 &gt; 0.05 = alpha</w:t>
      </w: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D93902" w:rsidRDefault="00D93902" w:rsidP="00D93902">
      <w:pPr>
        <w:jc w:val="both"/>
        <w:rPr>
          <w:rFonts w:cstheme="minorHAnsi"/>
          <w:sz w:val="32"/>
          <w:lang w:val="en-US"/>
        </w:rPr>
      </w:pPr>
    </w:p>
    <w:p w:rsidR="002105BB" w:rsidRPr="007E27F7" w:rsidRDefault="002105BB" w:rsidP="00D93902">
      <w:pPr>
        <w:jc w:val="both"/>
        <w:rPr>
          <w:rFonts w:cstheme="minorHAnsi"/>
          <w:sz w:val="32"/>
          <w:lang w:val="en-US"/>
        </w:rPr>
      </w:pPr>
    </w:p>
    <w:p w:rsidR="00A55E24" w:rsidRPr="00FE1046" w:rsidRDefault="00CE21A3" w:rsidP="00FE1046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пол и дължина на дланта</w:t>
      </w:r>
    </w:p>
    <w:p w:rsidR="00AF0441" w:rsidRPr="00203370" w:rsidRDefault="00550E11" w:rsidP="00203370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Нека </w:t>
      </w:r>
      <w:r w:rsidR="002518A2">
        <w:rPr>
          <w:rFonts w:cstheme="minorHAnsi"/>
          <w:sz w:val="32"/>
        </w:rPr>
        <w:t>да ви</w:t>
      </w:r>
      <w:r>
        <w:rPr>
          <w:rFonts w:cstheme="minorHAnsi"/>
          <w:sz w:val="32"/>
        </w:rPr>
        <w:t>дим взаимодействието между пол и педя</w:t>
      </w:r>
      <w:r w:rsidR="002279C3">
        <w:rPr>
          <w:rFonts w:cstheme="minorHAnsi"/>
          <w:sz w:val="32"/>
        </w:rPr>
        <w:pict>
          <v:shape id="_x0000_i1032" type="#_x0000_t75" style="width:453.25pt;height:338.2pt">
            <v:imagedata r:id="rId12" o:title="3-1-2-sex-handspan-1"/>
          </v:shape>
        </w:pict>
      </w:r>
    </w:p>
    <w:p w:rsidR="00AF0441" w:rsidRDefault="0081555F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В графиката се наблюдава</w:t>
      </w:r>
      <w:r w:rsidR="00E066D1">
        <w:rPr>
          <w:rFonts w:cstheme="minorHAnsi"/>
          <w:sz w:val="32"/>
        </w:rPr>
        <w:t xml:space="preserve"> подобно нещо на</w:t>
      </w:r>
      <w:r>
        <w:rPr>
          <w:rFonts w:cstheme="minorHAnsi"/>
          <w:sz w:val="32"/>
        </w:rPr>
        <w:t xml:space="preserve"> това, което присъстваше и при сравнението</w:t>
      </w:r>
      <w:r w:rsidR="00281EFC">
        <w:rPr>
          <w:rFonts w:cstheme="minorHAnsi"/>
          <w:sz w:val="32"/>
        </w:rPr>
        <w:t xml:space="preserve"> на</w:t>
      </w:r>
      <w:r>
        <w:rPr>
          <w:rFonts w:cstheme="minorHAnsi"/>
          <w:sz w:val="32"/>
        </w:rPr>
        <w:t xml:space="preserve"> пола</w:t>
      </w:r>
      <w:r w:rsidR="00281EFC">
        <w:rPr>
          <w:rFonts w:cstheme="minorHAnsi"/>
          <w:sz w:val="32"/>
        </w:rPr>
        <w:t xml:space="preserve"> и ръста</w:t>
      </w:r>
      <w:r w:rsidR="00FB1D6F">
        <w:rPr>
          <w:rFonts w:cstheme="minorHAnsi"/>
          <w:sz w:val="32"/>
        </w:rPr>
        <w:t xml:space="preserve">. По-голямата част от измерванията на педята на жените, т.е. обхватът между първи и трети квартил е с по-малка дължина от първия квартил на мъжките измервания. </w:t>
      </w:r>
      <w:r w:rsidR="003B0A04">
        <w:rPr>
          <w:rFonts w:cstheme="minorHAnsi"/>
          <w:sz w:val="32"/>
        </w:rPr>
        <w:t>Това, което се различава е наличието на няколко по-високи стойности на педите при жените, които са над медианата на мъжките, както и няколко измервания под болшинството от стойности. Тези наблюдения</w:t>
      </w:r>
      <w:r w:rsidR="00B02763">
        <w:rPr>
          <w:rFonts w:cstheme="minorHAnsi"/>
          <w:sz w:val="32"/>
          <w:lang w:val="en-US"/>
        </w:rPr>
        <w:t xml:space="preserve"> </w:t>
      </w:r>
      <w:r w:rsidR="00B02763">
        <w:rPr>
          <w:rFonts w:cstheme="minorHAnsi"/>
          <w:sz w:val="32"/>
        </w:rPr>
        <w:t xml:space="preserve">и факта, че педята не беше с нормално разпределение, </w:t>
      </w:r>
      <w:r w:rsidR="003B0A04">
        <w:rPr>
          <w:rFonts w:cstheme="minorHAnsi"/>
          <w:sz w:val="32"/>
        </w:rPr>
        <w:t>поставят под въпрос дали данните са нормално разпределени, ако разгледаме дължините</w:t>
      </w:r>
      <w:r w:rsidR="003602EA">
        <w:rPr>
          <w:rFonts w:cstheme="minorHAnsi"/>
          <w:sz w:val="32"/>
        </w:rPr>
        <w:t xml:space="preserve"> на дланите</w:t>
      </w:r>
      <w:r w:rsidR="003B0A04">
        <w:rPr>
          <w:rFonts w:cstheme="minorHAnsi"/>
          <w:sz w:val="32"/>
        </w:rPr>
        <w:t xml:space="preserve"> само на жени и мъже.</w:t>
      </w: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Pr="003B0A04" w:rsidRDefault="002279C3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33" type="#_x0000_t75" style="width:453.25pt;height:338.2pt">
            <v:imagedata r:id="rId13" o:title="3-1-2-sex-handspan-2"/>
          </v:shape>
        </w:pict>
      </w:r>
    </w:p>
    <w:p w:rsidR="002518A2" w:rsidRDefault="004875AB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При хистограмата на мъжката педя разпределението наподобява нормалното, докато при жените</w:t>
      </w:r>
      <w:r w:rsidR="00D80483">
        <w:rPr>
          <w:rFonts w:cstheme="minorHAnsi"/>
          <w:sz w:val="32"/>
        </w:rPr>
        <w:t xml:space="preserve"> по-скоро не</w:t>
      </w:r>
      <w:r>
        <w:rPr>
          <w:rFonts w:cstheme="minorHAnsi"/>
          <w:sz w:val="32"/>
        </w:rPr>
        <w:t xml:space="preserve">. При прилагане на тест за нормално разпределение с ниво на съгласие </w:t>
      </w:r>
      <w:r>
        <w:rPr>
          <w:rFonts w:cstheme="minorHAnsi"/>
          <w:sz w:val="32"/>
          <w:lang w:val="en-US"/>
        </w:rPr>
        <w:t>0,05</w:t>
      </w:r>
      <w:r>
        <w:rPr>
          <w:rFonts w:cstheme="minorHAnsi"/>
          <w:sz w:val="32"/>
        </w:rPr>
        <w:t xml:space="preserve"> получаване следните резултати : 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shapiro.test(fem_handspan)</w:t>
      </w:r>
    </w:p>
    <w:p w:rsid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0.002367 &lt; 0.05 = alpha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shapiro.test(male_handspan)</w:t>
      </w:r>
    </w:p>
    <w:p w:rsidR="00E570DA" w:rsidRP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0.06273 &gt; 0.05 = alpha</w:t>
      </w:r>
    </w:p>
    <w:p w:rsidR="00E570DA" w:rsidRDefault="00E570DA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тестовете следва, че мъжката педя е нормално разпределена, а женската не. Въпреки това можем да заключим, че полът е обясняваща променлива и за педята, тъй като се наблюдава изразена разлика в дължината при жените и мъжете както е и естественото ни очакване. </w:t>
      </w:r>
    </w:p>
    <w:p w:rsidR="00AF0441" w:rsidRPr="00AF0441" w:rsidRDefault="00AF0441" w:rsidP="00AF0441">
      <w:pPr>
        <w:ind w:left="142"/>
        <w:rPr>
          <w:rFonts w:cstheme="minorHAnsi"/>
          <w:sz w:val="32"/>
        </w:rPr>
      </w:pPr>
    </w:p>
    <w:p w:rsidR="00AF0441" w:rsidRPr="00D60ACB" w:rsidRDefault="007546FD" w:rsidP="00AF044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  <w:lang w:val="en-US"/>
        </w:rPr>
        <w:lastRenderedPageBreak/>
        <w:t>числови обясняващи и числови зависими</w:t>
      </w:r>
    </w:p>
    <w:p w:rsidR="00AF0441" w:rsidRPr="00B04F3B" w:rsidRDefault="00B04F3B" w:rsidP="00AF044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Ще търсим дали ръста</w:t>
      </w:r>
      <w:r w:rsidR="0034529A">
        <w:rPr>
          <w:rFonts w:cstheme="minorHAnsi"/>
          <w:sz w:val="32"/>
          <w:lang w:val="en-US"/>
        </w:rPr>
        <w:t xml:space="preserve"> </w:t>
      </w:r>
      <w:r w:rsidR="0034529A">
        <w:rPr>
          <w:rFonts w:cstheme="minorHAnsi"/>
          <w:sz w:val="32"/>
        </w:rPr>
        <w:t>може да обяснява</w:t>
      </w:r>
      <w:r>
        <w:rPr>
          <w:rFonts w:cstheme="minorHAnsi"/>
          <w:sz w:val="32"/>
        </w:rPr>
        <w:t xml:space="preserve"> педята.</w:t>
      </w:r>
    </w:p>
    <w:p w:rsidR="00AF0441" w:rsidRDefault="0081127B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6" type="#_x0000_t75" style="width:453.25pt;height:295.65pt">
            <v:imagedata r:id="rId14" o:title="3-2-height-handspan-1"/>
          </v:shape>
        </w:pict>
      </w:r>
    </w:p>
    <w:p w:rsidR="00AF0441" w:rsidRPr="0081127B" w:rsidRDefault="0081127B" w:rsidP="0081127B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pict>
          <v:shape id="_x0000_i1034" type="#_x0000_t75" style="width:453.25pt;height:306pt">
            <v:imagedata r:id="rId15" o:title="3-2-height-handspan-2"/>
          </v:shape>
        </w:pict>
      </w:r>
      <w:r w:rsidR="006C3537">
        <w:rPr>
          <w:rFonts w:cstheme="minorHAnsi"/>
          <w:sz w:val="32"/>
        </w:rPr>
        <w:t xml:space="preserve"> </w:t>
      </w:r>
    </w:p>
    <w:p w:rsidR="0081127B" w:rsidRDefault="0081127B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pict>
          <v:shape id="_x0000_i1035" type="#_x0000_t75" style="width:453.25pt;height:338.2pt">
            <v:imagedata r:id="rId16" o:title="3-2-height-handspan-3"/>
          </v:shape>
        </w:pict>
      </w:r>
    </w:p>
    <w:p w:rsidR="0081127B" w:rsidRPr="000E1012" w:rsidRDefault="0081127B" w:rsidP="0081127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Разглеждаме ръста и педята съвкупно, както и ако разделим наблюденията по полове.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При съвкупното разглеждане можем да видим съвсем слаба линейна връзка. </w:t>
      </w:r>
      <w:r w:rsidR="00332D3E">
        <w:rPr>
          <w:rFonts w:cstheme="minorHAnsi"/>
          <w:sz w:val="32"/>
        </w:rPr>
        <w:t xml:space="preserve">В останалите две графики, където се разглеждат само жени и мъже </w:t>
      </w:r>
      <w:r>
        <w:rPr>
          <w:rFonts w:cstheme="minorHAnsi"/>
          <w:sz w:val="32"/>
        </w:rPr>
        <w:t>не можем да установим някаква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явна връзка</w:t>
      </w:r>
      <w:r>
        <w:rPr>
          <w:rFonts w:cstheme="minorHAnsi"/>
          <w:sz w:val="32"/>
        </w:rPr>
        <w:t xml:space="preserve">. </w:t>
      </w:r>
      <w:r w:rsidR="000E1012">
        <w:rPr>
          <w:rFonts w:cstheme="minorHAnsi"/>
          <w:sz w:val="32"/>
        </w:rPr>
        <w:t xml:space="preserve">Цялостно по-голяма педя имат по-високите хора, но има и някои големи отклонения. </w:t>
      </w:r>
    </w:p>
    <w:p w:rsidR="000E1012" w:rsidRDefault="000E1012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Ако разгледаме к</w:t>
      </w:r>
      <w:r w:rsidRPr="000E1012">
        <w:rPr>
          <w:rFonts w:cstheme="minorHAnsi"/>
          <w:sz w:val="32"/>
        </w:rPr>
        <w:t>орелацията при съвкупното разглеждане</w:t>
      </w:r>
      <w:r w:rsidR="00DB071F">
        <w:rPr>
          <w:rFonts w:cstheme="minorHAnsi"/>
          <w:sz w:val="32"/>
        </w:rPr>
        <w:t xml:space="preserve"> тя</w:t>
      </w:r>
      <w:r w:rsidRPr="000E1012">
        <w:rPr>
          <w:rFonts w:cstheme="minorHAnsi"/>
          <w:sz w:val="32"/>
        </w:rPr>
        <w:t xml:space="preserve"> е </w:t>
      </w:r>
      <w:r w:rsidR="00DB071F" w:rsidRPr="00DB071F">
        <w:rPr>
          <w:rFonts w:cstheme="minorHAnsi"/>
          <w:sz w:val="32"/>
        </w:rPr>
        <w:t>0.646</w:t>
      </w:r>
      <w:r w:rsidRPr="000E1012">
        <w:rPr>
          <w:rFonts w:cstheme="minorHAnsi"/>
          <w:sz w:val="32"/>
        </w:rPr>
        <w:t>, което говори за средна връз</w:t>
      </w:r>
      <w:r w:rsidR="00DB071F">
        <w:rPr>
          <w:rFonts w:cstheme="minorHAnsi"/>
          <w:sz w:val="32"/>
        </w:rPr>
        <w:t>ка. При пресмятането ѝ използваме</w:t>
      </w:r>
      <w:r w:rsidR="00DB071F">
        <w:rPr>
          <w:rFonts w:cstheme="minorHAnsi"/>
          <w:sz w:val="32"/>
          <w:lang w:val="en-US"/>
        </w:rPr>
        <w:t xml:space="preserve"> </w:t>
      </w:r>
      <w:r w:rsidR="00DB071F">
        <w:rPr>
          <w:rFonts w:cstheme="minorHAnsi"/>
          <w:sz w:val="32"/>
        </w:rPr>
        <w:t xml:space="preserve">непараметрична оценка метода на </w:t>
      </w:r>
      <w:r w:rsidR="00DB071F">
        <w:rPr>
          <w:rFonts w:cstheme="minorHAnsi"/>
          <w:sz w:val="32"/>
          <w:lang w:val="en-US"/>
        </w:rPr>
        <w:t>Spearman</w:t>
      </w:r>
      <w:r w:rsidR="00DB071F">
        <w:rPr>
          <w:rFonts w:cstheme="minorHAnsi"/>
          <w:sz w:val="32"/>
        </w:rPr>
        <w:t>, защото ръстът е нормално разпределен, но педята не е.</w:t>
      </w:r>
    </w:p>
    <w:p w:rsidR="00DB071F" w:rsidRDefault="00DB071F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разглеждане само на жени корелацията е </w:t>
      </w:r>
      <w:r w:rsidRPr="00DB071F">
        <w:rPr>
          <w:rFonts w:cstheme="minorHAnsi"/>
          <w:sz w:val="32"/>
        </w:rPr>
        <w:t>0.341</w:t>
      </w:r>
      <w:r>
        <w:rPr>
          <w:rFonts w:cstheme="minorHAnsi"/>
          <w:sz w:val="32"/>
        </w:rPr>
        <w:t>, което показва, че връзката е много слаба. При нейното пресмятане отново използваме</w:t>
      </w:r>
      <w:r w:rsidRPr="00DB071F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непараметрична оценка метода на </w:t>
      </w:r>
      <w:r>
        <w:rPr>
          <w:rFonts w:cstheme="minorHAnsi"/>
          <w:sz w:val="32"/>
          <w:lang w:val="en-US"/>
        </w:rPr>
        <w:t>Spearman</w:t>
      </w:r>
      <w:r>
        <w:rPr>
          <w:rFonts w:cstheme="minorHAnsi"/>
          <w:sz w:val="32"/>
        </w:rPr>
        <w:t>, тъй като педите не бяха</w:t>
      </w:r>
      <w:r w:rsidR="00282565">
        <w:rPr>
          <w:rFonts w:cstheme="minorHAnsi"/>
          <w:sz w:val="32"/>
        </w:rPr>
        <w:t xml:space="preserve"> с</w:t>
      </w:r>
      <w:r>
        <w:rPr>
          <w:rFonts w:cstheme="minorHAnsi"/>
          <w:sz w:val="32"/>
        </w:rPr>
        <w:t xml:space="preserve"> нормално </w:t>
      </w:r>
      <w:r w:rsidR="00282565">
        <w:rPr>
          <w:rFonts w:cstheme="minorHAnsi"/>
          <w:sz w:val="32"/>
        </w:rPr>
        <w:t>разпределение.</w:t>
      </w:r>
    </w:p>
    <w:p w:rsidR="0081127B" w:rsidRDefault="002279C3" w:rsidP="002279C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При пресмятане на корелацията при мъже тя е </w:t>
      </w:r>
      <w:r w:rsidRPr="002279C3">
        <w:rPr>
          <w:rFonts w:cstheme="minorHAnsi"/>
          <w:sz w:val="32"/>
        </w:rPr>
        <w:t>0.385</w:t>
      </w:r>
      <w:r>
        <w:rPr>
          <w:rFonts w:cstheme="minorHAnsi"/>
          <w:sz w:val="32"/>
        </w:rPr>
        <w:t xml:space="preserve">, което отново означава че връзката е много слаба. При пресмятането ѝ използваме </w:t>
      </w:r>
      <w:r>
        <w:rPr>
          <w:rFonts w:cstheme="minorHAnsi"/>
          <w:sz w:val="32"/>
        </w:rPr>
        <w:t xml:space="preserve">параметрична оценка метода на </w:t>
      </w:r>
      <w:r>
        <w:rPr>
          <w:rFonts w:cstheme="minorHAnsi"/>
          <w:sz w:val="32"/>
          <w:lang w:val="en-US"/>
        </w:rPr>
        <w:t>Pearson</w:t>
      </w:r>
      <w:r>
        <w:rPr>
          <w:rFonts w:cstheme="minorHAnsi"/>
          <w:sz w:val="32"/>
        </w:rPr>
        <w:t>, тъй като и двете променливи бяха нормално разпределени.</w:t>
      </w:r>
    </w:p>
    <w:p w:rsidR="002279C3" w:rsidRPr="00AF0441" w:rsidRDefault="002279C3" w:rsidP="002279C3">
      <w:pPr>
        <w:ind w:left="142"/>
        <w:jc w:val="both"/>
        <w:rPr>
          <w:rFonts w:cstheme="minorHAnsi"/>
          <w:sz w:val="32"/>
        </w:rPr>
      </w:pPr>
      <w:bookmarkStart w:id="0" w:name="_GoBack"/>
      <w:bookmarkEnd w:id="0"/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Заключение</w:t>
      </w:r>
    </w:p>
    <w:p w:rsidR="00AF0441" w:rsidRDefault="00AF0441" w:rsidP="00AF0441">
      <w:pPr>
        <w:ind w:left="-454"/>
        <w:rPr>
          <w:rFonts w:cstheme="minorHAnsi"/>
          <w:sz w:val="32"/>
        </w:rPr>
      </w:pPr>
      <w:r>
        <w:rPr>
          <w:rFonts w:cstheme="minorHAnsi"/>
          <w:sz w:val="32"/>
        </w:rPr>
        <w:t>аьяаья</w:t>
      </w:r>
    </w:p>
    <w:p w:rsidR="00AF0441" w:rsidRPr="002518A2" w:rsidRDefault="00AF0441" w:rsidP="00AF0441">
      <w:pPr>
        <w:ind w:left="-454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аьяаь</w:t>
      </w:r>
    </w:p>
    <w:sectPr w:rsidR="00AF0441" w:rsidRPr="0025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3D0507F"/>
    <w:multiLevelType w:val="hybridMultilevel"/>
    <w:tmpl w:val="B0FA1D2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96A720B"/>
    <w:multiLevelType w:val="hybridMultilevel"/>
    <w:tmpl w:val="A8D0CBF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F0700A"/>
    <w:multiLevelType w:val="hybridMultilevel"/>
    <w:tmpl w:val="DBB2C9C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68A00EDB"/>
    <w:multiLevelType w:val="hybridMultilevel"/>
    <w:tmpl w:val="42B0CB3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02E7"/>
    <w:rsid w:val="000067BD"/>
    <w:rsid w:val="00011E32"/>
    <w:rsid w:val="00014ED2"/>
    <w:rsid w:val="00030CDE"/>
    <w:rsid w:val="00040EA1"/>
    <w:rsid w:val="00045072"/>
    <w:rsid w:val="00056EF1"/>
    <w:rsid w:val="00076225"/>
    <w:rsid w:val="00086D90"/>
    <w:rsid w:val="00091430"/>
    <w:rsid w:val="000A12A1"/>
    <w:rsid w:val="000A41BC"/>
    <w:rsid w:val="000A6230"/>
    <w:rsid w:val="000E1012"/>
    <w:rsid w:val="00101FD7"/>
    <w:rsid w:val="00115055"/>
    <w:rsid w:val="001429CD"/>
    <w:rsid w:val="00147570"/>
    <w:rsid w:val="00151404"/>
    <w:rsid w:val="0015451C"/>
    <w:rsid w:val="001552B3"/>
    <w:rsid w:val="00160145"/>
    <w:rsid w:val="001A78FD"/>
    <w:rsid w:val="001B0090"/>
    <w:rsid w:val="001B3BE2"/>
    <w:rsid w:val="001C10B1"/>
    <w:rsid w:val="001F5EFF"/>
    <w:rsid w:val="00203370"/>
    <w:rsid w:val="002105BB"/>
    <w:rsid w:val="00224C0D"/>
    <w:rsid w:val="0022638D"/>
    <w:rsid w:val="002279C3"/>
    <w:rsid w:val="002518A2"/>
    <w:rsid w:val="0026434A"/>
    <w:rsid w:val="00281EFC"/>
    <w:rsid w:val="00282565"/>
    <w:rsid w:val="00297ADE"/>
    <w:rsid w:val="002A10B2"/>
    <w:rsid w:val="002A1CFE"/>
    <w:rsid w:val="002A3934"/>
    <w:rsid w:val="002B1177"/>
    <w:rsid w:val="002B6AEF"/>
    <w:rsid w:val="002C71ED"/>
    <w:rsid w:val="002D044F"/>
    <w:rsid w:val="002D1B05"/>
    <w:rsid w:val="002E2B0D"/>
    <w:rsid w:val="00300E33"/>
    <w:rsid w:val="003152BF"/>
    <w:rsid w:val="0032549D"/>
    <w:rsid w:val="00332D3E"/>
    <w:rsid w:val="00341016"/>
    <w:rsid w:val="0034529A"/>
    <w:rsid w:val="003602EA"/>
    <w:rsid w:val="00361753"/>
    <w:rsid w:val="00362F75"/>
    <w:rsid w:val="00374857"/>
    <w:rsid w:val="003750D7"/>
    <w:rsid w:val="00390B44"/>
    <w:rsid w:val="003921BB"/>
    <w:rsid w:val="00394778"/>
    <w:rsid w:val="003B0A04"/>
    <w:rsid w:val="003C422F"/>
    <w:rsid w:val="003D5C0A"/>
    <w:rsid w:val="003D6454"/>
    <w:rsid w:val="003E1730"/>
    <w:rsid w:val="003F309C"/>
    <w:rsid w:val="00401055"/>
    <w:rsid w:val="00402015"/>
    <w:rsid w:val="004205E9"/>
    <w:rsid w:val="00425691"/>
    <w:rsid w:val="00433487"/>
    <w:rsid w:val="00433BAD"/>
    <w:rsid w:val="00434F86"/>
    <w:rsid w:val="00450B67"/>
    <w:rsid w:val="00486F95"/>
    <w:rsid w:val="004875AB"/>
    <w:rsid w:val="004943BD"/>
    <w:rsid w:val="004A7F33"/>
    <w:rsid w:val="004B7634"/>
    <w:rsid w:val="004D4BA8"/>
    <w:rsid w:val="004D5765"/>
    <w:rsid w:val="004D7518"/>
    <w:rsid w:val="004E0129"/>
    <w:rsid w:val="004E2244"/>
    <w:rsid w:val="005130AD"/>
    <w:rsid w:val="005210E9"/>
    <w:rsid w:val="00530820"/>
    <w:rsid w:val="005323A8"/>
    <w:rsid w:val="00545520"/>
    <w:rsid w:val="00550E11"/>
    <w:rsid w:val="00580547"/>
    <w:rsid w:val="00580B37"/>
    <w:rsid w:val="005A380E"/>
    <w:rsid w:val="005B5FBA"/>
    <w:rsid w:val="005D2ABB"/>
    <w:rsid w:val="005D6276"/>
    <w:rsid w:val="00601532"/>
    <w:rsid w:val="00615105"/>
    <w:rsid w:val="006219EB"/>
    <w:rsid w:val="00633941"/>
    <w:rsid w:val="006500FD"/>
    <w:rsid w:val="00655BC8"/>
    <w:rsid w:val="00681A23"/>
    <w:rsid w:val="00696E7D"/>
    <w:rsid w:val="006A6CE5"/>
    <w:rsid w:val="006B4B6A"/>
    <w:rsid w:val="006B4CF9"/>
    <w:rsid w:val="006C3537"/>
    <w:rsid w:val="006E1C73"/>
    <w:rsid w:val="006E2D1D"/>
    <w:rsid w:val="006E47F9"/>
    <w:rsid w:val="006F2622"/>
    <w:rsid w:val="007262E5"/>
    <w:rsid w:val="007462F0"/>
    <w:rsid w:val="007546FD"/>
    <w:rsid w:val="007556ED"/>
    <w:rsid w:val="00756F1B"/>
    <w:rsid w:val="007940F7"/>
    <w:rsid w:val="007A2282"/>
    <w:rsid w:val="007B53BA"/>
    <w:rsid w:val="007D4258"/>
    <w:rsid w:val="007E27F7"/>
    <w:rsid w:val="007E2C4F"/>
    <w:rsid w:val="007F16B9"/>
    <w:rsid w:val="00800F06"/>
    <w:rsid w:val="00805082"/>
    <w:rsid w:val="0081127B"/>
    <w:rsid w:val="0081555F"/>
    <w:rsid w:val="00821A4A"/>
    <w:rsid w:val="00822E3D"/>
    <w:rsid w:val="00823A09"/>
    <w:rsid w:val="00874349"/>
    <w:rsid w:val="00882180"/>
    <w:rsid w:val="008B437E"/>
    <w:rsid w:val="008C49A8"/>
    <w:rsid w:val="008E673C"/>
    <w:rsid w:val="008F7624"/>
    <w:rsid w:val="00956682"/>
    <w:rsid w:val="00971FE1"/>
    <w:rsid w:val="009904E4"/>
    <w:rsid w:val="00993AD0"/>
    <w:rsid w:val="009B241F"/>
    <w:rsid w:val="009C37A2"/>
    <w:rsid w:val="009D1248"/>
    <w:rsid w:val="009E7321"/>
    <w:rsid w:val="009F62DB"/>
    <w:rsid w:val="00A25D12"/>
    <w:rsid w:val="00A33A6A"/>
    <w:rsid w:val="00A55E24"/>
    <w:rsid w:val="00A74FEC"/>
    <w:rsid w:val="00A93B0D"/>
    <w:rsid w:val="00AC2100"/>
    <w:rsid w:val="00AC42F3"/>
    <w:rsid w:val="00AF0441"/>
    <w:rsid w:val="00B02763"/>
    <w:rsid w:val="00B04F3B"/>
    <w:rsid w:val="00B052C2"/>
    <w:rsid w:val="00B14C43"/>
    <w:rsid w:val="00B21DA7"/>
    <w:rsid w:val="00B6413A"/>
    <w:rsid w:val="00B67FDE"/>
    <w:rsid w:val="00B879A9"/>
    <w:rsid w:val="00BB4207"/>
    <w:rsid w:val="00BC2B27"/>
    <w:rsid w:val="00BC346A"/>
    <w:rsid w:val="00BD27B7"/>
    <w:rsid w:val="00C30A36"/>
    <w:rsid w:val="00C72DBF"/>
    <w:rsid w:val="00CA6C32"/>
    <w:rsid w:val="00CC0777"/>
    <w:rsid w:val="00CC4E8B"/>
    <w:rsid w:val="00CE21A3"/>
    <w:rsid w:val="00D33830"/>
    <w:rsid w:val="00D52790"/>
    <w:rsid w:val="00D60ACB"/>
    <w:rsid w:val="00D613C8"/>
    <w:rsid w:val="00D623CA"/>
    <w:rsid w:val="00D65C6B"/>
    <w:rsid w:val="00D71CE7"/>
    <w:rsid w:val="00D80483"/>
    <w:rsid w:val="00D81103"/>
    <w:rsid w:val="00D820FA"/>
    <w:rsid w:val="00D85CFE"/>
    <w:rsid w:val="00D93902"/>
    <w:rsid w:val="00DB071F"/>
    <w:rsid w:val="00E04093"/>
    <w:rsid w:val="00E0429C"/>
    <w:rsid w:val="00E066D1"/>
    <w:rsid w:val="00E45873"/>
    <w:rsid w:val="00E570DA"/>
    <w:rsid w:val="00E82EF9"/>
    <w:rsid w:val="00E82F23"/>
    <w:rsid w:val="00EA46C5"/>
    <w:rsid w:val="00EE0C52"/>
    <w:rsid w:val="00EE3DC1"/>
    <w:rsid w:val="00EF4FDA"/>
    <w:rsid w:val="00F013DB"/>
    <w:rsid w:val="00F06B4B"/>
    <w:rsid w:val="00F0740E"/>
    <w:rsid w:val="00F44785"/>
    <w:rsid w:val="00F60274"/>
    <w:rsid w:val="00F62E1A"/>
    <w:rsid w:val="00F673BF"/>
    <w:rsid w:val="00F808F0"/>
    <w:rsid w:val="00FA711D"/>
    <w:rsid w:val="00FB1D6F"/>
    <w:rsid w:val="00FE1046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2019-12-07T16:23:00Z</dcterms:created>
  <dcterms:modified xsi:type="dcterms:W3CDTF">2019-12-27T16:09:00Z</dcterms:modified>
</cp:coreProperties>
</file>