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7"/>
        <w:gridCol w:w="4798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Декември, 2020</w:t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74967428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29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0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1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Използвани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3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базата от данни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4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бизнес логиката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5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6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Внедряване на системата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7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Разпределение на дейностите по реализацията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8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rPr/>
      </w:pPr>
      <w:bookmarkStart w:id="0" w:name="_Toc374967428"/>
      <w:r>
        <w:rPr/>
        <w:t>Въведение</w:t>
      </w:r>
      <w:bookmarkEnd w:id="0"/>
    </w:p>
    <w:p>
      <w:pPr>
        <w:pStyle w:val="Heading2"/>
        <w:rPr/>
      </w:pPr>
      <w:bookmarkStart w:id="1" w:name="_Toc374967429"/>
      <w:r>
        <w:rPr/>
        <w:t>Цел</w:t>
      </w:r>
      <w:bookmarkEnd w:id="1"/>
    </w:p>
    <w:p>
      <w:pPr>
        <w:pStyle w:val="Normal"/>
        <w:rPr>
          <w:i/>
          <w:i/>
        </w:rPr>
      </w:pPr>
      <w:r>
        <w:rPr/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>
      <w:pPr>
        <w:pStyle w:val="Heading2"/>
        <w:rPr/>
      </w:pPr>
      <w:bookmarkStart w:id="2" w:name="_Toc374967430"/>
      <w:r>
        <w:rPr/>
        <w:t>Резюме</w:t>
      </w:r>
      <w:bookmarkEnd w:id="2"/>
    </w:p>
    <w:p>
      <w:pPr>
        <w:pStyle w:val="Normal"/>
        <w:rPr>
          <w:i/>
          <w:i/>
        </w:rPr>
      </w:pPr>
      <w:r>
        <w:rPr>
          <w:i/>
        </w:rPr>
        <w:t>Създайте резюме на документа и опишете структурата му.</w:t>
      </w:r>
    </w:p>
    <w:p>
      <w:pPr>
        <w:pStyle w:val="Heading2"/>
        <w:rPr/>
      </w:pPr>
      <w:bookmarkStart w:id="3" w:name="_Toc374967431"/>
      <w:r>
        <w:rPr/>
        <w:t>Дефиниции и акроними</w:t>
      </w:r>
      <w:bookmarkEnd w:id="3"/>
    </w:p>
    <w:p>
      <w:pPr>
        <w:pStyle w:val="Normal"/>
        <w:rPr>
          <w:i/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Heading1"/>
        <w:rPr/>
      </w:pPr>
      <w:bookmarkStart w:id="4" w:name="_Toc374967432"/>
      <w:r>
        <w:rPr/>
        <w:t>Използвани технологии</w:t>
      </w:r>
      <w:bookmarkEnd w:id="4"/>
    </w:p>
    <w:p>
      <w:pPr>
        <w:pStyle w:val="Normal"/>
        <w:rPr/>
      </w:pPr>
      <w:r>
        <w:rPr/>
        <w:t>За реализиране на проекта са използвани следните технологии 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 SE 15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Java RMI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JavaFX 14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rPr/>
        <w:t>версия 7.4.2.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phpMyAdmin 5.0.1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Gson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Gradle 6.7</w:t>
      </w:r>
    </w:p>
    <w:p>
      <w:pPr>
        <w:pStyle w:val="Normal"/>
        <w:ind w:firstLine="360"/>
        <w:rPr/>
      </w:pPr>
      <w:r>
        <w:rPr/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rPr/>
        <w:t xml:space="preserve"> версия 15. Изборът на </w:t>
      </w:r>
      <w:r>
        <w:rPr>
          <w:lang w:val="en-US"/>
        </w:rPr>
        <w:t xml:space="preserve">Java </w:t>
      </w:r>
      <w:r>
        <w:rPr/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>
      <w:pPr>
        <w:pStyle w:val="Normal"/>
        <w:ind w:firstLine="360"/>
        <w:rPr>
          <w:lang w:val="en-US"/>
        </w:rPr>
      </w:pPr>
      <w:r>
        <w:rPr/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rPr/>
        <w:t xml:space="preserve">. </w:t>
      </w:r>
      <w:r>
        <w:rPr>
          <w:lang w:val="en-US"/>
        </w:rPr>
        <w:t xml:space="preserve">RMI </w:t>
      </w:r>
      <w:r>
        <w:rPr/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сокети и ръчна синхронизация на клиентите.</w:t>
      </w:r>
    </w:p>
    <w:p>
      <w:pPr>
        <w:pStyle w:val="Normal"/>
        <w:ind w:firstLine="360"/>
        <w:rPr/>
      </w:pPr>
      <w:r>
        <w:rPr/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rPr/>
        <w:t xml:space="preserve">. Изборът на </w:t>
      </w:r>
      <w:r>
        <w:rPr>
          <w:lang w:val="en-US"/>
        </w:rPr>
        <w:t xml:space="preserve">JavaFX </w:t>
      </w:r>
      <w:r>
        <w:rPr/>
        <w:t xml:space="preserve">пред вградената библиотека </w:t>
      </w:r>
      <w:r>
        <w:rPr>
          <w:lang w:val="en-US"/>
        </w:rPr>
        <w:t xml:space="preserve">Swing </w:t>
      </w:r>
      <w:r>
        <w:rPr/>
        <w:t xml:space="preserve">беше провокиран от по-голямата гъвкавост на </w:t>
      </w:r>
      <w:r>
        <w:rPr>
          <w:lang w:val="en-US"/>
        </w:rPr>
        <w:t>JavaFX</w:t>
      </w:r>
      <w:r>
        <w:rPr/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rPr/>
        <w:t xml:space="preserve"> Най-голямото предимство на </w:t>
      </w:r>
      <w:r>
        <w:rPr>
          <w:lang w:val="en-US"/>
        </w:rPr>
        <w:t xml:space="preserve">JavaFX е и факта, че в същността си </w:t>
      </w:r>
      <w:r>
        <w:rPr/>
        <w:t xml:space="preserve">налага </w:t>
      </w:r>
      <w:r>
        <w:rPr>
          <w:lang w:val="en-US"/>
        </w:rPr>
        <w:t>Model-view controller(MVC)</w:t>
      </w:r>
      <w:r>
        <w:rPr/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rPr/>
        <w:t xml:space="preserve">компонентът се представя чрез отделни </w:t>
      </w:r>
      <w:r>
        <w:rPr>
          <w:lang w:val="en-US"/>
        </w:rPr>
        <w:t>.fxml</w:t>
      </w:r>
      <w:r>
        <w:rPr/>
        <w:t xml:space="preserve"> файлове, които имат подобна структура на </w:t>
      </w:r>
      <w:r>
        <w:rPr>
          <w:lang w:val="en-US"/>
        </w:rPr>
        <w:t xml:space="preserve">HTML </w:t>
      </w:r>
      <w:r>
        <w:rPr/>
        <w:t xml:space="preserve">документ,  а в обикновен </w:t>
      </w:r>
      <w:r>
        <w:rPr>
          <w:lang w:val="en-US"/>
        </w:rPr>
        <w:t xml:space="preserve">.java </w:t>
      </w:r>
      <w:r>
        <w:rPr/>
        <w:t>файл се реализира контролерът.</w:t>
      </w:r>
    </w:p>
    <w:p>
      <w:pPr>
        <w:pStyle w:val="Normal"/>
        <w:rPr>
          <w:szCs w:val="18"/>
        </w:rPr>
      </w:pPr>
      <w:r>
        <w:rPr/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rPr/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rPr/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phpMyAdmin инструмента.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API-то</w:t>
      </w:r>
      <w:r>
        <w:rPr/>
        <w:t xml:space="preserve"> на </w:t>
      </w:r>
      <w:r>
        <w:rPr>
          <w:lang w:val="en-US"/>
        </w:rPr>
        <w:t>Google Books. API</w:t>
      </w:r>
      <w:r>
        <w:rPr/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rPr/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rPr/>
        <w:t xml:space="preserve">– </w:t>
      </w:r>
      <w:r>
        <w:rPr>
          <w:lang w:val="en-US"/>
        </w:rPr>
        <w:t>Gson.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При разработката е използван </w:t>
      </w:r>
      <w:r>
        <w:rPr>
          <w:lang w:val="en-US"/>
        </w:rPr>
        <w:t xml:space="preserve">Gradle - </w:t>
      </w:r>
      <w:r>
        <w:rPr/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rPr/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>
      <w:pPr>
        <w:pStyle w:val="Normal"/>
        <w:ind w:firstLine="432"/>
        <w:rPr>
          <w:lang w:val="en-US"/>
        </w:rPr>
      </w:pPr>
      <w:r>
        <w:rPr/>
        <w:t xml:space="preserve">При </w:t>
      </w:r>
      <w:r>
        <w:rPr>
          <w:lang w:val="en-US"/>
        </w:rPr>
        <w:t xml:space="preserve">RMI </w:t>
      </w:r>
      <w:r>
        <w:rPr/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/>
        <w:drawing>
          <wp:inline distT="0" distB="0" distL="0" distR="0">
            <wp:extent cx="5758815" cy="4051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С помощта на </w:t>
      </w:r>
      <w:r>
        <w:rPr>
          <w:lang w:val="en-US"/>
        </w:rPr>
        <w:t xml:space="preserve">Gradle </w:t>
      </w:r>
      <w:r>
        <w:rPr/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bookhubAPI.</w:t>
      </w:r>
      <w:bookmarkStart w:id="5" w:name="_Toc374967433"/>
      <w:bookmarkEnd w:id="5"/>
    </w:p>
    <w:p>
      <w:pPr>
        <w:pStyle w:val="Heading1"/>
        <w:numPr>
          <w:ilvl w:val="0"/>
          <w:numId w:val="0"/>
        </w:numPr>
        <w:ind w:left="432" w:hanging="432"/>
        <w:rPr/>
      </w:pPr>
      <w:r>
        <w:rPr>
          <w:rFonts w:eastAsia="" w:cs="" w:cstheme="majorBidi" w:eastAsiaTheme="majorEastAsia"/>
          <w:b/>
          <w:bCs/>
          <w:caps/>
          <w:color w:val="000000" w:themeColor="text1"/>
          <w:kern w:val="0"/>
          <w:sz w:val="28"/>
          <w:szCs w:val="28"/>
          <w:lang w:val="bg-BG" w:eastAsia="en-US" w:bidi="ar-SA"/>
        </w:rPr>
        <w:t>3</w:t>
      </w:r>
      <w:r>
        <w:rPr/>
        <w:t xml:space="preserve">. Реализация на базата от данни </w:t>
      </w:r>
    </w:p>
    <w:p>
      <w:pPr>
        <w:pStyle w:val="Normal"/>
        <w:ind w:firstLine="432"/>
        <w:rPr/>
      </w:pPr>
      <w:r>
        <w:rPr/>
        <w:t>Базата данни, която се използва в системата е релационна база данни. В нея има три таблици, които са описани на следната диаграма.</w:t>
      </w:r>
    </w:p>
    <w:p>
      <w:pPr>
        <w:pStyle w:val="Normal"/>
        <w:rPr/>
      </w:pPr>
      <w:r>
        <w:rPr/>
        <w:drawing>
          <wp:inline distT="0" distB="0" distL="0" distR="0">
            <wp:extent cx="6461125" cy="2359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Таблицата </w:t>
      </w:r>
      <w:r>
        <w:rPr>
          <w:lang w:val="en-US"/>
        </w:rPr>
        <w:t xml:space="preserve">“user” </w:t>
      </w:r>
      <w:r>
        <w:rPr/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>
      <w:pPr>
        <w:pStyle w:val="Normal"/>
        <w:ind w:firstLine="432"/>
        <w:rPr>
          <w:lang w:val="en-US"/>
        </w:rPr>
      </w:pPr>
      <w:r>
        <w:rPr/>
        <w:t xml:space="preserve">Таблицата </w:t>
      </w:r>
      <w:r>
        <w:rPr>
          <w:lang w:val="en-US"/>
        </w:rPr>
        <w:t>“book”</w:t>
      </w:r>
      <w:r>
        <w:rPr/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rPr/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rPr/>
        <w:t xml:space="preserve">-то на </w:t>
      </w:r>
      <w:r>
        <w:rPr>
          <w:lang w:val="en-US"/>
        </w:rPr>
        <w:t>Google Books.</w:t>
      </w:r>
    </w:p>
    <w:p>
      <w:pPr>
        <w:pStyle w:val="Normal"/>
        <w:ind w:firstLine="432"/>
        <w:rPr>
          <w:i/>
          <w:i/>
        </w:rPr>
      </w:pPr>
      <w:r>
        <w:rPr>
          <w:i/>
        </w:rPr>
        <w:t xml:space="preserve">Таблицата </w:t>
      </w:r>
      <w:r>
        <w:rPr>
          <w:i/>
          <w:lang w:val="en-US"/>
        </w:rPr>
        <w:t xml:space="preserve"> “preference”</w:t>
      </w:r>
      <w:r>
        <w:rPr>
          <w:i/>
        </w:rPr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i/>
          <w:lang w:val="en-US"/>
        </w:rPr>
        <w:t>id-</w:t>
      </w:r>
      <w:r>
        <w:rPr>
          <w:i/>
        </w:rPr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четат“.</w:t>
      </w:r>
    </w:p>
    <w:p>
      <w:pPr>
        <w:pStyle w:val="Normal"/>
        <w:ind w:firstLine="432"/>
        <w:rPr>
          <w:i/>
          <w:i/>
        </w:rPr>
      </w:pPr>
      <w:r>
        <w:rPr>
          <w:i/>
        </w:rPr>
      </w:r>
    </w:p>
    <w:p>
      <w:pPr>
        <w:pStyle w:val="Normal"/>
        <w:ind w:firstLine="432"/>
        <w:rPr>
          <w:i/>
          <w:i/>
        </w:rPr>
      </w:pPr>
      <w:r>
        <w:rPr>
          <w:i/>
        </w:rPr>
      </w:r>
    </w:p>
    <w:p>
      <w:pPr>
        <w:pStyle w:val="Heading1"/>
        <w:rPr/>
      </w:pPr>
      <w:bookmarkStart w:id="6" w:name="_Toc374967434"/>
      <w:r>
        <w:rPr/>
        <w:t>Реализация на бизнес логиката</w:t>
      </w:r>
      <w:bookmarkEnd w:id="6"/>
    </w:p>
    <w:p>
      <w:pPr>
        <w:pStyle w:val="Normal"/>
        <w:rPr>
          <w:i/>
          <w:i/>
        </w:rPr>
      </w:pPr>
      <w:r>
        <w:rPr>
          <w:i/>
        </w:rPr>
        <w:t>Опишете реализацията на бизнес логиката на системата с избраните т</w:t>
      </w:r>
      <w:bookmarkStart w:id="7" w:name="_GoBack"/>
      <w:bookmarkEnd w:id="7"/>
      <w:r>
        <w:rPr>
          <w:i/>
        </w:rPr>
        <w:t>ехнологии и програмни средства.</w:t>
      </w:r>
    </w:p>
    <w:p>
      <w:pPr>
        <w:pStyle w:val="Normal"/>
        <w:rPr>
          <w:i/>
          <w:i/>
        </w:rPr>
      </w:pPr>
      <w:r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Модул </w:t>
      </w:r>
      <w:r>
        <w:rPr>
          <w:b/>
          <w:bCs/>
          <w:lang w:val="en-US"/>
        </w:rPr>
        <w:t>bookhubAPI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  <w:lang w:val="en-US"/>
        </w:rPr>
        <w:t>BookStatus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изброим тип, които моделира категориите на книгите.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  <w:lang w:val="en-US"/>
        </w:rPr>
        <w:t>SearchCategory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bg-BG"/>
        </w:rPr>
        <w:t>изброим тип, които моделира филтрите, които могат да се прилагат от потребителя при търсене на книга.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интерфейс, който съдържа информация за дадена книга. Използва се от сървъра и клиента.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ServerObjectInterface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интерфейс, който се използва за комуникация между клиентите и сървърът.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bg-BG"/>
        </w:rPr>
        <w:t xml:space="preserve">Модул </w:t>
      </w:r>
      <w:r>
        <w:rPr>
          <w:b/>
          <w:bCs/>
          <w:lang w:val="en-US"/>
        </w:rPr>
        <w:t>bookhubClient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Client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класа отговаря за пускането на </w:t>
      </w:r>
      <w:r>
        <w:rPr>
          <w:b w:val="false"/>
          <w:bCs w:val="false"/>
          <w:lang w:val="en-US"/>
        </w:rPr>
        <w:t xml:space="preserve">GUI </w:t>
      </w:r>
      <w:r>
        <w:rPr>
          <w:b w:val="false"/>
          <w:bCs w:val="false"/>
          <w:lang w:val="bg-BG"/>
        </w:rPr>
        <w:t>на клиента.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ClientController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отговаря за имплементирането на бизнес логиката на клиента.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bg-BG"/>
        </w:rPr>
        <w:t xml:space="preserve">Модул </w:t>
      </w:r>
      <w:r>
        <w:rPr>
          <w:b/>
          <w:bCs/>
          <w:lang w:val="en-US"/>
        </w:rPr>
        <w:t>bookhubServer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DatabaseConnector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отговаря за комуникацията между сървъра и базата данни.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User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моделира потребител и се използва в сървъра за показване на всички регистрирани потребители.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BookTransfer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Items</w:t>
      </w:r>
      <w:r>
        <w:rPr>
          <w:b w:val="false"/>
          <w:bCs w:val="false"/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bg-BG"/>
        </w:rP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b w:val="false"/>
          <w:bCs w:val="false"/>
          <w:lang w:val="en-US"/>
        </w:rPr>
        <w:t xml:space="preserve"> Google Books API </w:t>
      </w:r>
      <w:r>
        <w:rPr>
          <w:b w:val="false"/>
          <w:bCs w:val="false"/>
          <w:lang w:val="bg-BG"/>
        </w:rPr>
        <w:t xml:space="preserve">и десериализира </w:t>
      </w:r>
      <w:r>
        <w:rPr>
          <w:b w:val="false"/>
          <w:bCs w:val="false"/>
          <w:lang w:val="en-US"/>
        </w:rPr>
        <w:t xml:space="preserve">JSON </w:t>
      </w:r>
      <w:r>
        <w:rPr>
          <w:b w:val="false"/>
          <w:bCs w:val="false"/>
          <w:lang w:val="bg-BG"/>
        </w:rPr>
        <w:t xml:space="preserve">резултата, който се връща от услугите в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bg-BG"/>
        </w:rPr>
        <w:t>класове.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GoogleBooksAPI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 xml:space="preserve">резултата, който сървъра получава от </w:t>
      </w:r>
      <w:r>
        <w:rPr>
          <w:b w:val="false"/>
          <w:bCs w:val="false"/>
          <w:lang w:val="en-US"/>
        </w:rPr>
        <w:t xml:space="preserve">Google Books API </w:t>
      </w:r>
      <w:r>
        <w:rPr>
          <w:b w:val="false"/>
          <w:bCs w:val="false"/>
          <w:lang w:val="bg-BG"/>
        </w:rPr>
        <w:t>и го връща в подходящият формат за обработка на сървъра.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BookImpl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ServerObjectInterfaceImpl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класа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>интерфейсът му.</w:t>
      </w:r>
    </w:p>
    <w:p>
      <w:pPr>
        <w:pStyle w:val="Normal"/>
        <w:numPr>
          <w:ilvl w:val="1"/>
          <w:numId w:val="3"/>
        </w:numPr>
        <w:ind w:firstLine="432"/>
        <w:rPr>
          <w:b w:val="false"/>
          <w:b w:val="false"/>
          <w:bCs w:val="false"/>
        </w:rPr>
      </w:pPr>
      <w:r>
        <w:rPr>
          <w:b/>
          <w:bCs/>
          <w:i/>
          <w:lang w:val="bg-BG"/>
        </w:rPr>
        <w:t>Server</w:t>
      </w:r>
      <w:r>
        <w:rPr>
          <w:b/>
          <w:bCs/>
          <w:i/>
          <w:lang w:val="en-US"/>
        </w:rPr>
        <w:t>Controller</w:t>
      </w:r>
      <w:r>
        <w:rPr>
          <w:b w:val="false"/>
          <w:bCs w:val="false"/>
          <w:i/>
          <w:lang w:val="en-US"/>
        </w:rPr>
        <w:t xml:space="preserve"> – </w:t>
      </w:r>
      <w:r>
        <w:rPr>
          <w:b w:val="false"/>
          <w:bCs w:val="false"/>
          <w:i/>
          <w:lang w:val="bg-BG"/>
        </w:rPr>
        <w:t>класа отговаря за конфигурирането на сървъра и имплементацията на бизнес логиката на сървъра .</w:t>
      </w:r>
    </w:p>
    <w:p>
      <w:pPr>
        <w:pStyle w:val="Normal"/>
        <w:ind w:hanging="0"/>
        <w:rPr>
          <w:i/>
          <w:i/>
        </w:rPr>
      </w:pPr>
      <w:r>
        <w:rPr>
          <w:i/>
        </w:rPr>
      </w:r>
    </w:p>
    <w:p>
      <w:pPr>
        <w:pStyle w:val="Heading1"/>
        <w:rPr/>
      </w:pPr>
      <w:bookmarkStart w:id="8" w:name="_Toc374967435"/>
      <w:r>
        <w:rPr/>
        <w:t>Реализация на потребителския интерфейс</w:t>
      </w:r>
      <w:bookmarkEnd w:id="8"/>
    </w:p>
    <w:p>
      <w:pPr>
        <w:pStyle w:val="Normal"/>
        <w:rPr>
          <w:i/>
          <w:i/>
        </w:rPr>
      </w:pPr>
      <w:r>
        <w:rPr>
          <w:i/>
        </w:rPr>
        <w:t>Опишете реализираните елементи на потребителския интерфейс. Приложете примерни екранни форми.</w:t>
      </w:r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9" w:name="_Toc61794787"/>
      <w:r>
        <w:rPr/>
        <w:t>Екран за регистрация и логин</w:t>
      </w:r>
      <w:bookmarkEnd w:id="9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10" w:name="_Hlk61787897"/>
      <w:bookmarkEnd w:id="10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1" w:name="_Toc61794788"/>
      <w:bookmarkStart w:id="12" w:name="_Hlk617878971"/>
      <w:bookmarkEnd w:id="12"/>
      <w:r>
        <w:rPr/>
        <w:t xml:space="preserve">Екран за търсене на книги чрез </w:t>
      </w:r>
      <w:bookmarkStart w:id="13" w:name="_Hlk61791338"/>
      <w:r>
        <w:rPr/>
        <w:t xml:space="preserve">Google Books API </w:t>
      </w:r>
      <w:bookmarkEnd w:id="13"/>
      <w:r>
        <w:rPr/>
        <w:t>и добавяне към профил</w:t>
      </w:r>
      <w:bookmarkEnd w:id="11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 xml:space="preserve">Търсене на книги по </w:t>
      </w:r>
      <w:r>
        <w:rPr>
          <w:lang w:val="en-US"/>
        </w:rPr>
        <w:t>зада</w:t>
      </w:r>
      <w:r>
        <w:rPr>
          <w:lang w:val="en-US"/>
        </w:rPr>
        <w:t>д</w:t>
      </w:r>
      <w:r>
        <w:rPr>
          <w:lang w:val="bg-BG"/>
        </w:rPr>
        <w:t>ено</w:t>
      </w:r>
      <w:r>
        <w:rPr/>
        <w:t xml:space="preserve">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4" w:name="_Toc61794789"/>
      <w:r>
        <w:rPr/>
        <w:t>Екран за разглеждане и редактиране на добавени книги</w:t>
      </w:r>
      <w:bookmarkEnd w:id="14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ind w:left="576" w:hanging="576"/>
        <w:rPr>
          <w:lang w:val="en-US"/>
        </w:rPr>
      </w:pPr>
      <w:bookmarkStart w:id="15" w:name="_Toc61794790"/>
      <w:r>
        <w:rPr/>
        <w:t>Екранни изображен</w:t>
      </w:r>
      <w:bookmarkEnd w:id="15"/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16" w:name="_Toc61794791"/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огин</w:t>
      </w:r>
      <w:bookmarkEnd w:id="1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17" w:name="_Toc61794792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17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18" w:name="_Toc61794793"/>
      <w:bookmarkEnd w:id="18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Е</w:t>
      </w:r>
      <w:r>
        <w:rPr>
          <w:i/>
        </w:rPr>
        <w:t>кран за разглеждане и редактиране на добавени книг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Toc374967436"/>
      <w:r>
        <w:rPr/>
        <w:t>Внедряване на системата</w:t>
      </w:r>
      <w:bookmarkEnd w:id="19"/>
    </w:p>
    <w:p>
      <w:pPr>
        <w:pStyle w:val="Normal"/>
        <w:rPr>
          <w:i/>
          <w:i/>
        </w:rPr>
      </w:pPr>
      <w:r>
        <w:rPr>
          <w:i/>
        </w:rPr>
        <w:t>Опишете изискванията и последователността от действия за внедряване на системата.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0" w:name="_Toc374967437"/>
      <w:r>
        <w:rPr/>
        <w:t>Разпределение на дейностите по реализацията</w:t>
      </w:r>
      <w:bookmarkEnd w:id="20"/>
    </w:p>
    <w:p>
      <w:pPr>
        <w:pStyle w:val="Normal"/>
        <w:spacing w:before="0" w:after="200"/>
        <w:rPr>
          <w:i/>
          <w:i/>
        </w:rPr>
      </w:pPr>
      <w:r>
        <w:rPr>
          <w:i/>
        </w:rPr>
        <w:t>Опишете дейностите, които всеки член на екипа е извършил при реализацията на системата.</w:t>
      </w:r>
    </w:p>
    <w:sectPr>
      <w:footerReference w:type="defaul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75890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596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" w:customStyle="1">
    <w:name w:val="Заглавие 7 Знак"/>
    <w:basedOn w:val="DefaultParagraphFont"/>
    <w:link w:val="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лавие 8 Знак"/>
    <w:basedOn w:val="DefaultParagraphFont"/>
    <w:link w:val="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лавие 9 Знак"/>
    <w:basedOn w:val="DefaultParagraphFont"/>
    <w:link w:val="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Style5" w:customStyle="1">
    <w:name w:val="Долен колонтитул Знак"/>
    <w:basedOn w:val="DefaultParagraphFont"/>
    <w:link w:val="a5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Style6" w:customStyle="1">
    <w:name w:val="Заглавие Знак"/>
    <w:basedOn w:val="DefaultParagraphFont"/>
    <w:link w:val="aa"/>
    <w:uiPriority w:val="10"/>
    <w:qFormat/>
    <w:rsid w:val="000632f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Основен текст Знак"/>
    <w:basedOn w:val="DefaultParagraphFont"/>
    <w:link w:val="ac"/>
    <w:uiPriority w:val="99"/>
    <w:qFormat/>
    <w:rsid w:val="000632fa"/>
    <w:rPr/>
  </w:style>
  <w:style w:type="character" w:styleId="Style8" w:customStyle="1">
    <w:name w:val="Подзаглавие Знак"/>
    <w:basedOn w:val="DefaultParagraphFont"/>
    <w:link w:val="ae"/>
    <w:uiPriority w:val="11"/>
    <w:qFormat/>
    <w:rsid w:val="000632fa"/>
    <w:rPr>
      <w:rFonts w:eastAsia="" w:eastAsiaTheme="minorEastAsia"/>
      <w:color w:val="5A5A5A" w:themeColor="text1" w:themeTint="a5"/>
      <w:spacing w:val="15"/>
    </w:rPr>
  </w:style>
  <w:style w:type="character" w:styleId="Style9" w:customStyle="1">
    <w:name w:val="Основен текст отстъп първи ред Знак"/>
    <w:basedOn w:val="Style7"/>
    <w:link w:val="af0"/>
    <w:uiPriority w:val="99"/>
    <w:qFormat/>
    <w:rsid w:val="000632fa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d"/>
    <w:uiPriority w:val="99"/>
    <w:unhideWhenUsed/>
    <w:rsid w:val="000632fa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6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ab"/>
    <w:uiPriority w:val="10"/>
    <w:qFormat/>
    <w:rsid w:val="000632f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f"/>
    <w:uiPriority w:val="11"/>
    <w:qFormat/>
    <w:rsid w:val="000632fa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TextBodyIndent">
    <w:name w:val="Body Text Indent"/>
    <w:basedOn w:val="TextBody"/>
    <w:link w:val="af1"/>
    <w:uiPriority w:val="99"/>
    <w:unhideWhenUsed/>
    <w:qFormat/>
    <w:rsid w:val="000632fa"/>
    <w:pPr>
      <w:spacing w:before="0" w:after="200"/>
      <w:ind w:firstLine="360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LibreOffice/7.0.3.1$Windows_X86_64 LibreOffice_project/d7547858d014d4cf69878db179d326fc3483e082</Application>
  <Pages>9</Pages>
  <Words>1237</Words>
  <Characters>7151</Characters>
  <CharactersWithSpaces>8270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2021-01-17T18:56:53Z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