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7F34D" w14:textId="77777777" w:rsidR="009D56BA" w:rsidRDefault="002A5EA8">
      <w:pPr>
        <w:rPr>
          <w:rFonts w:cstheme="minorHAnsi"/>
        </w:rPr>
      </w:pPr>
      <w:r>
        <w:rPr>
          <w:rFonts w:cstheme="minorHAnsi"/>
        </w:rPr>
        <w:object w:dxaOrig="1440" w:dyaOrig="1440" w14:anchorId="1ABDE8B6">
          <v:shape id="ole_rId2" o:spid="_x0000_s1027" style="position:absolute;margin-left:3in;margin-top:.6pt;width:90.6pt;height:111pt;z-index:251661312;mso-position-horizontal-relative:text;mso-position-vertical-relative:text" coordsize="" o:spt="100" adj="0,,0" path="">
            <v:stroke joinstyle="round"/>
            <v:imagedata r:id="rId6" o:title=""/>
            <v:formulas/>
            <v:path o:connecttype="segments"/>
            <w10:wrap type="topAndBottom"/>
          </v:shape>
          <o:OLEObject Type="Embed" ProgID="Word.Picture.8" ShapeID="ole_rId2" DrawAspect="Content" ObjectID="_1674381806" r:id="rId7"/>
        </w:object>
      </w:r>
    </w:p>
    <w:p w14:paraId="1DDDC869" w14:textId="77777777" w:rsidR="009D56BA" w:rsidRDefault="002A5EA8">
      <w:pPr>
        <w:spacing w:before="240" w:after="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Софийски университет „Св. Кл. Охридски”</w:t>
      </w:r>
    </w:p>
    <w:p w14:paraId="605E2C26" w14:textId="77777777" w:rsidR="009D56BA" w:rsidRDefault="002A5EA8">
      <w:pPr>
        <w:spacing w:before="240"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Факултет по математика и информатика</w:t>
      </w:r>
    </w:p>
    <w:p w14:paraId="17D09D00" w14:textId="77777777" w:rsidR="009D56BA" w:rsidRDefault="009D56BA">
      <w:pPr>
        <w:jc w:val="center"/>
        <w:rPr>
          <w:rFonts w:cstheme="minorHAnsi"/>
          <w:b/>
          <w:sz w:val="36"/>
          <w:szCs w:val="20"/>
        </w:rPr>
      </w:pPr>
    </w:p>
    <w:p w14:paraId="3923D1C2" w14:textId="77777777" w:rsidR="009D56BA" w:rsidRDefault="009D56BA">
      <w:pPr>
        <w:jc w:val="center"/>
        <w:rPr>
          <w:rFonts w:cstheme="minorHAnsi"/>
          <w:b/>
          <w:sz w:val="36"/>
          <w:szCs w:val="20"/>
        </w:rPr>
      </w:pPr>
    </w:p>
    <w:p w14:paraId="2E32C144" w14:textId="77777777" w:rsidR="009D56BA" w:rsidRDefault="002A5EA8">
      <w:pPr>
        <w:jc w:val="center"/>
        <w:rPr>
          <w:rFonts w:cstheme="minorHAnsi"/>
          <w:b/>
          <w:sz w:val="32"/>
          <w:szCs w:val="20"/>
        </w:rPr>
      </w:pPr>
      <w:r>
        <w:rPr>
          <w:rFonts w:cstheme="minorHAnsi"/>
          <w:b/>
          <w:sz w:val="32"/>
          <w:szCs w:val="20"/>
        </w:rPr>
        <w:t>Предмет: Блокови вериги - архитектури и приложение</w:t>
      </w:r>
    </w:p>
    <w:p w14:paraId="6C2D139C" w14:textId="77777777" w:rsidR="009D56BA" w:rsidRDefault="002A5EA8">
      <w:pPr>
        <w:jc w:val="center"/>
        <w:rPr>
          <w:rFonts w:cstheme="minorHAnsi"/>
          <w:b/>
          <w:i/>
          <w:sz w:val="28"/>
          <w:szCs w:val="20"/>
        </w:rPr>
      </w:pPr>
      <w:r>
        <w:rPr>
          <w:rFonts w:cstheme="minorHAnsi"/>
          <w:b/>
          <w:i/>
          <w:sz w:val="28"/>
          <w:szCs w:val="20"/>
        </w:rPr>
        <w:t>Зимен семестър, 2020/2021 год.</w:t>
      </w:r>
    </w:p>
    <w:p w14:paraId="18563392" w14:textId="77777777" w:rsidR="009D56BA" w:rsidRDefault="009D56BA">
      <w:pPr>
        <w:jc w:val="center"/>
        <w:rPr>
          <w:rFonts w:cstheme="minorHAnsi"/>
          <w:b/>
          <w:sz w:val="24"/>
          <w:szCs w:val="20"/>
        </w:rPr>
      </w:pPr>
    </w:p>
    <w:p w14:paraId="3E053118" w14:textId="77777777" w:rsidR="009D56BA" w:rsidRDefault="002A5EA8">
      <w:pPr>
        <w:jc w:val="center"/>
        <w:rPr>
          <w:rFonts w:cstheme="minorHAnsi"/>
          <w:b/>
          <w:sz w:val="40"/>
          <w:szCs w:val="20"/>
        </w:rPr>
      </w:pPr>
      <w:r>
        <w:rPr>
          <w:rFonts w:cstheme="minorHAnsi"/>
          <w:b/>
          <w:sz w:val="40"/>
          <w:szCs w:val="20"/>
        </w:rPr>
        <w:t>ChainFund</w:t>
      </w:r>
    </w:p>
    <w:p w14:paraId="68394361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Автори:</w:t>
      </w:r>
    </w:p>
    <w:p w14:paraId="77DABC06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Даниел Димитров, фак. номер 62121</w:t>
      </w:r>
    </w:p>
    <w:p w14:paraId="1D6C1F94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Р</w:t>
      </w:r>
      <w:r>
        <w:rPr>
          <w:rFonts w:cstheme="minorHAnsi"/>
          <w:i/>
          <w:sz w:val="28"/>
          <w:szCs w:val="20"/>
        </w:rPr>
        <w:t>осица Христова ,фак. номер 62146</w:t>
      </w:r>
    </w:p>
    <w:p w14:paraId="58042BBC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Виктор Христов фак. номер 62151</w:t>
      </w:r>
    </w:p>
    <w:p w14:paraId="330EA344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Иван Чучулски, фак. номер 62167</w:t>
      </w:r>
    </w:p>
    <w:p w14:paraId="539A249E" w14:textId="77777777" w:rsidR="009D56BA" w:rsidRDefault="002A5EA8">
      <w:pPr>
        <w:jc w:val="center"/>
        <w:rPr>
          <w:rFonts w:cstheme="minorHAnsi"/>
          <w:i/>
          <w:sz w:val="28"/>
          <w:szCs w:val="20"/>
        </w:rPr>
      </w:pPr>
      <w:r>
        <w:rPr>
          <w:rFonts w:cstheme="minorHAnsi"/>
          <w:i/>
          <w:sz w:val="28"/>
          <w:szCs w:val="20"/>
        </w:rPr>
        <w:t>Александра Йовкова, фак. номер 62229</w:t>
      </w:r>
    </w:p>
    <w:p w14:paraId="5B7BB516" w14:textId="77777777" w:rsidR="009D56BA" w:rsidRDefault="009D56BA">
      <w:pPr>
        <w:jc w:val="center"/>
        <w:rPr>
          <w:rFonts w:cstheme="minorHAnsi"/>
          <w:sz w:val="28"/>
          <w:szCs w:val="20"/>
        </w:rPr>
      </w:pPr>
    </w:p>
    <w:p w14:paraId="33DEF837" w14:textId="77777777" w:rsidR="009D56BA" w:rsidRDefault="009D56BA">
      <w:pPr>
        <w:jc w:val="center"/>
        <w:rPr>
          <w:rFonts w:cstheme="minorHAnsi"/>
          <w:sz w:val="28"/>
          <w:szCs w:val="20"/>
        </w:rPr>
      </w:pPr>
    </w:p>
    <w:p w14:paraId="0BE52D0D" w14:textId="20E8B1A9" w:rsidR="009D56BA" w:rsidRDefault="002A5EA8">
      <w:pPr>
        <w:jc w:val="center"/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t>Февруари, 202</w:t>
      </w:r>
      <w:r>
        <w:rPr>
          <w:rFonts w:cstheme="minorHAnsi"/>
          <w:sz w:val="24"/>
          <w:szCs w:val="20"/>
        </w:rPr>
        <w:t>1</w:t>
      </w:r>
    </w:p>
    <w:p w14:paraId="19F46CAD" w14:textId="50F9D8E0" w:rsidR="00EC7B1C" w:rsidRDefault="00EC7B1C">
      <w:pPr>
        <w:jc w:val="center"/>
        <w:rPr>
          <w:rFonts w:cstheme="minorHAnsi"/>
          <w:sz w:val="24"/>
          <w:szCs w:val="20"/>
        </w:rPr>
      </w:pPr>
    </w:p>
    <w:p w14:paraId="1C01F3C7" w14:textId="11F1CA13" w:rsidR="00EC7B1C" w:rsidRDefault="00EC7B1C">
      <w:pPr>
        <w:jc w:val="center"/>
        <w:rPr>
          <w:rFonts w:cstheme="minorHAnsi"/>
          <w:sz w:val="24"/>
          <w:szCs w:val="20"/>
        </w:rPr>
      </w:pPr>
    </w:p>
    <w:p w14:paraId="03E1F7E6" w14:textId="0EEFE07D" w:rsidR="00EC7B1C" w:rsidRDefault="00EC7B1C">
      <w:pPr>
        <w:jc w:val="center"/>
        <w:rPr>
          <w:rFonts w:cstheme="minorHAnsi"/>
          <w:sz w:val="24"/>
          <w:szCs w:val="20"/>
        </w:rPr>
      </w:pPr>
    </w:p>
    <w:p w14:paraId="2383DC26" w14:textId="77777777" w:rsidR="00EC7B1C" w:rsidRDefault="00EC7B1C">
      <w:pPr>
        <w:jc w:val="center"/>
        <w:rPr>
          <w:rFonts w:cstheme="minorHAnsi"/>
          <w:sz w:val="24"/>
          <w:szCs w:val="20"/>
        </w:rPr>
      </w:pPr>
    </w:p>
    <w:bookmarkStart w:id="0" w:name="_Toc63769012" w:displacedByCustomXml="next"/>
    <w:sdt>
      <w:sdtPr>
        <w:rPr>
          <w:rFonts w:asciiTheme="minorHAnsi" w:eastAsia="Times New Roman" w:hAnsiTheme="minorHAnsi" w:cs="Times New Roman"/>
          <w:color w:val="auto"/>
          <w:sz w:val="22"/>
          <w:szCs w:val="22"/>
          <w:lang w:val="bg-BG" w:eastAsia="bg-BG"/>
        </w:rPr>
        <w:id w:val="1797250153"/>
        <w:docPartObj>
          <w:docPartGallery w:val="Table of Contents"/>
          <w:docPartUnique/>
        </w:docPartObj>
      </w:sdtPr>
      <w:sdtEndPr/>
      <w:sdtContent>
        <w:p w14:paraId="71FE01BE" w14:textId="67C098A4" w:rsidR="009D56BA" w:rsidRDefault="002A5EA8">
          <w:pPr>
            <w:pStyle w:val="TOCHeading"/>
            <w:rPr>
              <w:rFonts w:asciiTheme="minorHAnsi" w:hAnsiTheme="minorHAnsi" w:cstheme="minorHAnsi"/>
              <w:b/>
              <w:bCs/>
              <w:color w:val="auto"/>
              <w:sz w:val="40"/>
              <w:szCs w:val="40"/>
              <w:lang w:val="bg-BG"/>
            </w:rPr>
          </w:pPr>
          <w:r>
            <w:rPr>
              <w:rFonts w:asciiTheme="minorHAnsi" w:hAnsiTheme="minorHAnsi" w:cstheme="minorHAnsi"/>
              <w:b/>
              <w:bCs/>
              <w:color w:val="auto"/>
              <w:sz w:val="40"/>
              <w:szCs w:val="40"/>
              <w:lang w:val="bg-BG"/>
            </w:rPr>
            <w:t>Съдържание</w:t>
          </w:r>
          <w:bookmarkEnd w:id="0"/>
        </w:p>
        <w:p w14:paraId="519933EE" w14:textId="5CF9F264" w:rsidR="002A5EA8" w:rsidRDefault="002A5EA8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rPr>
              <w:rStyle w:val="IndexLink"/>
              <w:rFonts w:cs="Calibri"/>
              <w:b/>
              <w:bCs/>
              <w:webHidden/>
            </w:rPr>
            <w:instrText>TOC \z \o "1-3" \u \h</w:instrText>
          </w:r>
          <w:r>
            <w:rPr>
              <w:rStyle w:val="IndexLink"/>
              <w:b/>
              <w:bCs/>
            </w:rPr>
            <w:fldChar w:fldCharType="separate"/>
          </w:r>
          <w:hyperlink w:anchor="_Toc63769012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0740" w14:textId="3A23ACE8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3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1.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Описание на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21A0" w14:textId="18337B3E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4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Решение на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EF3C" w14:textId="1F6BA8AC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5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2.1.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Как блокчейн решава този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B127" w14:textId="64F4A3EE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6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2.2.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Предимства на блокчейн спрямо сегашното състояние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15A3" w14:textId="19994C50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7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Заинтересовани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DA57" w14:textId="0246ABD7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8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2A6C" w14:textId="1E44B120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19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163E1" w14:textId="320CDB95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0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5.1.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Функционални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5EC4" w14:textId="7D93E306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1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5.2.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Технически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6F9A" w14:textId="62CF14E4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2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6.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UML 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5516" w14:textId="2AE9F5FB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3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6.1.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Общ Use case за потребител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2DCB" w14:textId="64CC0E72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4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6.2.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Use case за създател на каузи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9A7E0" w14:textId="2ECF452B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5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6.3.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Use case за дарител на каузи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2221" w14:textId="376D336D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6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7.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1917" w14:textId="77B98D82" w:rsidR="002A5EA8" w:rsidRDefault="002A5EA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7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8.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</w:rPr>
              <w:t>Описание на дизайн на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B5DAC" w14:textId="5CDE3C49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8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8.1.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72EA" w14:textId="724B95EC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29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8.2.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Страница, показваща всички активни дарителски кампании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5644" w14:textId="3AD4F20F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30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8.3.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Страница, показваща детайли за избрана дарителска кампания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780D" w14:textId="6ABC0F9F" w:rsidR="002A5EA8" w:rsidRDefault="002A5EA8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noProof/>
            </w:rPr>
          </w:pPr>
          <w:hyperlink w:anchor="_Toc63769031" w:history="1">
            <w:r w:rsidRPr="00344CED">
              <w:rPr>
                <w:rStyle w:val="Hyperlink"/>
                <w:rFonts w:cstheme="minorHAnsi"/>
                <w:b/>
                <w:bCs/>
                <w:noProof/>
              </w:rPr>
              <w:t>8.4.</w:t>
            </w:r>
            <w:r>
              <w:rPr>
                <w:rFonts w:eastAsiaTheme="minorEastAsia" w:cstheme="minorBidi"/>
                <w:noProof/>
              </w:rPr>
              <w:tab/>
            </w:r>
            <w:r w:rsidRPr="00344CED">
              <w:rPr>
                <w:rStyle w:val="Hyperlink"/>
                <w:rFonts w:cstheme="minorHAnsi"/>
                <w:b/>
                <w:bCs/>
                <w:noProof/>
                <w:shd w:val="clear" w:color="auto" w:fill="FFFFFF"/>
              </w:rPr>
              <w:t>Страница, позволяваща създаването на нова кауза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_Toc63769031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A7A5" w14:textId="58D23C40" w:rsidR="009D56BA" w:rsidRDefault="002A5EA8">
          <w:pPr>
            <w:rPr>
              <w:rFonts w:cstheme="minorHAnsi"/>
            </w:rPr>
          </w:pPr>
          <w:r>
            <w:rPr>
              <w:rFonts w:cs="Calibri"/>
            </w:rPr>
            <w:fldChar w:fldCharType="end"/>
          </w:r>
        </w:p>
      </w:sdtContent>
    </w:sdt>
    <w:p w14:paraId="0DBF16FF" w14:textId="77777777" w:rsidR="009D56BA" w:rsidRDefault="009D56BA">
      <w:pPr>
        <w:pStyle w:val="ListParagraph"/>
        <w:ind w:left="360"/>
        <w:jc w:val="both"/>
        <w:rPr>
          <w:rFonts w:cstheme="minorHAnsi"/>
        </w:rPr>
      </w:pPr>
    </w:p>
    <w:p w14:paraId="76E1F4FF" w14:textId="77777777" w:rsidR="009D56BA" w:rsidRDefault="009D56BA">
      <w:pPr>
        <w:pStyle w:val="ListParagraph"/>
        <w:ind w:left="360"/>
        <w:jc w:val="both"/>
        <w:rPr>
          <w:rFonts w:cstheme="minorHAnsi"/>
        </w:rPr>
      </w:pPr>
    </w:p>
    <w:p w14:paraId="5580DBF6" w14:textId="77777777" w:rsidR="009D56BA" w:rsidRDefault="009D56BA">
      <w:pPr>
        <w:pStyle w:val="ListParagraph"/>
        <w:ind w:left="360"/>
        <w:jc w:val="both"/>
        <w:rPr>
          <w:rFonts w:cstheme="minorHAnsi"/>
        </w:rPr>
      </w:pPr>
    </w:p>
    <w:p w14:paraId="4B8359FD" w14:textId="77777777" w:rsidR="009D56BA" w:rsidRDefault="009D56BA">
      <w:pPr>
        <w:jc w:val="both"/>
        <w:rPr>
          <w:rFonts w:cstheme="minorHAnsi"/>
        </w:rPr>
      </w:pPr>
    </w:p>
    <w:p w14:paraId="09200ECA" w14:textId="77777777" w:rsidR="009D56BA" w:rsidRDefault="009D56BA">
      <w:pPr>
        <w:jc w:val="both"/>
        <w:rPr>
          <w:rFonts w:cstheme="minorHAnsi"/>
        </w:rPr>
      </w:pPr>
    </w:p>
    <w:p w14:paraId="2DE400A0" w14:textId="77777777" w:rsidR="009D56BA" w:rsidRDefault="009D56BA">
      <w:pPr>
        <w:jc w:val="both"/>
        <w:rPr>
          <w:rFonts w:cstheme="minorHAnsi"/>
        </w:rPr>
      </w:pPr>
    </w:p>
    <w:p w14:paraId="1EF8B82B" w14:textId="77777777" w:rsidR="009D56BA" w:rsidRDefault="009D56BA">
      <w:pPr>
        <w:jc w:val="both"/>
        <w:rPr>
          <w:rFonts w:cstheme="minorHAnsi"/>
        </w:rPr>
      </w:pPr>
    </w:p>
    <w:p w14:paraId="46BE0C62" w14:textId="77777777" w:rsidR="009D56BA" w:rsidRDefault="009D56BA">
      <w:pPr>
        <w:jc w:val="both"/>
        <w:rPr>
          <w:rFonts w:cstheme="minorHAnsi"/>
        </w:rPr>
      </w:pPr>
    </w:p>
    <w:p w14:paraId="03EDDF60" w14:textId="77777777" w:rsidR="009D56BA" w:rsidRDefault="009D56BA">
      <w:pPr>
        <w:jc w:val="both"/>
        <w:rPr>
          <w:rFonts w:cstheme="minorHAnsi"/>
        </w:rPr>
      </w:pPr>
    </w:p>
    <w:p w14:paraId="579F1C32" w14:textId="77777777" w:rsidR="009D56BA" w:rsidRDefault="009D56BA">
      <w:pPr>
        <w:jc w:val="both"/>
        <w:rPr>
          <w:rFonts w:cstheme="minorHAnsi"/>
        </w:rPr>
      </w:pPr>
    </w:p>
    <w:p w14:paraId="0E099E75" w14:textId="77777777" w:rsidR="009D56BA" w:rsidRDefault="009D56BA">
      <w:pPr>
        <w:jc w:val="both"/>
        <w:rPr>
          <w:rFonts w:cstheme="minorHAnsi"/>
        </w:rPr>
      </w:pPr>
    </w:p>
    <w:p w14:paraId="22109E63" w14:textId="77777777" w:rsidR="009D56BA" w:rsidRDefault="009D56BA">
      <w:pPr>
        <w:jc w:val="both"/>
        <w:rPr>
          <w:rFonts w:cstheme="minorHAnsi"/>
        </w:rPr>
      </w:pPr>
    </w:p>
    <w:p w14:paraId="708B2F32" w14:textId="77777777" w:rsidR="009D56BA" w:rsidRDefault="009D56BA">
      <w:pPr>
        <w:jc w:val="both"/>
        <w:rPr>
          <w:rFonts w:cstheme="minorHAnsi"/>
        </w:rPr>
      </w:pPr>
    </w:p>
    <w:p w14:paraId="27CF07DA" w14:textId="24D9ABC0" w:rsidR="009D56BA" w:rsidRPr="001F7F67" w:rsidRDefault="002A5EA8" w:rsidP="001F7F67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1" w:name="_Toc63769013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Описание на проблема</w:t>
      </w:r>
      <w:bookmarkEnd w:id="1"/>
    </w:p>
    <w:p w14:paraId="1E1881BF" w14:textId="0B047DD3" w:rsidR="00DE766D" w:rsidRDefault="002A5EA8" w:rsidP="00EC7B1C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 w:rsidRPr="00783EC2">
        <w:rPr>
          <w:rFonts w:cstheme="minorHAnsi"/>
          <w:sz w:val="24"/>
          <w:szCs w:val="24"/>
          <w:shd w:val="clear" w:color="auto" w:fill="FFFFFF"/>
        </w:rPr>
        <w:t>Организациите за набиране на средства за благотворителни цели и събития</w:t>
      </w:r>
      <w:r w:rsidR="00DE766D">
        <w:rPr>
          <w:rFonts w:cstheme="minorHAnsi"/>
          <w:sz w:val="24"/>
          <w:szCs w:val="24"/>
          <w:shd w:val="clear" w:color="auto" w:fill="FFFFFF"/>
        </w:rPr>
        <w:t xml:space="preserve"> са множество и</w:t>
      </w:r>
      <w:r w:rsidRPr="00783EC2">
        <w:rPr>
          <w:rFonts w:cstheme="minorHAnsi"/>
          <w:sz w:val="24"/>
          <w:szCs w:val="24"/>
          <w:shd w:val="clear" w:color="auto" w:fill="FFFFFF"/>
        </w:rPr>
        <w:t xml:space="preserve"> съществуват вече дълги години</w:t>
      </w:r>
      <w:r w:rsidR="00DE766D">
        <w:rPr>
          <w:rFonts w:cstheme="minorHAnsi"/>
          <w:sz w:val="24"/>
          <w:szCs w:val="24"/>
          <w:shd w:val="clear" w:color="auto" w:fill="FFFFFF"/>
        </w:rPr>
        <w:t>. Те позволяват на милиони потребители</w:t>
      </w:r>
      <w:r w:rsidR="00DE766D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r w:rsidR="00DE766D">
        <w:rPr>
          <w:rFonts w:cstheme="minorHAnsi"/>
          <w:sz w:val="24"/>
          <w:szCs w:val="24"/>
          <w:shd w:val="clear" w:color="auto" w:fill="FFFFFF"/>
        </w:rPr>
        <w:t>както да създават собствени дарителни кампании, така и да даряват на чужди кампании.</w:t>
      </w:r>
      <w:r w:rsidRPr="00783EC2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A415C">
        <w:rPr>
          <w:rFonts w:cstheme="minorHAnsi"/>
          <w:sz w:val="24"/>
          <w:szCs w:val="24"/>
          <w:shd w:val="clear" w:color="auto" w:fill="FFFFFF"/>
        </w:rPr>
        <w:t>Но тяхното управление има поредица от проблеми</w:t>
      </w:r>
      <w:r w:rsidR="001F7F67">
        <w:rPr>
          <w:rFonts w:cstheme="minorHAnsi"/>
          <w:sz w:val="24"/>
          <w:szCs w:val="24"/>
          <w:shd w:val="clear" w:color="auto" w:fill="FFFFFF"/>
        </w:rPr>
        <w:t>, ко</w:t>
      </w:r>
      <w:r w:rsidR="004A415C">
        <w:rPr>
          <w:rFonts w:cstheme="minorHAnsi"/>
          <w:sz w:val="24"/>
          <w:szCs w:val="24"/>
          <w:shd w:val="clear" w:color="auto" w:fill="FFFFFF"/>
        </w:rPr>
        <w:t>и</w:t>
      </w:r>
      <w:r w:rsidR="001F7F67">
        <w:rPr>
          <w:rFonts w:cstheme="minorHAnsi"/>
          <w:sz w:val="24"/>
          <w:szCs w:val="24"/>
          <w:shd w:val="clear" w:color="auto" w:fill="FFFFFF"/>
        </w:rPr>
        <w:t>то силно ограничава</w:t>
      </w:r>
      <w:r w:rsidR="004A415C">
        <w:rPr>
          <w:rFonts w:cstheme="minorHAnsi"/>
          <w:sz w:val="24"/>
          <w:szCs w:val="24"/>
          <w:shd w:val="clear" w:color="auto" w:fill="FFFFFF"/>
        </w:rPr>
        <w:t>т</w:t>
      </w:r>
      <w:r w:rsidR="001F7F67">
        <w:rPr>
          <w:rFonts w:cstheme="minorHAnsi"/>
          <w:sz w:val="24"/>
          <w:szCs w:val="24"/>
          <w:shd w:val="clear" w:color="auto" w:fill="FFFFFF"/>
        </w:rPr>
        <w:t xml:space="preserve"> ефективността на събирането на средства</w:t>
      </w:r>
      <w:r w:rsidR="00D711E6">
        <w:rPr>
          <w:rFonts w:cstheme="minorHAnsi"/>
          <w:sz w:val="24"/>
          <w:szCs w:val="24"/>
          <w:shd w:val="clear" w:color="auto" w:fill="FFFFFF"/>
        </w:rPr>
        <w:t>.</w:t>
      </w:r>
    </w:p>
    <w:p w14:paraId="731D603C" w14:textId="22BF49C9" w:rsidR="001F7F67" w:rsidRDefault="001F7F67" w:rsidP="00EC7B1C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Главният проблем е, че един дял от сумата, която потребителите събират за техните каузи, се присвоя</w:t>
      </w:r>
      <w:r w:rsidR="00A46573">
        <w:rPr>
          <w:rFonts w:cstheme="minorHAnsi"/>
          <w:sz w:val="24"/>
          <w:szCs w:val="24"/>
          <w:shd w:val="clear" w:color="auto" w:fill="FFFFFF"/>
        </w:rPr>
        <w:t>ва</w:t>
      </w:r>
      <w:r>
        <w:rPr>
          <w:rFonts w:cstheme="minorHAnsi"/>
          <w:sz w:val="24"/>
          <w:szCs w:val="24"/>
          <w:shd w:val="clear" w:color="auto" w:fill="FFFFFF"/>
        </w:rPr>
        <w:t>т от организацията, която предоставя услугата за създаване</w:t>
      </w:r>
      <w:r w:rsidR="005C6650">
        <w:rPr>
          <w:rFonts w:cstheme="minorHAnsi"/>
          <w:sz w:val="24"/>
          <w:szCs w:val="24"/>
          <w:shd w:val="clear" w:color="auto" w:fill="FFFFFF"/>
        </w:rPr>
        <w:t xml:space="preserve"> на</w:t>
      </w:r>
      <w:r>
        <w:rPr>
          <w:rFonts w:cstheme="minorHAnsi"/>
          <w:sz w:val="24"/>
          <w:szCs w:val="24"/>
          <w:shd w:val="clear" w:color="auto" w:fill="FFFFFF"/>
        </w:rPr>
        <w:t xml:space="preserve"> дарителни каузи.</w:t>
      </w:r>
      <w:r w:rsidR="00A46573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D711E6">
        <w:rPr>
          <w:rFonts w:cstheme="minorHAnsi"/>
          <w:sz w:val="24"/>
          <w:szCs w:val="24"/>
          <w:shd w:val="clear" w:color="auto" w:fill="FFFFFF"/>
        </w:rPr>
        <w:t xml:space="preserve">Например </w:t>
      </w:r>
      <w:r w:rsidR="00D711E6">
        <w:rPr>
          <w:rFonts w:cstheme="minorHAnsi"/>
          <w:sz w:val="24"/>
          <w:szCs w:val="24"/>
          <w:shd w:val="clear" w:color="auto" w:fill="FFFFFF"/>
          <w:lang w:val="en-US"/>
        </w:rPr>
        <w:t>Kickstarter</w:t>
      </w:r>
      <w:r w:rsidR="00D711E6">
        <w:rPr>
          <w:rFonts w:cstheme="minorHAnsi"/>
          <w:sz w:val="24"/>
          <w:szCs w:val="24"/>
          <w:shd w:val="clear" w:color="auto" w:fill="FFFFFF"/>
        </w:rPr>
        <w:t xml:space="preserve"> и</w:t>
      </w:r>
      <w:r w:rsidR="00D711E6">
        <w:rPr>
          <w:rFonts w:cstheme="minorHAnsi"/>
          <w:sz w:val="24"/>
          <w:szCs w:val="24"/>
          <w:shd w:val="clear" w:color="auto" w:fill="FFFFFF"/>
          <w:lang w:val="en-US"/>
        </w:rPr>
        <w:t xml:space="preserve"> Indiegogo </w:t>
      </w:r>
      <w:r w:rsidR="00D711E6">
        <w:rPr>
          <w:rFonts w:cstheme="minorHAnsi"/>
          <w:sz w:val="24"/>
          <w:szCs w:val="24"/>
          <w:shd w:val="clear" w:color="auto" w:fill="FFFFFF"/>
        </w:rPr>
        <w:t>вземат такса по 5% от събраните средства, и отделно от тях 3%</w:t>
      </w:r>
      <w:r w:rsidR="007F4D55">
        <w:rPr>
          <w:rFonts w:cstheme="minorHAnsi"/>
          <w:sz w:val="24"/>
          <w:szCs w:val="24"/>
          <w:shd w:val="clear" w:color="auto" w:fill="FFFFFF"/>
        </w:rPr>
        <w:t xml:space="preserve"> (+ малка фиксирана сума за всяко дарение)</w:t>
      </w:r>
      <w:r w:rsidR="00D711E6">
        <w:rPr>
          <w:rFonts w:cstheme="minorHAnsi"/>
          <w:sz w:val="24"/>
          <w:szCs w:val="24"/>
          <w:shd w:val="clear" w:color="auto" w:fill="FFFFFF"/>
        </w:rPr>
        <w:t xml:space="preserve"> се отделят като такса за обработка на плащането.</w:t>
      </w:r>
      <w:r w:rsidR="007F4D55">
        <w:rPr>
          <w:rFonts w:cstheme="minorHAnsi"/>
          <w:sz w:val="24"/>
          <w:szCs w:val="24"/>
          <w:shd w:val="clear" w:color="auto" w:fill="FFFFFF"/>
        </w:rPr>
        <w:t xml:space="preserve"> Така грубо сметнато в зависимост от размера на каузата, потребителите ще получават само 90-92% от събраните средства.</w:t>
      </w:r>
    </w:p>
    <w:p w14:paraId="57E53A6E" w14:textId="48091D2A" w:rsidR="00D711E6" w:rsidRDefault="00D711E6" w:rsidP="00EC7B1C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Друг проблем е централизираността на самите услуги.</w:t>
      </w:r>
      <w:r w:rsidR="00A01DED">
        <w:rPr>
          <w:rFonts w:cstheme="minorHAnsi"/>
          <w:sz w:val="24"/>
          <w:szCs w:val="24"/>
          <w:shd w:val="clear" w:color="auto" w:fill="FFFFFF"/>
        </w:rPr>
        <w:t xml:space="preserve"> Когато една организация контролира правилата и функционалността на една благотворителна платформа, то е много по-лесно тя да злоупотребява с доверието на своите потребители. Например платформата </w:t>
      </w:r>
      <w:r w:rsidR="00A01DED">
        <w:rPr>
          <w:rFonts w:cstheme="minorHAnsi"/>
          <w:sz w:val="24"/>
          <w:szCs w:val="24"/>
          <w:shd w:val="clear" w:color="auto" w:fill="FFFFFF"/>
          <w:lang w:val="en-US"/>
        </w:rPr>
        <w:t>HelpKarma</w:t>
      </w:r>
      <w:r w:rsidR="00A01DED">
        <w:rPr>
          <w:rFonts w:cstheme="minorHAnsi"/>
          <w:sz w:val="24"/>
          <w:szCs w:val="24"/>
          <w:shd w:val="clear" w:color="auto" w:fill="FFFFFF"/>
        </w:rPr>
        <w:t>,</w:t>
      </w:r>
      <w:r w:rsidR="00655294">
        <w:rPr>
          <w:rFonts w:cstheme="minorHAnsi"/>
          <w:sz w:val="24"/>
          <w:szCs w:val="24"/>
          <w:shd w:val="clear" w:color="auto" w:fill="FFFFFF"/>
        </w:rPr>
        <w:t xml:space="preserve"> за която скорошно разследване откри, че</w:t>
      </w:r>
      <w:r w:rsidR="00A01DED">
        <w:rPr>
          <w:rFonts w:cstheme="minorHAnsi"/>
          <w:sz w:val="24"/>
          <w:szCs w:val="24"/>
          <w:shd w:val="clear" w:color="auto" w:fill="FFFFFF"/>
        </w:rPr>
        <w:t xml:space="preserve"> използва част от</w:t>
      </w:r>
      <w:r w:rsidR="00655294">
        <w:rPr>
          <w:rFonts w:cstheme="minorHAnsi"/>
          <w:sz w:val="24"/>
          <w:szCs w:val="24"/>
          <w:shd w:val="clear" w:color="auto" w:fill="FFFFFF"/>
        </w:rPr>
        <w:t xml:space="preserve"> събраните средства</w:t>
      </w:r>
      <w:r w:rsidR="00C80216">
        <w:rPr>
          <w:rFonts w:cstheme="minorHAnsi"/>
          <w:sz w:val="24"/>
          <w:szCs w:val="24"/>
          <w:shd w:val="clear" w:color="auto" w:fill="FFFFFF"/>
        </w:rPr>
        <w:t xml:space="preserve"> от каузите си</w:t>
      </w:r>
      <w:r w:rsidR="00655294">
        <w:rPr>
          <w:rFonts w:cstheme="minorHAnsi"/>
          <w:sz w:val="24"/>
          <w:szCs w:val="24"/>
          <w:shd w:val="clear" w:color="auto" w:fill="FFFFFF"/>
        </w:rPr>
        <w:t xml:space="preserve"> като допълнително заплащане на своите служители.</w:t>
      </w:r>
    </w:p>
    <w:p w14:paraId="0C247C71" w14:textId="7326975C" w:rsidR="009D56BA" w:rsidRDefault="00D67DC5" w:rsidP="00EC7B1C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Част от причината за горния проблем е също липсата на прозрачност в благотворителните системи.</w:t>
      </w:r>
      <w:r w:rsidR="00D4614E">
        <w:rPr>
          <w:rFonts w:cstheme="minorHAnsi"/>
          <w:sz w:val="24"/>
          <w:szCs w:val="24"/>
          <w:shd w:val="clear" w:color="auto" w:fill="FFFFFF"/>
          <w:lang w:val="en-US"/>
        </w:rPr>
        <w:t xml:space="preserve"> Kickstarter </w:t>
      </w:r>
      <w:r w:rsidR="00D4614E">
        <w:rPr>
          <w:rFonts w:cstheme="minorHAnsi"/>
          <w:sz w:val="24"/>
          <w:szCs w:val="24"/>
          <w:shd w:val="clear" w:color="auto" w:fill="FFFFFF"/>
        </w:rPr>
        <w:t xml:space="preserve">показва базова статистика за дарителите на каузите си, които включват общия броя дарения и колко дарения са направени за всяка опция за дарение. По този начин, потребителите нямам как да проследят как се движат </w:t>
      </w:r>
      <w:r w:rsidR="00C57213">
        <w:rPr>
          <w:rFonts w:cstheme="minorHAnsi"/>
          <w:sz w:val="24"/>
          <w:szCs w:val="24"/>
          <w:shd w:val="clear" w:color="auto" w:fill="FFFFFF"/>
        </w:rPr>
        <w:t>средствата към и от каузите, както и кой потребител по колко дарява и колко често.</w:t>
      </w:r>
    </w:p>
    <w:p w14:paraId="2A8999D6" w14:textId="77777777" w:rsidR="006A3F48" w:rsidRPr="00783EC2" w:rsidRDefault="006A3F48" w:rsidP="00EC7B1C">
      <w:pPr>
        <w:ind w:left="360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EC6A742" w14:textId="77777777" w:rsidR="009D56BA" w:rsidRPr="00783EC2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2" w:name="_Toc63769014"/>
      <w:r w:rsidRPr="00783EC2">
        <w:rPr>
          <w:rFonts w:asciiTheme="minorHAnsi" w:hAnsiTheme="minorHAnsi" w:cstheme="minorHAnsi"/>
          <w:b/>
          <w:bCs/>
          <w:color w:val="auto"/>
          <w:sz w:val="36"/>
          <w:szCs w:val="36"/>
        </w:rPr>
        <w:t>Решение на проблема</w:t>
      </w:r>
      <w:bookmarkEnd w:id="2"/>
    </w:p>
    <w:p w14:paraId="4EC5A243" w14:textId="60EF0499" w:rsidR="009D56BA" w:rsidRPr="00783EC2" w:rsidRDefault="002A5EA8" w:rsidP="00783EC2">
      <w:pPr>
        <w:pStyle w:val="Heading2"/>
        <w:numPr>
          <w:ilvl w:val="1"/>
          <w:numId w:val="1"/>
        </w:numPr>
        <w:rPr>
          <w:rFonts w:asciiTheme="minorHAnsi" w:hAnsiTheme="minorHAnsi" w:cstheme="minorHAnsi"/>
        </w:rPr>
      </w:pPr>
      <w:bookmarkStart w:id="3" w:name="_Toc63769015"/>
      <w:r w:rsidRPr="00783EC2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Как блокчейн решава този проблем</w:t>
      </w:r>
      <w:bookmarkEnd w:id="3"/>
    </w:p>
    <w:p w14:paraId="0EEECBD2" w14:textId="18EC5799" w:rsidR="009D56BA" w:rsidRPr="004726FE" w:rsidRDefault="002A5EA8" w:rsidP="00783EC2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t>Immutability</w:t>
      </w:r>
    </w:p>
    <w:p w14:paraId="7A0DE4D8" w14:textId="3C2C74F2" w:rsidR="009D56BA" w:rsidRPr="004726FE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Чрез използването на </w:t>
      </w:r>
      <w:r w:rsidRPr="004726FE">
        <w:rPr>
          <w:rFonts w:cstheme="minorHAnsi"/>
          <w:sz w:val="24"/>
          <w:szCs w:val="24"/>
          <w:lang w:val="en-US"/>
        </w:rPr>
        <w:t xml:space="preserve">immutability </w:t>
      </w:r>
      <w:r w:rsidRPr="004726FE">
        <w:rPr>
          <w:rFonts w:cstheme="minorHAnsi"/>
          <w:sz w:val="24"/>
          <w:szCs w:val="24"/>
        </w:rPr>
        <w:t xml:space="preserve">на блокчейн и програмирането на смарт контракти можем да </w:t>
      </w:r>
      <w:r w:rsidRPr="004726FE">
        <w:rPr>
          <w:rFonts w:cstheme="minorHAnsi"/>
          <w:sz w:val="24"/>
          <w:szCs w:val="24"/>
        </w:rPr>
        <w:t xml:space="preserve">осигурим </w:t>
      </w:r>
      <w:r w:rsidRPr="004726FE">
        <w:rPr>
          <w:rFonts w:cstheme="minorHAnsi"/>
          <w:b/>
          <w:bCs/>
          <w:sz w:val="24"/>
          <w:szCs w:val="24"/>
          <w:lang w:val="en-US"/>
        </w:rPr>
        <w:t>trustless</w:t>
      </w:r>
      <w:r w:rsidRPr="004726FE">
        <w:rPr>
          <w:rFonts w:cstheme="minorHAnsi"/>
          <w:sz w:val="24"/>
          <w:szCs w:val="24"/>
          <w:lang w:val="en-US"/>
        </w:rPr>
        <w:t xml:space="preserve"> </w:t>
      </w:r>
      <w:r w:rsidRPr="004726FE">
        <w:rPr>
          <w:rFonts w:cstheme="minorHAnsi"/>
          <w:sz w:val="24"/>
          <w:szCs w:val="24"/>
        </w:rPr>
        <w:t>система. Веднъж, когато е пуснат смарт контракт, то резултата от неговото</w:t>
      </w:r>
      <w:r w:rsidR="00783EC2" w:rsidRPr="004726FE">
        <w:rPr>
          <w:rFonts w:cstheme="minorHAnsi"/>
          <w:sz w:val="24"/>
          <w:szCs w:val="24"/>
          <w:lang w:val="en-US"/>
        </w:rPr>
        <w:t xml:space="preserve"> </w:t>
      </w:r>
      <w:r w:rsidRPr="004726FE">
        <w:rPr>
          <w:rFonts w:cstheme="minorHAnsi"/>
          <w:sz w:val="24"/>
          <w:szCs w:val="24"/>
        </w:rPr>
        <w:t xml:space="preserve">изпълнение ще бъде наличен, когато се удовлетворят изискванията в кода. Така се осигурява, че </w:t>
      </w:r>
      <w:r w:rsidRPr="004726FE">
        <w:rPr>
          <w:rFonts w:cstheme="minorHAnsi"/>
          <w:sz w:val="24"/>
          <w:szCs w:val="24"/>
        </w:rPr>
        <w:t xml:space="preserve">няма </w:t>
      </w:r>
      <w:r w:rsidRPr="004726FE">
        <w:rPr>
          <w:rFonts w:cstheme="minorHAnsi"/>
          <w:sz w:val="24"/>
          <w:szCs w:val="24"/>
        </w:rPr>
        <w:t>ка</w:t>
      </w:r>
      <w:r w:rsidRPr="004726FE">
        <w:rPr>
          <w:rFonts w:cstheme="minorHAnsi"/>
          <w:sz w:val="24"/>
          <w:szCs w:val="24"/>
        </w:rPr>
        <w:t>к някой човек да злоупотреби с даренията за дадена кауза.</w:t>
      </w:r>
    </w:p>
    <w:p w14:paraId="02111D19" w14:textId="618BB8C4" w:rsidR="009D56BA" w:rsidRPr="004726FE" w:rsidRDefault="002A5EA8" w:rsidP="00DE766D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t>Премахването на посредник</w:t>
      </w:r>
    </w:p>
    <w:p w14:paraId="6595E77A" w14:textId="19209B5F" w:rsidR="009D56BA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Понеже блокчейн е </w:t>
      </w:r>
      <w:r w:rsidRPr="004726FE">
        <w:rPr>
          <w:rFonts w:cstheme="minorHAnsi"/>
          <w:b/>
          <w:bCs/>
          <w:sz w:val="24"/>
          <w:szCs w:val="24"/>
          <w:lang w:val="en-US"/>
        </w:rPr>
        <w:t>trustless</w:t>
      </w:r>
      <w:r w:rsidRPr="004726FE">
        <w:rPr>
          <w:rFonts w:cstheme="minorHAnsi"/>
          <w:sz w:val="24"/>
          <w:szCs w:val="24"/>
          <w:lang w:val="en-US"/>
        </w:rPr>
        <w:t xml:space="preserve"> </w:t>
      </w:r>
      <w:r w:rsidRPr="004726FE">
        <w:rPr>
          <w:rFonts w:cstheme="minorHAnsi"/>
          <w:sz w:val="24"/>
          <w:szCs w:val="24"/>
        </w:rPr>
        <w:t xml:space="preserve">система, то се премахва нуждата от посредник и неудобствата, които той </w:t>
      </w:r>
      <w:r w:rsidRPr="004726FE">
        <w:rPr>
          <w:rFonts w:cstheme="minorHAnsi"/>
          <w:sz w:val="24"/>
          <w:szCs w:val="24"/>
        </w:rPr>
        <w:t>налага. В блокчейн системата транзакциите могат да се изпълняват по вс</w:t>
      </w:r>
      <w:r w:rsidRPr="004726FE">
        <w:rPr>
          <w:rFonts w:cstheme="minorHAnsi"/>
          <w:sz w:val="24"/>
          <w:szCs w:val="24"/>
        </w:rPr>
        <w:t xml:space="preserve">яко време. Премахването на </w:t>
      </w:r>
      <w:r w:rsidRPr="004726FE">
        <w:rPr>
          <w:rFonts w:cstheme="minorHAnsi"/>
          <w:sz w:val="24"/>
          <w:szCs w:val="24"/>
        </w:rPr>
        <w:t xml:space="preserve">трети лица от транзакциите също значи, че се намаля риска от мошеничество. </w:t>
      </w:r>
      <w:r w:rsidRPr="004726FE">
        <w:rPr>
          <w:rFonts w:cstheme="minorHAnsi"/>
          <w:sz w:val="24"/>
          <w:szCs w:val="24"/>
          <w:lang w:val="en-US"/>
        </w:rPr>
        <w:t xml:space="preserve">Crowdfunding </w:t>
      </w:r>
      <w:r w:rsidRPr="004726FE">
        <w:rPr>
          <w:rFonts w:cstheme="minorHAnsi"/>
          <w:sz w:val="24"/>
          <w:szCs w:val="24"/>
        </w:rPr>
        <w:t xml:space="preserve">сайтовете </w:t>
      </w:r>
      <w:r w:rsidRPr="004726FE">
        <w:rPr>
          <w:rFonts w:cstheme="minorHAnsi"/>
          <w:sz w:val="24"/>
          <w:szCs w:val="24"/>
        </w:rPr>
        <w:t xml:space="preserve">събират като такса около 5% от даренията, докато в блокчейн таксата е в пъти по-малка и </w:t>
      </w:r>
      <w:r w:rsidRPr="004726FE">
        <w:rPr>
          <w:rFonts w:cstheme="minorHAnsi"/>
          <w:sz w:val="24"/>
          <w:szCs w:val="24"/>
        </w:rPr>
        <w:t>транзакциите се изпълняват за приемлив п</w:t>
      </w:r>
      <w:r w:rsidRPr="004726FE">
        <w:rPr>
          <w:rFonts w:cstheme="minorHAnsi"/>
          <w:sz w:val="24"/>
          <w:szCs w:val="24"/>
        </w:rPr>
        <w:t>ериод от време.</w:t>
      </w:r>
    </w:p>
    <w:p w14:paraId="12F54822" w14:textId="27125748" w:rsidR="004726FE" w:rsidRDefault="004726FE" w:rsidP="00DE766D">
      <w:pPr>
        <w:ind w:left="785"/>
        <w:jc w:val="both"/>
        <w:rPr>
          <w:rFonts w:cstheme="minorHAnsi"/>
          <w:sz w:val="24"/>
          <w:szCs w:val="24"/>
        </w:rPr>
      </w:pPr>
    </w:p>
    <w:p w14:paraId="05AB2945" w14:textId="77777777" w:rsidR="004726FE" w:rsidRPr="004726FE" w:rsidRDefault="004726FE" w:rsidP="00DE766D">
      <w:pPr>
        <w:ind w:left="785"/>
        <w:jc w:val="both"/>
        <w:rPr>
          <w:rFonts w:cstheme="minorHAnsi"/>
          <w:sz w:val="24"/>
          <w:szCs w:val="24"/>
        </w:rPr>
      </w:pPr>
    </w:p>
    <w:p w14:paraId="42DE1148" w14:textId="3AA57353" w:rsidR="009D56BA" w:rsidRPr="004726FE" w:rsidRDefault="002A5EA8" w:rsidP="00DE766D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lastRenderedPageBreak/>
        <w:t>Автоматизация</w:t>
      </w:r>
    </w:p>
    <w:p w14:paraId="576CBCFC" w14:textId="1C1C50B5" w:rsidR="009D56BA" w:rsidRPr="004726FE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Автоматизацията в системата се постига чрез смарт контрактите, като те премахват нуждата от </w:t>
      </w:r>
      <w:r w:rsidRPr="004726FE">
        <w:rPr>
          <w:rFonts w:cstheme="minorHAnsi"/>
          <w:sz w:val="24"/>
          <w:szCs w:val="24"/>
        </w:rPr>
        <w:t xml:space="preserve">потвърждение от някой представител от трето лице. Чрез смарт контрактите, когато се изпълни </w:t>
      </w:r>
      <w:r w:rsidRPr="004726FE">
        <w:rPr>
          <w:rFonts w:cstheme="minorHAnsi"/>
          <w:sz w:val="24"/>
          <w:szCs w:val="24"/>
        </w:rPr>
        <w:t>определено условие транзакцията се изп</w:t>
      </w:r>
      <w:r w:rsidRPr="004726FE">
        <w:rPr>
          <w:rFonts w:cstheme="minorHAnsi"/>
          <w:sz w:val="24"/>
          <w:szCs w:val="24"/>
        </w:rPr>
        <w:t>ълнява на момента.</w:t>
      </w:r>
    </w:p>
    <w:p w14:paraId="019AFFB8" w14:textId="0C90B94E" w:rsidR="009D56BA" w:rsidRPr="004726FE" w:rsidRDefault="002A5EA8" w:rsidP="00DE766D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t>Скорост</w:t>
      </w:r>
    </w:p>
    <w:p w14:paraId="3250E619" w14:textId="0D1889DD" w:rsidR="009D56BA" w:rsidRPr="004726FE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Премахването на посредника и автоматизацията на процеса водят до по-бърз и прост процес </w:t>
      </w:r>
      <w:r w:rsidRPr="004726FE">
        <w:rPr>
          <w:rFonts w:cstheme="minorHAnsi"/>
          <w:sz w:val="24"/>
          <w:szCs w:val="24"/>
        </w:rPr>
        <w:t>отколкото при традиционните методи за събиране на средства.</w:t>
      </w:r>
    </w:p>
    <w:p w14:paraId="64982605" w14:textId="263C9DCA" w:rsidR="009D56BA" w:rsidRPr="004726FE" w:rsidRDefault="002A5EA8" w:rsidP="00DE766D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t>Ефективност</w:t>
      </w:r>
    </w:p>
    <w:p w14:paraId="3BF78A76" w14:textId="41ECA5FF" w:rsidR="009D56BA" w:rsidRPr="004726FE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Премахването на посредника и автоматизацията на процеса също </w:t>
      </w:r>
      <w:r w:rsidRPr="004726FE">
        <w:rPr>
          <w:rFonts w:cstheme="minorHAnsi"/>
          <w:sz w:val="24"/>
          <w:szCs w:val="24"/>
        </w:rPr>
        <w:t>води до по-голяма ефективност като</w:t>
      </w:r>
      <w:r w:rsidR="00783EC2" w:rsidRPr="004726FE">
        <w:rPr>
          <w:rFonts w:cstheme="minorHAnsi"/>
          <w:sz w:val="24"/>
          <w:szCs w:val="24"/>
          <w:lang w:val="en-US"/>
        </w:rPr>
        <w:t xml:space="preserve"> </w:t>
      </w:r>
      <w:r w:rsidRPr="004726FE">
        <w:rPr>
          <w:rFonts w:cstheme="minorHAnsi"/>
          <w:sz w:val="24"/>
          <w:szCs w:val="24"/>
        </w:rPr>
        <w:t>намаля драстично разходите за даренията.</w:t>
      </w:r>
    </w:p>
    <w:p w14:paraId="22879D99" w14:textId="7BC053C6" w:rsidR="009D56BA" w:rsidRPr="004726FE" w:rsidRDefault="002A5EA8" w:rsidP="00DE766D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b/>
          <w:bCs/>
          <w:sz w:val="24"/>
          <w:szCs w:val="24"/>
        </w:rPr>
        <w:t>Глобалност</w:t>
      </w:r>
    </w:p>
    <w:p w14:paraId="47B5AA0F" w14:textId="2F4D0F51" w:rsidR="009D56BA" w:rsidRDefault="002A5EA8" w:rsidP="00DE766D">
      <w:pPr>
        <w:ind w:left="785"/>
        <w:jc w:val="both"/>
        <w:rPr>
          <w:rFonts w:cstheme="minorHAnsi"/>
          <w:sz w:val="24"/>
          <w:szCs w:val="24"/>
        </w:rPr>
      </w:pPr>
      <w:r w:rsidRPr="004726FE">
        <w:rPr>
          <w:rFonts w:cstheme="minorHAnsi"/>
          <w:sz w:val="24"/>
          <w:szCs w:val="24"/>
        </w:rPr>
        <w:t xml:space="preserve">Блокчейн е </w:t>
      </w:r>
      <w:r w:rsidRPr="004726FE">
        <w:rPr>
          <w:rFonts w:cstheme="minorHAnsi"/>
          <w:b/>
          <w:bCs/>
          <w:sz w:val="24"/>
          <w:szCs w:val="24"/>
          <w:lang w:val="en-US"/>
        </w:rPr>
        <w:t>borderless</w:t>
      </w:r>
      <w:r w:rsidRPr="004726FE">
        <w:rPr>
          <w:rFonts w:cstheme="minorHAnsi"/>
          <w:sz w:val="24"/>
          <w:szCs w:val="24"/>
          <w:lang w:val="en-US"/>
        </w:rPr>
        <w:t xml:space="preserve"> </w:t>
      </w:r>
      <w:r w:rsidRPr="004726FE">
        <w:rPr>
          <w:rFonts w:cstheme="minorHAnsi"/>
          <w:sz w:val="24"/>
          <w:szCs w:val="24"/>
        </w:rPr>
        <w:t xml:space="preserve">система и това дава възможност на всеки човек в света да участва без </w:t>
      </w:r>
      <w:r w:rsidRPr="004726FE">
        <w:rPr>
          <w:rFonts w:cstheme="minorHAnsi"/>
          <w:sz w:val="24"/>
          <w:szCs w:val="24"/>
        </w:rPr>
        <w:t>ограничения.</w:t>
      </w:r>
    </w:p>
    <w:p w14:paraId="3A516E9E" w14:textId="77777777" w:rsidR="00A66BA1" w:rsidRPr="004726FE" w:rsidRDefault="00A66BA1" w:rsidP="00DE766D">
      <w:pPr>
        <w:ind w:left="785"/>
        <w:jc w:val="both"/>
        <w:rPr>
          <w:rFonts w:cstheme="minorHAnsi"/>
          <w:sz w:val="24"/>
          <w:szCs w:val="24"/>
        </w:rPr>
      </w:pPr>
    </w:p>
    <w:p w14:paraId="6E3525A6" w14:textId="28E1DFF4" w:rsidR="009D56BA" w:rsidRPr="00783EC2" w:rsidRDefault="002A5EA8" w:rsidP="00DE766D">
      <w:pPr>
        <w:pStyle w:val="Heading2"/>
        <w:numPr>
          <w:ilvl w:val="1"/>
          <w:numId w:val="1"/>
        </w:numPr>
        <w:jc w:val="both"/>
        <w:rPr>
          <w:rFonts w:asciiTheme="minorHAnsi" w:hAnsiTheme="minorHAnsi" w:cstheme="minorHAnsi"/>
          <w:color w:val="auto"/>
          <w:shd w:val="clear" w:color="auto" w:fill="FFFFFF"/>
        </w:rPr>
      </w:pPr>
      <w:bookmarkStart w:id="4" w:name="_Toc63769016"/>
      <w:r w:rsidRPr="00783EC2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Предимства на блокчейн спрямо сегашното състояние</w:t>
      </w:r>
      <w:bookmarkEnd w:id="4"/>
    </w:p>
    <w:p w14:paraId="07F245E6" w14:textId="3E989CC0" w:rsidR="009D56BA" w:rsidRPr="00A66BA1" w:rsidRDefault="002A5EA8" w:rsidP="00DE766D">
      <w:pPr>
        <w:pStyle w:val="ListParagraph"/>
        <w:numPr>
          <w:ilvl w:val="0"/>
          <w:numId w:val="6"/>
        </w:numPr>
        <w:jc w:val="both"/>
        <w:rPr>
          <w:rFonts w:eastAsiaTheme="majorEastAsia" w:cstheme="minorHAnsi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  <w:lang w:val="en-US"/>
        </w:rPr>
        <w:t>Transparency</w:t>
      </w:r>
    </w:p>
    <w:p w14:paraId="74702DF1" w14:textId="4432287E" w:rsidR="009D56BA" w:rsidRPr="00A66BA1" w:rsidRDefault="002A5EA8" w:rsidP="00DE766D">
      <w:pPr>
        <w:ind w:left="785"/>
        <w:jc w:val="both"/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В блокчейн всички транзакции са публични и в същото време потребителите на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системата са анонимни.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Всеки потребител има достъп до всички транзакции, които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са се изпълнили до момента в блокчейн. За да може двама потребители в блокчейн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да извършват транзакции помежду си е достатъчно да знаят своите публични адреси.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Блокчейн позволява потребителите за в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заимодействат помежду си 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trustless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и това се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постига чрез консенсус. В една 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crowdfun</w:t>
      </w:r>
      <w:r w:rsidR="00C929D8"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d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ing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система е важно всяка транзакция да е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проследима за да може дарителите да са сигурни, че не се злоупотребява с техните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дарения.</w:t>
      </w:r>
    </w:p>
    <w:p w14:paraId="0E9F68E5" w14:textId="7DFFE566" w:rsidR="009D56BA" w:rsidRPr="00A66BA1" w:rsidRDefault="002A5EA8" w:rsidP="00DE766D">
      <w:pPr>
        <w:pStyle w:val="ListParagraph"/>
        <w:numPr>
          <w:ilvl w:val="0"/>
          <w:numId w:val="6"/>
        </w:numPr>
        <w:jc w:val="both"/>
        <w:rPr>
          <w:rFonts w:eastAsiaTheme="majorEastAsia" w:cstheme="minorHAnsi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</w:rPr>
        <w:t>Fault tolerance</w:t>
      </w:r>
    </w:p>
    <w:p w14:paraId="1487D3DD" w14:textId="4B20DBDC" w:rsidR="009D56BA" w:rsidRPr="00A66BA1" w:rsidRDefault="002A5EA8" w:rsidP="00DE766D">
      <w:pPr>
        <w:ind w:left="785"/>
        <w:jc w:val="both"/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Блокчейн е децентрализирана система и при срив на някой от възлите в системата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няма никакъв проблем понеже всички възли имат цялата история на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транзакциите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докато при базите данни е 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single point of failure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. </w:t>
      </w:r>
    </w:p>
    <w:p w14:paraId="39D78161" w14:textId="4D0E59DC" w:rsidR="009D56BA" w:rsidRPr="00A66BA1" w:rsidRDefault="002A5EA8" w:rsidP="00DE766D">
      <w:pPr>
        <w:pStyle w:val="ListParagraph"/>
        <w:numPr>
          <w:ilvl w:val="0"/>
          <w:numId w:val="6"/>
        </w:numPr>
        <w:jc w:val="both"/>
        <w:rPr>
          <w:rFonts w:eastAsia="Tahoma" w:cstheme="minorHAnsi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  <w:lang w:val="en-US"/>
        </w:rPr>
        <w:t>Scalability</w:t>
      </w:r>
    </w:p>
    <w:p w14:paraId="1B8B33A4" w14:textId="025AAE1F" w:rsidR="009D56BA" w:rsidRPr="00A66BA1" w:rsidRDefault="002A5EA8" w:rsidP="00DE766D">
      <w:pPr>
        <w:ind w:left="785"/>
        <w:jc w:val="both"/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Скалируемост е важна характерис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тика на всяка система като в блокчейн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може да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се създадат приемливо скалируеми системи, които постигат висок брой</w:t>
      </w:r>
      <w:r w:rsidR="00C929D8"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>TPS</w:t>
      </w:r>
      <w:r w:rsidR="009D3FE5"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>(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Transactions Per Second)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от някой съществуващи системи като модифицират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своите консенсусни алгоритми и настройват системните си парамет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ри.</w:t>
      </w:r>
    </w:p>
    <w:p w14:paraId="4648E668" w14:textId="684769C9" w:rsidR="009D56BA" w:rsidRPr="00A66BA1" w:rsidRDefault="002A5EA8" w:rsidP="00DE766D">
      <w:pPr>
        <w:pStyle w:val="ListParagraph"/>
        <w:numPr>
          <w:ilvl w:val="0"/>
          <w:numId w:val="6"/>
        </w:numPr>
        <w:jc w:val="both"/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</w:rPr>
        <w:t>Data history</w:t>
      </w:r>
    </w:p>
    <w:p w14:paraId="511860F9" w14:textId="610D7538" w:rsidR="00A66BA1" w:rsidRPr="00A66BA1" w:rsidRDefault="002A5EA8" w:rsidP="00A66BA1">
      <w:pPr>
        <w:ind w:left="785"/>
        <w:jc w:val="both"/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В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crowdfunding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системи е важно да може да има проследимост на даренията на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потребителите и блокчейн е най-подходящ, защото пази историята на всички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транзакции.</w:t>
      </w:r>
    </w:p>
    <w:p w14:paraId="46F51A55" w14:textId="1451EF2A" w:rsidR="009D56BA" w:rsidRPr="00A66BA1" w:rsidRDefault="002A5EA8" w:rsidP="00DE766D">
      <w:pPr>
        <w:pStyle w:val="ListParagraph"/>
        <w:numPr>
          <w:ilvl w:val="0"/>
          <w:numId w:val="6"/>
        </w:numPr>
        <w:jc w:val="both"/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b/>
          <w:bCs/>
          <w:kern w:val="2"/>
          <w:sz w:val="24"/>
          <w:szCs w:val="24"/>
          <w:shd w:val="clear" w:color="auto" w:fill="FFFFFF"/>
        </w:rPr>
        <w:lastRenderedPageBreak/>
        <w:t>Consensus</w:t>
      </w:r>
    </w:p>
    <w:p w14:paraId="440003EC" w14:textId="7429F59C" w:rsidR="009D56BA" w:rsidRPr="00A66BA1" w:rsidRDefault="002A5EA8" w:rsidP="00DE766D">
      <w:pPr>
        <w:ind w:left="785"/>
        <w:jc w:val="both"/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</w:pP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Чрез механизмът за консенсус в блокчейн се създава среда, която е </w:t>
      </w:r>
      <w:r w:rsidRPr="00A66BA1">
        <w:rPr>
          <w:rFonts w:eastAsia="Tahoma" w:cstheme="minorHAnsi"/>
          <w:b/>
          <w:bCs/>
          <w:color w:val="000000"/>
          <w:kern w:val="2"/>
          <w:sz w:val="24"/>
          <w:szCs w:val="24"/>
          <w:shd w:val="clear" w:color="auto" w:fill="FFFFFF"/>
          <w:lang w:val="en-US"/>
        </w:rPr>
        <w:t>trustless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  <w:lang w:val="en-US"/>
        </w:rPr>
        <w:t xml:space="preserve">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 xml:space="preserve">и </w:t>
      </w:r>
      <w:r w:rsidRPr="00A66BA1">
        <w:rPr>
          <w:rFonts w:eastAsia="Tahoma" w:cstheme="minorHAnsi"/>
          <w:color w:val="000000"/>
          <w:kern w:val="2"/>
          <w:sz w:val="24"/>
          <w:szCs w:val="24"/>
          <w:shd w:val="clear" w:color="auto" w:fill="FFFFFF"/>
        </w:rPr>
        <w:t>няма нужда от притеснения за злоупотреби с даренията.</w:t>
      </w:r>
    </w:p>
    <w:p w14:paraId="08C04A80" w14:textId="77777777" w:rsidR="00C929D8" w:rsidRPr="00783EC2" w:rsidRDefault="00C929D8" w:rsidP="00C929D8">
      <w:pPr>
        <w:ind w:left="785"/>
        <w:rPr>
          <w:rFonts w:eastAsia="Tahoma" w:cstheme="minorHAnsi"/>
          <w:b/>
          <w:bCs/>
          <w:color w:val="000000"/>
          <w:kern w:val="2"/>
          <w:shd w:val="clear" w:color="auto" w:fill="FFFFFF"/>
        </w:rPr>
      </w:pPr>
    </w:p>
    <w:p w14:paraId="4FA354CB" w14:textId="77777777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5" w:name="_Toc63769017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Заинтересовани лица</w:t>
      </w:r>
      <w:bookmarkEnd w:id="5"/>
    </w:p>
    <w:p w14:paraId="47F8C457" w14:textId="77777777" w:rsidR="009D56BA" w:rsidRDefault="002A5EA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Клиент </w:t>
      </w:r>
      <w:r>
        <w:rPr>
          <w:rFonts w:cstheme="minorHAnsi"/>
          <w:sz w:val="24"/>
          <w:szCs w:val="24"/>
          <w:shd w:val="clear" w:color="auto" w:fill="FFFFFF"/>
        </w:rPr>
        <w:t xml:space="preserve">– Определят бизнес изискванията, спрямо които ще се проектира и разработва системата и </w:t>
      </w:r>
      <w:r>
        <w:rPr>
          <w:rFonts w:cstheme="minorHAnsi"/>
          <w:sz w:val="24"/>
          <w:szCs w:val="24"/>
          <w:shd w:val="clear" w:color="auto" w:fill="FFFFFF"/>
        </w:rPr>
        <w:t>финансират изпълнението на проекта</w:t>
      </w:r>
    </w:p>
    <w:p w14:paraId="2D911A38" w14:textId="77777777" w:rsidR="009D56BA" w:rsidRDefault="002A5EA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Ръководител на проекта </w:t>
      </w:r>
      <w:r>
        <w:rPr>
          <w:rFonts w:cstheme="minorHAnsi"/>
          <w:sz w:val="24"/>
          <w:szCs w:val="24"/>
          <w:shd w:val="clear" w:color="auto" w:fill="FFFFFF"/>
        </w:rPr>
        <w:t>– Отговаря за планирането на проекта, декомпозиране на задачите на проекта и разпределянето им в график за изпълнение. Той ще следи също как се развива проекта и дали зададените финанси и крайни дат</w:t>
      </w:r>
      <w:r>
        <w:rPr>
          <w:rFonts w:cstheme="minorHAnsi"/>
          <w:sz w:val="24"/>
          <w:szCs w:val="24"/>
          <w:shd w:val="clear" w:color="auto" w:fill="FFFFFF"/>
        </w:rPr>
        <w:t>и за всяка задача се спазват.</w:t>
      </w:r>
    </w:p>
    <w:p w14:paraId="32A79D4D" w14:textId="77777777" w:rsidR="009D56BA" w:rsidRDefault="002A5EA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Разработващия екип </w:t>
      </w:r>
      <w:r>
        <w:rPr>
          <w:rFonts w:cstheme="minorHAnsi"/>
          <w:sz w:val="24"/>
          <w:szCs w:val="24"/>
          <w:shd w:val="clear" w:color="auto" w:fill="FFFFFF"/>
        </w:rPr>
        <w:t>– Отговаря за проектирането, разработването, тестването и внедряването на системата.</w:t>
      </w:r>
    </w:p>
    <w:p w14:paraId="634A6D56" w14:textId="77777777" w:rsidR="009D56BA" w:rsidRDefault="002A5EA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Създател на каузи </w:t>
      </w:r>
      <w:r>
        <w:rPr>
          <w:rFonts w:cstheme="minorHAnsi"/>
          <w:sz w:val="24"/>
          <w:szCs w:val="24"/>
          <w:shd w:val="clear" w:color="auto" w:fill="FFFFFF"/>
        </w:rPr>
        <w:t xml:space="preserve">– Основната група потребители ще бъдат хората, които създават дарителни кампании. Те ще могат да следят </w:t>
      </w:r>
      <w:r>
        <w:rPr>
          <w:rFonts w:cstheme="minorHAnsi"/>
          <w:sz w:val="24"/>
          <w:szCs w:val="24"/>
          <w:shd w:val="clear" w:color="auto" w:fill="FFFFFF"/>
        </w:rPr>
        <w:t>изпълнението на своите кампании, и при успешното изпълнение да ги разширяват чрез допълнителни цели.</w:t>
      </w:r>
    </w:p>
    <w:p w14:paraId="39515854" w14:textId="77777777" w:rsidR="009D56BA" w:rsidRDefault="002A5EA8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Дарители </w:t>
      </w:r>
      <w:r>
        <w:rPr>
          <w:rFonts w:cstheme="minorHAnsi"/>
          <w:sz w:val="24"/>
          <w:szCs w:val="24"/>
          <w:shd w:val="clear" w:color="auto" w:fill="FFFFFF"/>
        </w:rPr>
        <w:t>- Другата група потребители ще бъдат хората, които ще даряват към произволни кампании. Те ще могат да търсят и разглеждат дарителни каузи, като ви</w:t>
      </w:r>
      <w:r>
        <w:rPr>
          <w:rFonts w:cstheme="minorHAnsi"/>
          <w:sz w:val="24"/>
          <w:szCs w:val="24"/>
          <w:shd w:val="clear" w:color="auto" w:fill="FFFFFF"/>
        </w:rPr>
        <w:t>ждат подробна информация при селектирането на всяка от тях.</w:t>
      </w:r>
    </w:p>
    <w:p w14:paraId="00B6716D" w14:textId="77777777" w:rsidR="009D56BA" w:rsidRDefault="009D56BA">
      <w:pPr>
        <w:pStyle w:val="ListParagraph"/>
        <w:rPr>
          <w:rFonts w:cstheme="minorHAnsi"/>
          <w:b/>
          <w:bCs/>
          <w:sz w:val="24"/>
          <w:szCs w:val="24"/>
          <w:shd w:val="clear" w:color="auto" w:fill="FFFFFF"/>
        </w:rPr>
      </w:pPr>
    </w:p>
    <w:p w14:paraId="722A0D14" w14:textId="77777777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6" w:name="_Toc63769018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User stories</w:t>
      </w:r>
      <w:bookmarkEnd w:id="6"/>
    </w:p>
    <w:p w14:paraId="5244B818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Като потр</w:t>
      </w:r>
      <w:r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</w:rPr>
        <w:t>бител, искам да мога да регистрирам дарителна кампания, за да мога да събера средства за моя конкретна цел.</w:t>
      </w:r>
    </w:p>
    <w:p w14:paraId="31575174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Като потр</w:t>
      </w:r>
      <w:r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</w:rPr>
        <w:t>бител, искам да мога да търся и разглеждам дарителни к</w:t>
      </w:r>
      <w:r>
        <w:rPr>
          <w:rFonts w:cstheme="minorHAnsi"/>
          <w:sz w:val="24"/>
          <w:szCs w:val="24"/>
        </w:rPr>
        <w:t>аузи, за да мога да открия нови каузи и да мога да преценя кои каузи повече се нуждаят от дарения.</w:t>
      </w:r>
    </w:p>
    <w:p w14:paraId="7DDC95B8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Като потр</w:t>
      </w:r>
      <w:r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</w:rPr>
        <w:t>бител, искам при търсене на каузи да се вижда само най-важната информация за тях, за да мога по-бързо да разбирам техните цели.</w:t>
      </w:r>
    </w:p>
    <w:p w14:paraId="1268B818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Като притежател на </w:t>
      </w:r>
      <w:r>
        <w:rPr>
          <w:rFonts w:cstheme="minorHAnsi"/>
          <w:sz w:val="24"/>
          <w:szCs w:val="24"/>
        </w:rPr>
        <w:t>кауза, искам да мога предварително да прекратя изпълнението на каузата си, за да мога по-бързо да получа достъп до събраните средства.</w:t>
      </w:r>
    </w:p>
    <w:p w14:paraId="566B3B1F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Като притежател на кауза, искам да мога да добавям допълнителни цели към своя кауза, за да мога най-ефективно да се възпо</w:t>
      </w:r>
      <w:r>
        <w:rPr>
          <w:rFonts w:cstheme="minorHAnsi"/>
          <w:sz w:val="24"/>
          <w:szCs w:val="24"/>
        </w:rPr>
        <w:t>лзвам от събраните средства, които надвишават моята цел, както и оставащото време на каузата.</w:t>
      </w:r>
    </w:p>
    <w:p w14:paraId="6AC7FC43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Като притежател на кауза, искам да мога да удължавам времетраенето на своята кауза, за да имам допълнително време да получа малкото нужни дарения за </w:t>
      </w:r>
      <w:r>
        <w:rPr>
          <w:rFonts w:cstheme="minorHAnsi"/>
          <w:sz w:val="24"/>
          <w:szCs w:val="24"/>
        </w:rPr>
        <w:t>постигане на целта на каузата.</w:t>
      </w:r>
    </w:p>
    <w:p w14:paraId="152574AD" w14:textId="77777777" w:rsidR="009D56BA" w:rsidRDefault="002A5EA8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Като дарител, искам да мога да избирам колко точно да даря към определена кауза, за да не се налага да дарявам повече или по-малко отколкото желая.</w:t>
      </w:r>
    </w:p>
    <w:p w14:paraId="58F9DEB2" w14:textId="77777777" w:rsidR="009D56BA" w:rsidRDefault="009D56BA">
      <w:pPr>
        <w:pStyle w:val="ListParagraph"/>
        <w:ind w:left="715"/>
        <w:rPr>
          <w:rFonts w:cstheme="minorHAnsi"/>
          <w:sz w:val="24"/>
          <w:szCs w:val="24"/>
        </w:rPr>
      </w:pPr>
    </w:p>
    <w:p w14:paraId="04E1484E" w14:textId="77777777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7" w:name="_Toc63769019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Изисквания</w:t>
      </w:r>
      <w:bookmarkEnd w:id="7"/>
    </w:p>
    <w:p w14:paraId="519F928E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8" w:name="_Toc63769020"/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Функционални</w:t>
      </w:r>
      <w:bookmarkEnd w:id="8"/>
    </w:p>
    <w:p w14:paraId="71C63098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Потребителите трябва да могат да създават </w:t>
      </w:r>
      <w:r>
        <w:rPr>
          <w:rFonts w:cstheme="minorHAnsi"/>
          <w:sz w:val="24"/>
          <w:szCs w:val="24"/>
        </w:rPr>
        <w:t>дарителни каузи чрез системата.</w:t>
      </w:r>
    </w:p>
    <w:p w14:paraId="5B431D58" w14:textId="77777777" w:rsidR="009D56BA" w:rsidRDefault="002A5EA8">
      <w:pPr>
        <w:pStyle w:val="ListParagraph"/>
        <w:numPr>
          <w:ilvl w:val="3"/>
          <w:numId w:val="1"/>
        </w:numPr>
        <w:ind w:left="2155" w:hanging="107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За създаването на дарителна кауза потребителя трябва да въведе следните данни:</w:t>
      </w:r>
    </w:p>
    <w:p w14:paraId="38C9A8FD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Име на кампанията</w:t>
      </w:r>
    </w:p>
    <w:p w14:paraId="2B64BA98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 на кампанията</w:t>
      </w:r>
    </w:p>
    <w:p w14:paraId="52571409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Създател на каузата</w:t>
      </w:r>
    </w:p>
    <w:p w14:paraId="71A88DA9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Блокчейн адрес, на който ще се изпращат дарения</w:t>
      </w:r>
    </w:p>
    <w:p w14:paraId="6A4F77EA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Обща сума, която кампанията трябва д</w:t>
      </w:r>
      <w:r>
        <w:rPr>
          <w:rFonts w:cstheme="minorHAnsi"/>
          <w:sz w:val="24"/>
          <w:szCs w:val="24"/>
        </w:rPr>
        <w:t>а събере</w:t>
      </w:r>
    </w:p>
    <w:p w14:paraId="05B83F07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Краен срок за събиране на дарения</w:t>
      </w:r>
    </w:p>
    <w:p w14:paraId="08569C0E" w14:textId="77777777" w:rsidR="009D56BA" w:rsidRDefault="009D56BA">
      <w:pPr>
        <w:pStyle w:val="ListParagraph"/>
        <w:ind w:left="2552"/>
        <w:rPr>
          <w:rFonts w:cstheme="minorHAnsi"/>
          <w:sz w:val="24"/>
          <w:szCs w:val="24"/>
        </w:rPr>
      </w:pPr>
    </w:p>
    <w:p w14:paraId="7DAD7483" w14:textId="77777777" w:rsidR="009D56BA" w:rsidRDefault="002A5EA8">
      <w:pPr>
        <w:pStyle w:val="ListParagraph"/>
        <w:numPr>
          <w:ilvl w:val="3"/>
          <w:numId w:val="1"/>
        </w:numPr>
        <w:ind w:left="2155" w:hanging="107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 създаването на дарителна кауза потребителя трябва да може да добавя подобни на своята каузи.</w:t>
      </w:r>
    </w:p>
    <w:p w14:paraId="025BC4F9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могат да достъпват своите дарителни кампании.</w:t>
      </w:r>
    </w:p>
    <w:p w14:paraId="15A02FD8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имат достъп до търсач</w:t>
      </w:r>
      <w:r>
        <w:rPr>
          <w:rFonts w:cstheme="minorHAnsi"/>
          <w:sz w:val="24"/>
          <w:szCs w:val="24"/>
        </w:rPr>
        <w:t>ка, чрез която да търсят дарителни каузи.</w:t>
      </w:r>
    </w:p>
    <w:p w14:paraId="3D582B77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могат да разглеждат информацията за селектирана дарителна кауза.</w:t>
      </w:r>
    </w:p>
    <w:p w14:paraId="7A885556" w14:textId="77777777" w:rsidR="009D56BA" w:rsidRDefault="002A5EA8">
      <w:pPr>
        <w:pStyle w:val="ListParagraph"/>
        <w:numPr>
          <w:ilvl w:val="3"/>
          <w:numId w:val="1"/>
        </w:numPr>
        <w:ind w:left="2155" w:hanging="107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Информацията, която потребителите ще виждат за селектирана кампания трябва да включва:</w:t>
      </w:r>
    </w:p>
    <w:p w14:paraId="5B3EADAA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Име на кампанията</w:t>
      </w:r>
    </w:p>
    <w:p w14:paraId="0E99427B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 на кампания</w:t>
      </w:r>
      <w:r>
        <w:rPr>
          <w:rFonts w:cstheme="minorHAnsi"/>
          <w:sz w:val="24"/>
          <w:szCs w:val="24"/>
        </w:rPr>
        <w:t>та</w:t>
      </w:r>
    </w:p>
    <w:p w14:paraId="2898157E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Създател на кампанията</w:t>
      </w:r>
    </w:p>
    <w:p w14:paraId="6D7D4E13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Блокчейн адрес, на който ще се изпращат дарения</w:t>
      </w:r>
    </w:p>
    <w:p w14:paraId="7B291DCB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Обща сума, която кампанията трябва да събере</w:t>
      </w:r>
    </w:p>
    <w:p w14:paraId="7368EE5A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Текуща сума на всички дарения към тази кампания</w:t>
      </w:r>
    </w:p>
    <w:p w14:paraId="1B8CEB68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Оставащо време за изпълнение на кампанията</w:t>
      </w:r>
    </w:p>
    <w:p w14:paraId="082FC03D" w14:textId="77777777" w:rsidR="009D56BA" w:rsidRDefault="002A5EA8">
      <w:pPr>
        <w:pStyle w:val="ListParagraph"/>
        <w:numPr>
          <w:ilvl w:val="4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Списък с информация за всички дарения, </w:t>
      </w:r>
      <w:r>
        <w:rPr>
          <w:rFonts w:cstheme="minorHAnsi"/>
          <w:sz w:val="24"/>
          <w:szCs w:val="24"/>
        </w:rPr>
        <w:t>които включват адрес на дарителя и стойността на дарението</w:t>
      </w:r>
    </w:p>
    <w:p w14:paraId="2AEE9444" w14:textId="77777777" w:rsidR="009D56BA" w:rsidRDefault="009D56BA">
      <w:pPr>
        <w:pStyle w:val="ListParagraph"/>
        <w:ind w:left="2552"/>
        <w:rPr>
          <w:rFonts w:cstheme="minorHAnsi"/>
          <w:sz w:val="24"/>
          <w:szCs w:val="24"/>
        </w:rPr>
      </w:pPr>
    </w:p>
    <w:p w14:paraId="1DBABFB5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имат правото да даряват към избрана дарителна кауза.</w:t>
      </w:r>
    </w:p>
    <w:p w14:paraId="205955C7" w14:textId="77777777" w:rsidR="009D56BA" w:rsidRDefault="002A5EA8">
      <w:pPr>
        <w:pStyle w:val="ListParagraph"/>
        <w:numPr>
          <w:ilvl w:val="3"/>
          <w:numId w:val="1"/>
        </w:numPr>
        <w:ind w:left="2155" w:hanging="107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Потребителите трябва да имат правото да избират точно колко ще дарят. </w:t>
      </w:r>
    </w:p>
    <w:p w14:paraId="1E3C70A9" w14:textId="77777777" w:rsidR="009D56BA" w:rsidRDefault="002A5EA8">
      <w:pPr>
        <w:pStyle w:val="ListParagraph"/>
        <w:numPr>
          <w:ilvl w:val="3"/>
          <w:numId w:val="1"/>
        </w:numPr>
        <w:ind w:left="2155" w:hanging="107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не трябва да имат право да даряват</w:t>
      </w:r>
      <w:r>
        <w:rPr>
          <w:rFonts w:cstheme="minorHAnsi"/>
          <w:sz w:val="24"/>
          <w:szCs w:val="24"/>
        </w:rPr>
        <w:t xml:space="preserve"> към собствена кампания.</w:t>
      </w:r>
    </w:p>
    <w:p w14:paraId="0FBAD42C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могат да удължават времетраенето на своите дарителни каузи.</w:t>
      </w:r>
    </w:p>
    <w:p w14:paraId="0D6A481F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не трябва да могат да удължават времетраенето, ако каузата вече е прекратена.</w:t>
      </w:r>
    </w:p>
    <w:p w14:paraId="415D8037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не трябва да могат да удължават времетрае</w:t>
      </w:r>
      <w:r>
        <w:rPr>
          <w:rFonts w:cstheme="minorHAnsi"/>
          <w:sz w:val="24"/>
          <w:szCs w:val="24"/>
        </w:rPr>
        <w:t>нето с повече от 30 дена.</w:t>
      </w:r>
    </w:p>
    <w:p w14:paraId="3B0C853D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могат да прекратят своите дарителни каузи.</w:t>
      </w:r>
    </w:p>
    <w:p w14:paraId="6A604508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трябва да могат да добавят нови цели към своите каузи</w:t>
      </w:r>
    </w:p>
    <w:p w14:paraId="0A4535E0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Потребителите не трябва да могат да добавят нови цели, ако каузата не е достигнала своята основ</w:t>
      </w:r>
      <w:r>
        <w:rPr>
          <w:rFonts w:cstheme="minorHAnsi"/>
          <w:sz w:val="24"/>
          <w:szCs w:val="24"/>
        </w:rPr>
        <w:t>на цел.</w:t>
      </w:r>
    </w:p>
    <w:p w14:paraId="1C30906B" w14:textId="77777777" w:rsidR="009D56BA" w:rsidRDefault="009D56BA">
      <w:pPr>
        <w:pStyle w:val="ListParagraph"/>
        <w:ind w:left="1728"/>
        <w:rPr>
          <w:rFonts w:cstheme="minorHAnsi"/>
          <w:sz w:val="24"/>
          <w:szCs w:val="24"/>
        </w:rPr>
      </w:pPr>
    </w:p>
    <w:p w14:paraId="0E211BA3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9" w:name="_Toc63769021"/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Технически</w:t>
      </w:r>
      <w:bookmarkEnd w:id="9"/>
    </w:p>
    <w:p w14:paraId="272DE9A0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Системата трябва да предоставя изглед за добавяне на кауза.</w:t>
      </w:r>
      <w:bookmarkStart w:id="10" w:name="_Hlk63676817"/>
      <w:bookmarkEnd w:id="10"/>
    </w:p>
    <w:p w14:paraId="27685573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 този изглед трябва да се посочат следните данни: </w:t>
      </w:r>
    </w:p>
    <w:p w14:paraId="68A2EAB3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Заглавие на каузата</w:t>
      </w:r>
    </w:p>
    <w:p w14:paraId="4D12D1A2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</w:t>
      </w:r>
    </w:p>
    <w:p w14:paraId="66011050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Създател на каузата</w:t>
      </w:r>
    </w:p>
    <w:p w14:paraId="51DBAC72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Блокчейн адрес, на който ще се изпращат дарения </w:t>
      </w:r>
    </w:p>
    <w:p w14:paraId="73737404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bookmarkStart w:id="11" w:name="_Hlk63677897"/>
      <w:r>
        <w:rPr>
          <w:rFonts w:cstheme="minorHAnsi"/>
          <w:sz w:val="24"/>
          <w:szCs w:val="24"/>
        </w:rPr>
        <w:t xml:space="preserve">Финансова цел, която да </w:t>
      </w:r>
      <w:r>
        <w:rPr>
          <w:rFonts w:cstheme="minorHAnsi"/>
          <w:sz w:val="24"/>
          <w:szCs w:val="24"/>
        </w:rPr>
        <w:t>се достигне чрез дарения</w:t>
      </w:r>
      <w:bookmarkEnd w:id="11"/>
      <w:r>
        <w:rPr>
          <w:rFonts w:cstheme="minorHAnsi"/>
          <w:sz w:val="24"/>
          <w:szCs w:val="24"/>
        </w:rPr>
        <w:t xml:space="preserve"> </w:t>
      </w:r>
    </w:p>
    <w:p w14:paraId="2F36BF28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Краен срок за събиране на средствата</w:t>
      </w:r>
    </w:p>
    <w:p w14:paraId="62502531" w14:textId="77777777" w:rsidR="009D56BA" w:rsidRDefault="009D56BA">
      <w:pPr>
        <w:pStyle w:val="ListParagraph"/>
        <w:ind w:left="1800"/>
        <w:rPr>
          <w:rFonts w:cstheme="minorHAnsi"/>
          <w:sz w:val="24"/>
          <w:szCs w:val="24"/>
        </w:rPr>
      </w:pPr>
    </w:p>
    <w:p w14:paraId="37AFA377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Системата трябва да предоставя изглед със списък на наличните каузи.</w:t>
      </w:r>
    </w:p>
    <w:p w14:paraId="681EDDD3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този изглед системата трябва да показва следната информация за всяка кауза:</w:t>
      </w:r>
    </w:p>
    <w:p w14:paraId="0330E071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Заглавие на каузата</w:t>
      </w:r>
    </w:p>
    <w:p w14:paraId="051EFB0A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Описание</w:t>
      </w:r>
    </w:p>
    <w:p w14:paraId="109153A7" w14:textId="77777777" w:rsidR="009D56BA" w:rsidRDefault="002A5EA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Текущо </w:t>
      </w:r>
      <w:r>
        <w:rPr>
          <w:rFonts w:cstheme="minorHAnsi"/>
          <w:sz w:val="24"/>
          <w:szCs w:val="24"/>
        </w:rPr>
        <w:t>състояние</w:t>
      </w:r>
    </w:p>
    <w:p w14:paraId="3242EDCC" w14:textId="77777777" w:rsidR="009D56BA" w:rsidRDefault="009D56BA">
      <w:pPr>
        <w:pStyle w:val="ListParagraph"/>
        <w:ind w:left="1981"/>
        <w:rPr>
          <w:rFonts w:cstheme="minorHAnsi"/>
          <w:sz w:val="24"/>
          <w:szCs w:val="24"/>
        </w:rPr>
      </w:pPr>
    </w:p>
    <w:p w14:paraId="4CA98848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Системата трябва да предоставя възможност за избиране на кауза от множеството показани каузи.</w:t>
      </w:r>
    </w:p>
    <w:p w14:paraId="1EDE1A32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Системата трябва да показва изглед с повече информация за избрана кауза и с възможност за даряване на средства.</w:t>
      </w:r>
    </w:p>
    <w:p w14:paraId="499FBED7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Системата трябва да позволява на създат</w:t>
      </w:r>
      <w:r>
        <w:rPr>
          <w:rFonts w:cstheme="minorHAnsi"/>
          <w:sz w:val="24"/>
          <w:szCs w:val="24"/>
        </w:rPr>
        <w:t>еля на дадена кауза да може да спре каузата чрез натискане на бутон.</w:t>
      </w:r>
    </w:p>
    <w:p w14:paraId="10690D4F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Бутонът трябва да е достъпен чрез изгледа, показващ детайлите за каузата.</w:t>
      </w:r>
    </w:p>
    <w:p w14:paraId="293042F4" w14:textId="77777777" w:rsidR="009D56BA" w:rsidRDefault="002A5EA8">
      <w:pPr>
        <w:pStyle w:val="ListParagraph"/>
        <w:numPr>
          <w:ilvl w:val="3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Системата трябва да позволява на създателя на дадена кауза да може да спре каузата преди да е достигната нейната </w:t>
      </w:r>
      <w:r>
        <w:rPr>
          <w:rFonts w:cstheme="minorHAnsi"/>
          <w:sz w:val="24"/>
          <w:szCs w:val="24"/>
        </w:rPr>
        <w:t>финансова цел.</w:t>
      </w:r>
    </w:p>
    <w:p w14:paraId="3B854768" w14:textId="77777777" w:rsidR="009D56BA" w:rsidRDefault="002A5EA8">
      <w:pPr>
        <w:pStyle w:val="ListParagraph"/>
        <w:numPr>
          <w:ilvl w:val="2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Създателят на дарителната кампания трябва да може, чрез изглед за редакция на каузата, да увеличава крайната финансова цел и срока на дарителката кампания.</w:t>
      </w:r>
    </w:p>
    <w:p w14:paraId="0311468A" w14:textId="77777777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12" w:name="_Toc63769022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UML диаграми</w:t>
      </w:r>
      <w:bookmarkEnd w:id="12"/>
    </w:p>
    <w:p w14:paraId="48CBC2DF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color w:val="auto"/>
          <w:shd w:val="clear" w:color="auto" w:fill="FFFFFF"/>
        </w:rPr>
      </w:pPr>
      <w:bookmarkStart w:id="13" w:name="_Toc63769023"/>
      <w:r>
        <w:rPr>
          <w:noProof/>
        </w:rPr>
        <w:drawing>
          <wp:anchor distT="0" distB="0" distL="114300" distR="114300" simplePos="0" relativeHeight="251656192" behindDoc="0" locked="0" layoutInCell="0" allowOverlap="1" wp14:anchorId="02953D7A" wp14:editId="32641D01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4010025" cy="4581525"/>
            <wp:effectExtent l="0" t="0" r="0" b="0"/>
            <wp:wrapTopAndBottom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Общ Use case за потребител</w:t>
      </w:r>
      <w:bookmarkEnd w:id="13"/>
    </w:p>
    <w:p w14:paraId="4BFFBB55" w14:textId="77777777" w:rsidR="009D56BA" w:rsidRDefault="009D56BA">
      <w:pPr>
        <w:rPr>
          <w:rFonts w:cstheme="minorHAnsi"/>
        </w:rPr>
      </w:pPr>
    </w:p>
    <w:p w14:paraId="2CC27FF3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14" w:name="_Toc63769024"/>
      <w:r>
        <w:rPr>
          <w:noProof/>
        </w:rPr>
        <w:drawing>
          <wp:anchor distT="0" distB="0" distL="114300" distR="114300" simplePos="0" relativeHeight="251657216" behindDoc="0" locked="0" layoutInCell="0" allowOverlap="1" wp14:anchorId="45B9853C" wp14:editId="79391F6B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4143375" cy="3248025"/>
            <wp:effectExtent l="0" t="0" r="0" b="0"/>
            <wp:wrapTopAndBottom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Use case за създател на каузи</w:t>
      </w:r>
      <w:bookmarkEnd w:id="14"/>
    </w:p>
    <w:p w14:paraId="3CB35F79" w14:textId="77777777" w:rsidR="009D56BA" w:rsidRDefault="009D56BA"/>
    <w:p w14:paraId="486288C3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color w:val="auto"/>
          <w:shd w:val="clear" w:color="auto" w:fill="FFFFFF"/>
        </w:rPr>
      </w:pPr>
      <w:bookmarkStart w:id="15" w:name="_Toc63769025"/>
      <w:r>
        <w:rPr>
          <w:noProof/>
        </w:rPr>
        <w:lastRenderedPageBreak/>
        <w:drawing>
          <wp:anchor distT="0" distB="0" distL="114300" distR="114300" simplePos="0" relativeHeight="251658240" behindDoc="0" locked="0" layoutInCell="0" allowOverlap="1" wp14:anchorId="1F7736CC" wp14:editId="3B7DEB61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3971925" cy="1819275"/>
            <wp:effectExtent l="0" t="0" r="0" b="0"/>
            <wp:wrapTopAndBottom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Use case з</w:t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а дарител на каузи</w:t>
      </w:r>
      <w:bookmarkEnd w:id="15"/>
    </w:p>
    <w:p w14:paraId="07257896" w14:textId="77777777" w:rsidR="009D56BA" w:rsidRDefault="009D56BA">
      <w:pPr>
        <w:jc w:val="both"/>
        <w:rPr>
          <w:rFonts w:cstheme="minorHAnsi"/>
        </w:rPr>
      </w:pPr>
    </w:p>
    <w:p w14:paraId="438FBA81" w14:textId="77777777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16" w:name="_Toc63769026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Архитектура</w:t>
      </w:r>
      <w:bookmarkEnd w:id="16"/>
    </w:p>
    <w:p w14:paraId="7BF2C08D" w14:textId="77777777" w:rsidR="009D56BA" w:rsidRDefault="002A5EA8" w:rsidP="00EC7B1C">
      <w:pPr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Смарт контракта предоставя набор от функционалности, чрез които може да се добавят дарителски каузи в блокчейн мрежата, да се извлича информация за тях и да се прави транзакция при събирането на необходимото </w:t>
      </w:r>
      <w:r>
        <w:rPr>
          <w:rFonts w:cstheme="minorHAnsi"/>
          <w:sz w:val="24"/>
          <w:szCs w:val="24"/>
        </w:rPr>
        <w:t>количество средства. Може да се спира набирането на средства от създателя на дарителската кампания, чрез проверка на неговия адрес. Също ще има възможност да се увеличава крайния срок и финансовата цел на дарителската кампания. Смарт контракта предоставя ф</w:t>
      </w:r>
      <w:r>
        <w:rPr>
          <w:rFonts w:cstheme="minorHAnsi"/>
          <w:sz w:val="24"/>
          <w:szCs w:val="24"/>
        </w:rPr>
        <w:t>ункционалност за следене на прогреса на каузата, за извличане на отделна информация като финансова цел, краен срок, описание, брой регистрирани каузи, брой завършили каузи, както и функционалност за добавяне на сходна по тип кауза.</w:t>
      </w:r>
    </w:p>
    <w:p w14:paraId="2AD1CB53" w14:textId="0BA253A4" w:rsidR="009D56BA" w:rsidRDefault="00A17888" w:rsidP="00EC7B1C">
      <w:pPr>
        <w:ind w:left="360" w:firstLine="348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0" simplePos="0" relativeHeight="251659264" behindDoc="0" locked="0" layoutInCell="0" allowOverlap="1" wp14:anchorId="68BBB5B6" wp14:editId="1958D416">
            <wp:simplePos x="0" y="0"/>
            <wp:positionH relativeFrom="margin">
              <wp:align>center</wp:align>
            </wp:positionH>
            <wp:positionV relativeFrom="paragraph">
              <wp:posOffset>1791335</wp:posOffset>
            </wp:positionV>
            <wp:extent cx="5600700" cy="3270885"/>
            <wp:effectExtent l="0" t="0" r="0" b="5715"/>
            <wp:wrapTopAndBottom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EA8">
        <w:rPr>
          <w:rFonts w:cstheme="minorHAnsi"/>
          <w:sz w:val="24"/>
          <w:szCs w:val="24"/>
        </w:rPr>
        <w:t xml:space="preserve">Идеята на нашия </w:t>
      </w:r>
      <w:r w:rsidR="002A5EA8">
        <w:rPr>
          <w:rFonts w:cstheme="minorHAnsi"/>
          <w:sz w:val="24"/>
          <w:szCs w:val="24"/>
        </w:rPr>
        <w:t>проект е – да създадем смарт контракт, който да е написан на Solidity. Компилираме и го мигрираме (деплойваме локално на ganache) с помощта на truffle framework. След това първоначалната ни идея беше да използваме web3.js с цел да успеем да свържем реакт п</w:t>
      </w:r>
      <w:r w:rsidR="002A5EA8">
        <w:rPr>
          <w:rFonts w:cstheme="minorHAnsi"/>
          <w:sz w:val="24"/>
          <w:szCs w:val="24"/>
        </w:rPr>
        <w:t xml:space="preserve">риложението ни, в което да визуализираме информация за каузите и споменатите функционалности, които са имплементирани в смарт контракта. Но тъй като MetaMask вече не </w:t>
      </w:r>
      <w:r w:rsidR="002A5EA8">
        <w:rPr>
          <w:rFonts w:cstheme="minorHAnsi"/>
          <w:sz w:val="24"/>
          <w:szCs w:val="24"/>
        </w:rPr>
        <w:t>изполва web3.js не успяхме да го направим. Идеята на приложението ни е, чрез JSON RPC call</w:t>
      </w:r>
      <w:r w:rsidR="002A5EA8">
        <w:rPr>
          <w:rFonts w:cstheme="minorHAnsi"/>
          <w:sz w:val="24"/>
          <w:szCs w:val="24"/>
        </w:rPr>
        <w:t>s да успеем да извлечем необходимата информация, която да покажем в интерфейса на приложението, който е имплементиран с ReactJS Framework и е деплойнат локално.</w:t>
      </w:r>
    </w:p>
    <w:p w14:paraId="263AFEB6" w14:textId="615B6E46" w:rsidR="009D56BA" w:rsidRDefault="002A5EA8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17" w:name="_Toc63769027"/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lastRenderedPageBreak/>
        <w:t>Описание на дизайн на UI</w:t>
      </w:r>
      <w:bookmarkEnd w:id="17"/>
    </w:p>
    <w:p w14:paraId="404A5EEA" w14:textId="77777777" w:rsidR="009D56BA" w:rsidRDefault="002A5EA8" w:rsidP="00EC7B1C">
      <w:pPr>
        <w:keepNext/>
        <w:keepLines/>
        <w:spacing w:before="240" w:after="0"/>
        <w:ind w:left="283" w:firstLine="425"/>
        <w:jc w:val="both"/>
        <w:rPr>
          <w:rFonts w:eastAsia="Calibri Light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0" allowOverlap="1" wp14:anchorId="4D12729E" wp14:editId="57C3F488">
                <wp:simplePos x="0" y="0"/>
                <wp:positionH relativeFrom="margin">
                  <wp:align>center</wp:align>
                </wp:positionH>
                <wp:positionV relativeFrom="paragraph">
                  <wp:posOffset>1142365</wp:posOffset>
                </wp:positionV>
                <wp:extent cx="3546475" cy="2599690"/>
                <wp:effectExtent l="190500" t="114300" r="188595" b="182880"/>
                <wp:wrapTopAndBottom/>
                <wp:docPr id="5" name="Image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546000" cy="2599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6" stroked="f" style="position:absolute;margin-left:122.05pt;margin-top:89.95pt;width:279.15pt;height:204.6pt;mso-wrap-style:none;v-text-anchor:middle;mso-position-horizontal:center;mso-position-horizontal-relative:margin" wp14:anchorId="08516EE1" type="shapetype_75">
                <v:imagedata r:id="rId13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rFonts w:eastAsia="Calibri Light" w:cstheme="minorHAnsi"/>
          <w:sz w:val="24"/>
          <w:szCs w:val="24"/>
        </w:rPr>
        <w:t>Дизайнът на потребителския интерфейс се състои от четири основни стр</w:t>
      </w:r>
      <w:r>
        <w:rPr>
          <w:rFonts w:eastAsia="Calibri Light" w:cstheme="minorHAnsi"/>
          <w:sz w:val="24"/>
          <w:szCs w:val="24"/>
        </w:rPr>
        <w:t>аници – начална; страница, позволяваща разглеждането на всички съществуващи каузи; страница, позволяваща разглеждането на конкретна кауза в подробности и страница, позволяваща създаването на нова кауза. Дизайнът на страниците се подчинява на следната цвето</w:t>
      </w:r>
      <w:r>
        <w:rPr>
          <w:rFonts w:eastAsia="Calibri Light" w:cstheme="minorHAnsi"/>
          <w:sz w:val="24"/>
          <w:szCs w:val="24"/>
        </w:rPr>
        <w:t>ва гама:</w:t>
      </w:r>
    </w:p>
    <w:p w14:paraId="655967CC" w14:textId="31EFE928" w:rsidR="00A17888" w:rsidRDefault="00A17888">
      <w:pPr>
        <w:keepNext/>
        <w:keepLines/>
        <w:spacing w:before="240" w:after="0"/>
        <w:rPr>
          <w:rFonts w:eastAsia="Calibri Light" w:cstheme="minorHAnsi"/>
          <w:sz w:val="24"/>
          <w:szCs w:val="24"/>
        </w:rPr>
      </w:pPr>
    </w:p>
    <w:p w14:paraId="5BD07A86" w14:textId="77777777" w:rsidR="00A17888" w:rsidRDefault="00A17888">
      <w:pPr>
        <w:keepNext/>
        <w:keepLines/>
        <w:spacing w:before="240" w:after="0"/>
        <w:rPr>
          <w:rFonts w:eastAsia="Calibri Light" w:cstheme="minorHAnsi"/>
          <w:sz w:val="24"/>
          <w:szCs w:val="24"/>
        </w:rPr>
      </w:pPr>
    </w:p>
    <w:p w14:paraId="1A749984" w14:textId="77777777" w:rsidR="009D56BA" w:rsidRDefault="002A5EA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 </w:t>
      </w:r>
      <w:bookmarkStart w:id="18" w:name="_Toc63769028"/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Начална страница</w:t>
      </w:r>
      <w:bookmarkEnd w:id="18"/>
    </w:p>
    <w:p w14:paraId="06322E55" w14:textId="77777777" w:rsidR="009D56BA" w:rsidRDefault="002A5EA8">
      <w:pPr>
        <w:rPr>
          <w:rFonts w:eastAsia="Calibri" w:cstheme="minorHAnsi"/>
        </w:rPr>
      </w:pPr>
      <w:r>
        <w:rPr>
          <w:rFonts w:eastAsia="Calibri" w:cstheme="minorHAnsi"/>
        </w:rPr>
        <w:object w:dxaOrig="1440" w:dyaOrig="1440" w14:anchorId="1388FD25">
          <v:shape id="ole_rId10" o:spid="_x0000_s1026" style="position:absolute;margin-left:20.4pt;margin-top:10.25pt;width:482.4pt;height:316.2pt;z-index:251662336;mso-position-horizontal-relative:text;mso-position-vertical-relative:text" coordsize="" o:spt="100" adj="0,,0" path="">
            <v:stroke joinstyle="round"/>
            <v:imagedata r:id="rId14" o:title=""/>
            <v:formulas/>
            <v:path o:connecttype="segments"/>
            <w10:wrap type="topAndBottom"/>
          </v:shape>
          <o:OLEObject Type="Embed" ProgID="StaticMetafile" ShapeID="ole_rId10" DrawAspect="Content" ObjectID="_1674381807" r:id="rId15"/>
        </w:object>
      </w:r>
    </w:p>
    <w:p w14:paraId="4E281866" w14:textId="53D8B48D" w:rsidR="009D56BA" w:rsidRDefault="00A1788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19" w:name="_Toc63769029"/>
      <w:r>
        <w:rPr>
          <w:noProof/>
        </w:rPr>
        <w:lastRenderedPageBreak/>
        <w:drawing>
          <wp:anchor distT="0" distB="0" distL="114300" distR="114300" simplePos="0" relativeHeight="251655168" behindDoc="0" locked="0" layoutInCell="0" allowOverlap="1" wp14:anchorId="096431F6" wp14:editId="3B936116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187440" cy="4140200"/>
            <wp:effectExtent l="0" t="0" r="3810" b="0"/>
            <wp:wrapTopAndBottom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EA8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Страница, показваща всички активни дарителски кампании</w:t>
      </w:r>
      <w:bookmarkEnd w:id="19"/>
    </w:p>
    <w:p w14:paraId="733CE2D1" w14:textId="41256D23" w:rsidR="009D56BA" w:rsidRDefault="009D56BA">
      <w:pPr>
        <w:rPr>
          <w:rFonts w:eastAsia="Calibri" w:cstheme="minorHAnsi"/>
        </w:rPr>
      </w:pPr>
    </w:p>
    <w:p w14:paraId="01D64F36" w14:textId="53AE3AD9" w:rsidR="009D56BA" w:rsidRDefault="00A1788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20" w:name="_Toc63769030"/>
      <w:r>
        <w:rPr>
          <w:rFonts w:eastAsia="Calibri Light" w:cstheme="minorHAnsi"/>
          <w:noProof/>
        </w:rPr>
        <w:drawing>
          <wp:anchor distT="0" distB="0" distL="0" distR="0" simplePos="0" relativeHeight="251653120" behindDoc="0" locked="0" layoutInCell="0" allowOverlap="1" wp14:anchorId="3F20D0BC" wp14:editId="5E147E88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187440" cy="4140200"/>
            <wp:effectExtent l="0" t="0" r="3810" b="0"/>
            <wp:wrapTopAndBottom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EA8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Страница, показваща детайли за избрана дарителска кампания</w:t>
      </w:r>
      <w:bookmarkEnd w:id="20"/>
    </w:p>
    <w:p w14:paraId="15A971A8" w14:textId="4E1D435E" w:rsidR="009D56BA" w:rsidRDefault="009D56BA">
      <w:pPr>
        <w:rPr>
          <w:rFonts w:eastAsia="Calibri Light" w:cstheme="minorHAnsi"/>
        </w:rPr>
      </w:pPr>
    </w:p>
    <w:p w14:paraId="207A05DD" w14:textId="4D109017" w:rsidR="009D56BA" w:rsidRDefault="00A1788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bookmarkStart w:id="21" w:name="_Toc63769031"/>
      <w:r>
        <w:rPr>
          <w:noProof/>
        </w:rPr>
        <w:lastRenderedPageBreak/>
        <w:drawing>
          <wp:anchor distT="0" distB="0" distL="0" distR="0" simplePos="0" relativeHeight="251654144" behindDoc="0" locked="0" layoutInCell="0" allowOverlap="1" wp14:anchorId="0A392E01" wp14:editId="34C05D05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186805" cy="4140200"/>
            <wp:effectExtent l="0" t="0" r="4445" b="0"/>
            <wp:wrapTopAndBottom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EA8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Страница, позволяваща създаването на </w:t>
      </w:r>
      <w:r w:rsidR="002A5EA8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нова кауза</w:t>
      </w:r>
      <w:bookmarkEnd w:id="21"/>
    </w:p>
    <w:p w14:paraId="043FB2E0" w14:textId="74D5E71F" w:rsidR="009D56BA" w:rsidRDefault="009D56BA"/>
    <w:sectPr w:rsidR="009D56BA">
      <w:pgSz w:w="11906" w:h="16838"/>
      <w:pgMar w:top="720" w:right="720" w:bottom="720" w:left="72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C5F27"/>
    <w:multiLevelType w:val="multilevel"/>
    <w:tmpl w:val="6DBE8A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939214B"/>
    <w:multiLevelType w:val="multilevel"/>
    <w:tmpl w:val="599A049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15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1871" w:firstLine="397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5A9B22CA"/>
    <w:multiLevelType w:val="multilevel"/>
    <w:tmpl w:val="A25C150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2552" w:hanging="284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 w15:restartNumberingAfterBreak="0">
    <w:nsid w:val="63F87121"/>
    <w:multiLevelType w:val="hybridMultilevel"/>
    <w:tmpl w:val="A4AAA9D2"/>
    <w:lvl w:ilvl="0" w:tplc="5E94F002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4" w15:restartNumberingAfterBreak="0">
    <w:nsid w:val="672C5CA1"/>
    <w:multiLevelType w:val="multilevel"/>
    <w:tmpl w:val="D08079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F303958"/>
    <w:multiLevelType w:val="multilevel"/>
    <w:tmpl w:val="323A21BE"/>
    <w:lvl w:ilvl="0">
      <w:start w:val="1"/>
      <w:numFmt w:val="bullet"/>
      <w:lvlText w:val=""/>
      <w:lvlJc w:val="left"/>
      <w:pPr>
        <w:tabs>
          <w:tab w:val="num" w:pos="0"/>
        </w:tabs>
        <w:ind w:left="2628" w:hanging="360"/>
      </w:pPr>
      <w:rPr>
        <w:rFonts w:ascii="Symbol" w:hAnsi="Symbol" w:cs="Symbol" w:hint="default"/>
      </w:rPr>
    </w:lvl>
    <w:lvl w:ilvl="1">
      <w:numFmt w:val="bullet"/>
      <w:lvlText w:val="•"/>
      <w:lvlJc w:val="left"/>
      <w:pPr>
        <w:tabs>
          <w:tab w:val="num" w:pos="0"/>
        </w:tabs>
        <w:ind w:left="2809" w:hanging="564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0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7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2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388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6BA"/>
    <w:rsid w:val="001203E7"/>
    <w:rsid w:val="001F7F67"/>
    <w:rsid w:val="002A5EA8"/>
    <w:rsid w:val="00415A4E"/>
    <w:rsid w:val="004726FE"/>
    <w:rsid w:val="004A415C"/>
    <w:rsid w:val="005C6650"/>
    <w:rsid w:val="00655294"/>
    <w:rsid w:val="006A3F48"/>
    <w:rsid w:val="00783EC2"/>
    <w:rsid w:val="007F4D55"/>
    <w:rsid w:val="009D3FE5"/>
    <w:rsid w:val="009D56BA"/>
    <w:rsid w:val="00A01DED"/>
    <w:rsid w:val="00A17888"/>
    <w:rsid w:val="00A46573"/>
    <w:rsid w:val="00A66BA1"/>
    <w:rsid w:val="00B826AC"/>
    <w:rsid w:val="00C57213"/>
    <w:rsid w:val="00C80216"/>
    <w:rsid w:val="00C929D8"/>
    <w:rsid w:val="00D4614E"/>
    <w:rsid w:val="00D67DC5"/>
    <w:rsid w:val="00D711E6"/>
    <w:rsid w:val="00DE766D"/>
    <w:rsid w:val="00EC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7185D9A"/>
  <w15:docId w15:val="{3D257475-08F1-46C8-9F94-EC8C5D548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F21"/>
    <w:pPr>
      <w:spacing w:after="200" w:line="276" w:lineRule="auto"/>
    </w:pPr>
    <w:rPr>
      <w:rFonts w:eastAsia="Times New Roman" w:cs="Times New Roman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4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7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8542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Hyperlink">
    <w:name w:val="Hyperlink"/>
    <w:basedOn w:val="DefaultParagraphFont"/>
    <w:uiPriority w:val="99"/>
    <w:unhideWhenUsed/>
    <w:rsid w:val="006617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617E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8B397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617E4"/>
    <w:pPr>
      <w:spacing w:line="259" w:lineRule="auto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17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7E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FC24-1F80-457B-8D33-FF21B46D3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12</Pages>
  <Words>2111</Words>
  <Characters>12035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Asus</cp:lastModifiedBy>
  <cp:revision>218</cp:revision>
  <dcterms:created xsi:type="dcterms:W3CDTF">2021-01-24T09:50:00Z</dcterms:created>
  <dcterms:modified xsi:type="dcterms:W3CDTF">2021-02-09T11:16:00Z</dcterms:modified>
  <dc:language>en-US</dc:language>
</cp:coreProperties>
</file>