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79" w:dyaOrig="2171">
          <v:shape id="ole_rId2" o:spid="_x0000_i1025" style="width:93.95pt;height:108.55pt" coordsize="" o:spt="100" adj="0,,0" path="" stroked="f">
            <v:stroke joinstyle="miter"/>
            <v:imagedata r:id="rId8" o:title=""/>
            <v:formulas/>
            <v:path o:connecttype="segments"/>
          </v:shape>
          <o:OLEObject Type="Embed" ProgID="Word.Picture.8" ShapeID="ole_rId2" DrawAspect="Content" ObjectID="_1705920073"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Pr="008B4382">
        <w:rPr>
          <w:rFonts w:cstheme="minorHAnsi"/>
          <w:b/>
          <w:sz w:val="36"/>
          <w:szCs w:val="20"/>
          <w:lang w:val="en-US"/>
        </w:rPr>
        <w:t>Rootkit</w:t>
      </w:r>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p>
        <w:p w:rsidR="00C34302" w:rsidRDefault="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306843" w:history="1">
            <w:r w:rsidR="00C34302" w:rsidRPr="00B36B1B">
              <w:rPr>
                <w:rStyle w:val="a9"/>
                <w:rFonts w:ascii="Arial" w:hAnsi="Arial" w:cs="Arial"/>
                <w:b/>
                <w:noProof/>
              </w:rPr>
              <w:t>1.</w:t>
            </w:r>
            <w:r w:rsidR="00C34302">
              <w:rPr>
                <w:rFonts w:eastAsiaTheme="minorEastAsia"/>
                <w:noProof/>
                <w:lang w:eastAsia="bg-BG"/>
              </w:rPr>
              <w:tab/>
            </w:r>
            <w:r w:rsidR="00C34302" w:rsidRPr="00B36B1B">
              <w:rPr>
                <w:rStyle w:val="a9"/>
                <w:rFonts w:ascii="Arial" w:hAnsi="Arial" w:cs="Arial"/>
                <w:b/>
                <w:noProof/>
              </w:rPr>
              <w:t>Въведение</w:t>
            </w:r>
            <w:r w:rsidR="00C34302">
              <w:rPr>
                <w:noProof/>
                <w:webHidden/>
              </w:rPr>
              <w:tab/>
            </w:r>
            <w:r w:rsidR="00C34302">
              <w:rPr>
                <w:noProof/>
                <w:webHidden/>
              </w:rPr>
              <w:fldChar w:fldCharType="begin"/>
            </w:r>
            <w:r w:rsidR="00C34302">
              <w:rPr>
                <w:noProof/>
                <w:webHidden/>
              </w:rPr>
              <w:instrText xml:space="preserve"> PAGEREF _Toc95306843 \h </w:instrText>
            </w:r>
            <w:r w:rsidR="00C34302">
              <w:rPr>
                <w:noProof/>
                <w:webHidden/>
              </w:rPr>
            </w:r>
            <w:r w:rsidR="00C34302">
              <w:rPr>
                <w:noProof/>
                <w:webHidden/>
              </w:rPr>
              <w:fldChar w:fldCharType="separate"/>
            </w:r>
            <w:r w:rsidR="00C34302">
              <w:rPr>
                <w:noProof/>
                <w:webHidden/>
              </w:rPr>
              <w:t>2</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44" w:history="1">
            <w:r w:rsidR="00C34302" w:rsidRPr="00B36B1B">
              <w:rPr>
                <w:rStyle w:val="a9"/>
                <w:rFonts w:ascii="Arial" w:hAnsi="Arial" w:cs="Arial"/>
                <w:b/>
                <w:noProof/>
              </w:rPr>
              <w:t>2.</w:t>
            </w:r>
            <w:r w:rsidR="00C34302">
              <w:rPr>
                <w:rFonts w:eastAsiaTheme="minorEastAsia"/>
                <w:noProof/>
                <w:lang w:eastAsia="bg-BG"/>
              </w:rPr>
              <w:tab/>
            </w:r>
            <w:r w:rsidR="00C34302" w:rsidRPr="00B36B1B">
              <w:rPr>
                <w:rStyle w:val="a9"/>
                <w:rFonts w:ascii="Arial" w:hAnsi="Arial" w:cs="Arial"/>
                <w:b/>
                <w:noProof/>
              </w:rPr>
              <w:t>Какво представлява rootkit</w:t>
            </w:r>
            <w:r w:rsidR="00C34302">
              <w:rPr>
                <w:noProof/>
                <w:webHidden/>
              </w:rPr>
              <w:tab/>
            </w:r>
            <w:r w:rsidR="00C34302">
              <w:rPr>
                <w:noProof/>
                <w:webHidden/>
              </w:rPr>
              <w:fldChar w:fldCharType="begin"/>
            </w:r>
            <w:r w:rsidR="00C34302">
              <w:rPr>
                <w:noProof/>
                <w:webHidden/>
              </w:rPr>
              <w:instrText xml:space="preserve"> PAGEREF _Toc95306844 \h </w:instrText>
            </w:r>
            <w:r w:rsidR="00C34302">
              <w:rPr>
                <w:noProof/>
                <w:webHidden/>
              </w:rPr>
            </w:r>
            <w:r w:rsidR="00C34302">
              <w:rPr>
                <w:noProof/>
                <w:webHidden/>
              </w:rPr>
              <w:fldChar w:fldCharType="separate"/>
            </w:r>
            <w:r w:rsidR="00C34302">
              <w:rPr>
                <w:noProof/>
                <w:webHidden/>
              </w:rPr>
              <w:t>2</w:t>
            </w:r>
            <w:r w:rsidR="00C34302">
              <w:rPr>
                <w:noProof/>
                <w:webHidden/>
              </w:rPr>
              <w:fldChar w:fldCharType="end"/>
            </w:r>
          </w:hyperlink>
        </w:p>
        <w:p w:rsidR="00C34302" w:rsidRDefault="0050283B">
          <w:pPr>
            <w:pStyle w:val="21"/>
            <w:tabs>
              <w:tab w:val="left" w:pos="880"/>
              <w:tab w:val="right" w:leader="dot" w:pos="9231"/>
            </w:tabs>
            <w:rPr>
              <w:rFonts w:eastAsiaTheme="minorEastAsia"/>
              <w:noProof/>
              <w:lang w:eastAsia="bg-BG"/>
            </w:rPr>
          </w:pPr>
          <w:hyperlink w:anchor="_Toc95306845" w:history="1">
            <w:r w:rsidR="00C34302" w:rsidRPr="00B36B1B">
              <w:rPr>
                <w:rStyle w:val="a9"/>
                <w:rFonts w:ascii="Arial" w:hAnsi="Arial" w:cs="Arial"/>
                <w:b/>
                <w:noProof/>
                <w:lang w:val="en-US"/>
              </w:rPr>
              <w:t>2.1</w:t>
            </w:r>
            <w:r w:rsidR="00C34302">
              <w:rPr>
                <w:rFonts w:eastAsiaTheme="minorEastAsia"/>
                <w:noProof/>
                <w:lang w:eastAsia="bg-BG"/>
              </w:rPr>
              <w:tab/>
            </w:r>
            <w:r w:rsidR="00C34302" w:rsidRPr="00B36B1B">
              <w:rPr>
                <w:rStyle w:val="a9"/>
                <w:rFonts w:ascii="Arial" w:hAnsi="Arial" w:cs="Arial"/>
                <w:b/>
                <w:noProof/>
              </w:rPr>
              <w:t xml:space="preserve">Дефиниция за </w:t>
            </w:r>
            <w:r w:rsidR="00C34302" w:rsidRPr="00B36B1B">
              <w:rPr>
                <w:rStyle w:val="a9"/>
                <w:rFonts w:ascii="Arial" w:hAnsi="Arial" w:cs="Arial"/>
                <w:b/>
                <w:noProof/>
                <w:lang w:val="en-US"/>
              </w:rPr>
              <w:t>rootkit</w:t>
            </w:r>
            <w:r w:rsidR="00C34302">
              <w:rPr>
                <w:noProof/>
                <w:webHidden/>
              </w:rPr>
              <w:tab/>
            </w:r>
            <w:r w:rsidR="00C34302">
              <w:rPr>
                <w:noProof/>
                <w:webHidden/>
              </w:rPr>
              <w:fldChar w:fldCharType="begin"/>
            </w:r>
            <w:r w:rsidR="00C34302">
              <w:rPr>
                <w:noProof/>
                <w:webHidden/>
              </w:rPr>
              <w:instrText xml:space="preserve"> PAGEREF _Toc95306845 \h </w:instrText>
            </w:r>
            <w:r w:rsidR="00C34302">
              <w:rPr>
                <w:noProof/>
                <w:webHidden/>
              </w:rPr>
            </w:r>
            <w:r w:rsidR="00C34302">
              <w:rPr>
                <w:noProof/>
                <w:webHidden/>
              </w:rPr>
              <w:fldChar w:fldCharType="separate"/>
            </w:r>
            <w:r w:rsidR="00C34302">
              <w:rPr>
                <w:noProof/>
                <w:webHidden/>
              </w:rPr>
              <w:t>2</w:t>
            </w:r>
            <w:r w:rsidR="00C34302">
              <w:rPr>
                <w:noProof/>
                <w:webHidden/>
              </w:rPr>
              <w:fldChar w:fldCharType="end"/>
            </w:r>
          </w:hyperlink>
        </w:p>
        <w:p w:rsidR="00C34302" w:rsidRDefault="0050283B">
          <w:pPr>
            <w:pStyle w:val="21"/>
            <w:tabs>
              <w:tab w:val="left" w:pos="880"/>
              <w:tab w:val="right" w:leader="dot" w:pos="9231"/>
            </w:tabs>
            <w:rPr>
              <w:rFonts w:eastAsiaTheme="minorEastAsia"/>
              <w:noProof/>
              <w:lang w:eastAsia="bg-BG"/>
            </w:rPr>
          </w:pPr>
          <w:hyperlink w:anchor="_Toc95306846" w:history="1">
            <w:r w:rsidR="00C34302" w:rsidRPr="00B36B1B">
              <w:rPr>
                <w:rStyle w:val="a9"/>
                <w:rFonts w:ascii="Arial" w:hAnsi="Arial" w:cs="Arial"/>
                <w:b/>
                <w:noProof/>
                <w:lang w:val="en-US"/>
              </w:rPr>
              <w:t>2.2</w:t>
            </w:r>
            <w:r w:rsidR="00C34302">
              <w:rPr>
                <w:rFonts w:eastAsiaTheme="minorEastAsia"/>
                <w:noProof/>
                <w:lang w:eastAsia="bg-BG"/>
              </w:rPr>
              <w:tab/>
            </w:r>
            <w:r w:rsidR="00C34302" w:rsidRPr="00B36B1B">
              <w:rPr>
                <w:rStyle w:val="a9"/>
                <w:rFonts w:ascii="Arial" w:hAnsi="Arial" w:cs="Arial"/>
                <w:b/>
                <w:noProof/>
              </w:rPr>
              <w:t xml:space="preserve">История на </w:t>
            </w:r>
            <w:r w:rsidR="00C34302" w:rsidRPr="00B36B1B">
              <w:rPr>
                <w:rStyle w:val="a9"/>
                <w:rFonts w:ascii="Arial" w:hAnsi="Arial" w:cs="Arial"/>
                <w:b/>
                <w:noProof/>
                <w:lang w:val="en-US"/>
              </w:rPr>
              <w:t>rootkit</w:t>
            </w:r>
            <w:r w:rsidR="00C34302">
              <w:rPr>
                <w:noProof/>
                <w:webHidden/>
              </w:rPr>
              <w:tab/>
            </w:r>
            <w:r w:rsidR="00C34302">
              <w:rPr>
                <w:noProof/>
                <w:webHidden/>
              </w:rPr>
              <w:fldChar w:fldCharType="begin"/>
            </w:r>
            <w:r w:rsidR="00C34302">
              <w:rPr>
                <w:noProof/>
                <w:webHidden/>
              </w:rPr>
              <w:instrText xml:space="preserve"> PAGEREF _Toc95306846 \h </w:instrText>
            </w:r>
            <w:r w:rsidR="00C34302">
              <w:rPr>
                <w:noProof/>
                <w:webHidden/>
              </w:rPr>
            </w:r>
            <w:r w:rsidR="00C34302">
              <w:rPr>
                <w:noProof/>
                <w:webHidden/>
              </w:rPr>
              <w:fldChar w:fldCharType="separate"/>
            </w:r>
            <w:r w:rsidR="00C34302">
              <w:rPr>
                <w:noProof/>
                <w:webHidden/>
              </w:rPr>
              <w:t>3</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47" w:history="1">
            <w:r w:rsidR="00C34302" w:rsidRPr="00B36B1B">
              <w:rPr>
                <w:rStyle w:val="a9"/>
                <w:rFonts w:ascii="Arial" w:hAnsi="Arial" w:cs="Arial"/>
                <w:b/>
                <w:noProof/>
                <w:lang w:val="en-US"/>
              </w:rPr>
              <w:t>3.</w:t>
            </w:r>
            <w:r w:rsidR="00C34302">
              <w:rPr>
                <w:rFonts w:eastAsiaTheme="minorEastAsia"/>
                <w:noProof/>
                <w:lang w:eastAsia="bg-BG"/>
              </w:rPr>
              <w:tab/>
            </w:r>
            <w:r w:rsidR="00C34302" w:rsidRPr="00B36B1B">
              <w:rPr>
                <w:rStyle w:val="a9"/>
                <w:rFonts w:ascii="Arial" w:hAnsi="Arial" w:cs="Arial"/>
                <w:b/>
                <w:noProof/>
              </w:rPr>
              <w:t>Слоеве на привилегированост</w:t>
            </w:r>
            <w:r w:rsidR="00C34302">
              <w:rPr>
                <w:noProof/>
                <w:webHidden/>
              </w:rPr>
              <w:tab/>
            </w:r>
            <w:r w:rsidR="00C34302">
              <w:rPr>
                <w:noProof/>
                <w:webHidden/>
              </w:rPr>
              <w:fldChar w:fldCharType="begin"/>
            </w:r>
            <w:r w:rsidR="00C34302">
              <w:rPr>
                <w:noProof/>
                <w:webHidden/>
              </w:rPr>
              <w:instrText xml:space="preserve"> PAGEREF _Toc95306847 \h </w:instrText>
            </w:r>
            <w:r w:rsidR="00C34302">
              <w:rPr>
                <w:noProof/>
                <w:webHidden/>
              </w:rPr>
            </w:r>
            <w:r w:rsidR="00C34302">
              <w:rPr>
                <w:noProof/>
                <w:webHidden/>
              </w:rPr>
              <w:fldChar w:fldCharType="separate"/>
            </w:r>
            <w:r w:rsidR="00C34302">
              <w:rPr>
                <w:noProof/>
                <w:webHidden/>
              </w:rPr>
              <w:t>4</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48" w:history="1">
            <w:r w:rsidR="00C34302" w:rsidRPr="00B36B1B">
              <w:rPr>
                <w:rStyle w:val="a9"/>
                <w:rFonts w:ascii="Arial" w:hAnsi="Arial" w:cs="Arial"/>
                <w:b/>
                <w:noProof/>
                <w:lang w:val="en-US"/>
              </w:rPr>
              <w:t>4.</w:t>
            </w:r>
            <w:r w:rsidR="00C34302">
              <w:rPr>
                <w:rFonts w:eastAsiaTheme="minorEastAsia"/>
                <w:noProof/>
                <w:lang w:eastAsia="bg-BG"/>
              </w:rPr>
              <w:tab/>
            </w:r>
            <w:r w:rsidR="00C34302" w:rsidRPr="00B36B1B">
              <w:rPr>
                <w:rStyle w:val="a9"/>
                <w:rFonts w:ascii="Arial" w:hAnsi="Arial" w:cs="Arial"/>
                <w:b/>
                <w:noProof/>
                <w:lang w:val="en-US"/>
              </w:rPr>
              <w:t>Rootkit в слоя на приложенията</w:t>
            </w:r>
            <w:r w:rsidR="00C34302">
              <w:rPr>
                <w:noProof/>
                <w:webHidden/>
              </w:rPr>
              <w:tab/>
            </w:r>
            <w:r w:rsidR="00C34302">
              <w:rPr>
                <w:noProof/>
                <w:webHidden/>
              </w:rPr>
              <w:fldChar w:fldCharType="begin"/>
            </w:r>
            <w:r w:rsidR="00C34302">
              <w:rPr>
                <w:noProof/>
                <w:webHidden/>
              </w:rPr>
              <w:instrText xml:space="preserve"> PAGEREF _Toc95306848 \h </w:instrText>
            </w:r>
            <w:r w:rsidR="00C34302">
              <w:rPr>
                <w:noProof/>
                <w:webHidden/>
              </w:rPr>
            </w:r>
            <w:r w:rsidR="00C34302">
              <w:rPr>
                <w:noProof/>
                <w:webHidden/>
              </w:rPr>
              <w:fldChar w:fldCharType="separate"/>
            </w:r>
            <w:r w:rsidR="00C34302">
              <w:rPr>
                <w:noProof/>
                <w:webHidden/>
              </w:rPr>
              <w:t>5</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49" w:history="1">
            <w:r w:rsidR="00C34302" w:rsidRPr="00B36B1B">
              <w:rPr>
                <w:rStyle w:val="a9"/>
                <w:rFonts w:ascii="Arial" w:hAnsi="Arial" w:cs="Arial"/>
                <w:b/>
                <w:noProof/>
                <w:lang w:val="en-US"/>
              </w:rPr>
              <w:t>5.</w:t>
            </w:r>
            <w:r w:rsidR="00C34302">
              <w:rPr>
                <w:rFonts w:eastAsiaTheme="minorEastAsia"/>
                <w:noProof/>
                <w:lang w:eastAsia="bg-BG"/>
              </w:rPr>
              <w:tab/>
            </w:r>
            <w:r w:rsidR="00C34302" w:rsidRPr="00B36B1B">
              <w:rPr>
                <w:rStyle w:val="a9"/>
                <w:rFonts w:ascii="Arial" w:hAnsi="Arial" w:cs="Arial"/>
                <w:b/>
                <w:noProof/>
                <w:lang w:val="en-US"/>
              </w:rPr>
              <w:t>Rootkit в слоя на системните драйвери и ядрото</w:t>
            </w:r>
            <w:r w:rsidR="00C34302">
              <w:rPr>
                <w:noProof/>
                <w:webHidden/>
              </w:rPr>
              <w:tab/>
            </w:r>
            <w:r w:rsidR="00C34302">
              <w:rPr>
                <w:noProof/>
                <w:webHidden/>
              </w:rPr>
              <w:fldChar w:fldCharType="begin"/>
            </w:r>
            <w:r w:rsidR="00C34302">
              <w:rPr>
                <w:noProof/>
                <w:webHidden/>
              </w:rPr>
              <w:instrText xml:space="preserve"> PAGEREF _Toc95306849 \h </w:instrText>
            </w:r>
            <w:r w:rsidR="00C34302">
              <w:rPr>
                <w:noProof/>
                <w:webHidden/>
              </w:rPr>
            </w:r>
            <w:r w:rsidR="00C34302">
              <w:rPr>
                <w:noProof/>
                <w:webHidden/>
              </w:rPr>
              <w:fldChar w:fldCharType="separate"/>
            </w:r>
            <w:r w:rsidR="00C34302">
              <w:rPr>
                <w:noProof/>
                <w:webHidden/>
              </w:rPr>
              <w:t>6</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50" w:history="1">
            <w:r w:rsidR="00C34302" w:rsidRPr="00B36B1B">
              <w:rPr>
                <w:rStyle w:val="a9"/>
                <w:rFonts w:ascii="Arial" w:hAnsi="Arial" w:cs="Arial"/>
                <w:b/>
                <w:noProof/>
              </w:rPr>
              <w:t>6.</w:t>
            </w:r>
            <w:r w:rsidR="00C34302">
              <w:rPr>
                <w:rFonts w:eastAsiaTheme="minorEastAsia"/>
                <w:noProof/>
                <w:lang w:eastAsia="bg-BG"/>
              </w:rPr>
              <w:tab/>
            </w:r>
            <w:r w:rsidR="00C34302" w:rsidRPr="00B36B1B">
              <w:rPr>
                <w:rStyle w:val="a9"/>
                <w:rFonts w:ascii="Arial" w:hAnsi="Arial" w:cs="Arial"/>
                <w:b/>
                <w:noProof/>
              </w:rPr>
              <w:t>Rootkit във виртуализационния слой</w:t>
            </w:r>
            <w:r w:rsidR="00C34302">
              <w:rPr>
                <w:noProof/>
                <w:webHidden/>
              </w:rPr>
              <w:tab/>
            </w:r>
            <w:r w:rsidR="00C34302">
              <w:rPr>
                <w:noProof/>
                <w:webHidden/>
              </w:rPr>
              <w:fldChar w:fldCharType="begin"/>
            </w:r>
            <w:r w:rsidR="00C34302">
              <w:rPr>
                <w:noProof/>
                <w:webHidden/>
              </w:rPr>
              <w:instrText xml:space="preserve"> PAGEREF _Toc95306850 \h </w:instrText>
            </w:r>
            <w:r w:rsidR="00C34302">
              <w:rPr>
                <w:noProof/>
                <w:webHidden/>
              </w:rPr>
            </w:r>
            <w:r w:rsidR="00C34302">
              <w:rPr>
                <w:noProof/>
                <w:webHidden/>
              </w:rPr>
              <w:fldChar w:fldCharType="separate"/>
            </w:r>
            <w:r w:rsidR="00C34302">
              <w:rPr>
                <w:noProof/>
                <w:webHidden/>
              </w:rPr>
              <w:t>9</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51" w:history="1">
            <w:r w:rsidR="00C34302" w:rsidRPr="00B36B1B">
              <w:rPr>
                <w:rStyle w:val="a9"/>
                <w:rFonts w:ascii="Arial" w:hAnsi="Arial" w:cs="Arial"/>
                <w:b/>
                <w:noProof/>
              </w:rPr>
              <w:t>7.</w:t>
            </w:r>
            <w:r w:rsidR="00C34302">
              <w:rPr>
                <w:rFonts w:eastAsiaTheme="minorEastAsia"/>
                <w:noProof/>
                <w:lang w:eastAsia="bg-BG"/>
              </w:rPr>
              <w:tab/>
            </w:r>
            <w:r w:rsidR="00C34302" w:rsidRPr="00B36B1B">
              <w:rPr>
                <w:rStyle w:val="a9"/>
                <w:rFonts w:ascii="Arial" w:hAnsi="Arial" w:cs="Arial"/>
                <w:b/>
                <w:noProof/>
              </w:rPr>
              <w:t>Rootkit във firmware слой</w:t>
            </w:r>
            <w:r w:rsidR="00C34302">
              <w:rPr>
                <w:noProof/>
                <w:webHidden/>
              </w:rPr>
              <w:tab/>
            </w:r>
            <w:r w:rsidR="00C34302">
              <w:rPr>
                <w:noProof/>
                <w:webHidden/>
              </w:rPr>
              <w:fldChar w:fldCharType="begin"/>
            </w:r>
            <w:r w:rsidR="00C34302">
              <w:rPr>
                <w:noProof/>
                <w:webHidden/>
              </w:rPr>
              <w:instrText xml:space="preserve"> PAGEREF _Toc95306851 \h </w:instrText>
            </w:r>
            <w:r w:rsidR="00C34302">
              <w:rPr>
                <w:noProof/>
                <w:webHidden/>
              </w:rPr>
            </w:r>
            <w:r w:rsidR="00C34302">
              <w:rPr>
                <w:noProof/>
                <w:webHidden/>
              </w:rPr>
              <w:fldChar w:fldCharType="separate"/>
            </w:r>
            <w:r w:rsidR="00C34302">
              <w:rPr>
                <w:noProof/>
                <w:webHidden/>
              </w:rPr>
              <w:t>10</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52" w:history="1">
            <w:r w:rsidR="00C34302" w:rsidRPr="00B36B1B">
              <w:rPr>
                <w:rStyle w:val="a9"/>
                <w:rFonts w:ascii="Arial" w:hAnsi="Arial" w:cs="Arial"/>
                <w:b/>
                <w:noProof/>
              </w:rPr>
              <w:t>8.</w:t>
            </w:r>
            <w:r w:rsidR="00C34302">
              <w:rPr>
                <w:rFonts w:eastAsiaTheme="minorEastAsia"/>
                <w:noProof/>
                <w:lang w:eastAsia="bg-BG"/>
              </w:rPr>
              <w:tab/>
            </w:r>
            <w:r w:rsidR="00C34302" w:rsidRPr="00B36B1B">
              <w:rPr>
                <w:rStyle w:val="a9"/>
                <w:rFonts w:ascii="Arial" w:hAnsi="Arial" w:cs="Arial"/>
                <w:b/>
                <w:noProof/>
              </w:rPr>
              <w:t>Как да се предпазваме от заразяване с rootkit</w:t>
            </w:r>
            <w:r w:rsidR="00C34302">
              <w:rPr>
                <w:noProof/>
                <w:webHidden/>
              </w:rPr>
              <w:tab/>
            </w:r>
            <w:r w:rsidR="00C34302">
              <w:rPr>
                <w:noProof/>
                <w:webHidden/>
              </w:rPr>
              <w:fldChar w:fldCharType="begin"/>
            </w:r>
            <w:r w:rsidR="00C34302">
              <w:rPr>
                <w:noProof/>
                <w:webHidden/>
              </w:rPr>
              <w:instrText xml:space="preserve"> PAGEREF _Toc95306852 \h </w:instrText>
            </w:r>
            <w:r w:rsidR="00C34302">
              <w:rPr>
                <w:noProof/>
                <w:webHidden/>
              </w:rPr>
            </w:r>
            <w:r w:rsidR="00C34302">
              <w:rPr>
                <w:noProof/>
                <w:webHidden/>
              </w:rPr>
              <w:fldChar w:fldCharType="separate"/>
            </w:r>
            <w:r w:rsidR="00C34302">
              <w:rPr>
                <w:noProof/>
                <w:webHidden/>
              </w:rPr>
              <w:t>12</w:t>
            </w:r>
            <w:r w:rsidR="00C34302">
              <w:rPr>
                <w:noProof/>
                <w:webHidden/>
              </w:rPr>
              <w:fldChar w:fldCharType="end"/>
            </w:r>
          </w:hyperlink>
        </w:p>
        <w:p w:rsidR="00C34302" w:rsidRDefault="0050283B">
          <w:pPr>
            <w:pStyle w:val="11"/>
            <w:tabs>
              <w:tab w:val="left" w:pos="440"/>
              <w:tab w:val="right" w:leader="dot" w:pos="9231"/>
            </w:tabs>
            <w:rPr>
              <w:rFonts w:eastAsiaTheme="minorEastAsia"/>
              <w:noProof/>
              <w:lang w:eastAsia="bg-BG"/>
            </w:rPr>
          </w:pPr>
          <w:hyperlink w:anchor="_Toc95306853" w:history="1">
            <w:r w:rsidR="00C34302" w:rsidRPr="00B36B1B">
              <w:rPr>
                <w:rStyle w:val="a9"/>
                <w:rFonts w:ascii="Arial" w:hAnsi="Arial" w:cs="Arial"/>
                <w:b/>
                <w:noProof/>
              </w:rPr>
              <w:t>9.</w:t>
            </w:r>
            <w:r w:rsidR="00C34302">
              <w:rPr>
                <w:rFonts w:eastAsiaTheme="minorEastAsia"/>
                <w:noProof/>
                <w:lang w:eastAsia="bg-BG"/>
              </w:rPr>
              <w:tab/>
            </w:r>
            <w:r w:rsidR="00C34302" w:rsidRPr="00B36B1B">
              <w:rPr>
                <w:rStyle w:val="a9"/>
                <w:rFonts w:ascii="Arial" w:hAnsi="Arial" w:cs="Arial"/>
                <w:b/>
                <w:noProof/>
              </w:rPr>
              <w:t>Решения за откриване и отстраняване на rootkit</w:t>
            </w:r>
            <w:r w:rsidR="00C34302">
              <w:rPr>
                <w:noProof/>
                <w:webHidden/>
              </w:rPr>
              <w:tab/>
            </w:r>
            <w:r w:rsidR="00C34302">
              <w:rPr>
                <w:noProof/>
                <w:webHidden/>
              </w:rPr>
              <w:fldChar w:fldCharType="begin"/>
            </w:r>
            <w:r w:rsidR="00C34302">
              <w:rPr>
                <w:noProof/>
                <w:webHidden/>
              </w:rPr>
              <w:instrText xml:space="preserve"> PAGEREF _Toc95306853 \h </w:instrText>
            </w:r>
            <w:r w:rsidR="00C34302">
              <w:rPr>
                <w:noProof/>
                <w:webHidden/>
              </w:rPr>
            </w:r>
            <w:r w:rsidR="00C34302">
              <w:rPr>
                <w:noProof/>
                <w:webHidden/>
              </w:rPr>
              <w:fldChar w:fldCharType="separate"/>
            </w:r>
            <w:r w:rsidR="00C34302">
              <w:rPr>
                <w:noProof/>
                <w:webHidden/>
              </w:rPr>
              <w:t>13</w:t>
            </w:r>
            <w:r w:rsidR="00C34302">
              <w:rPr>
                <w:noProof/>
                <w:webHidden/>
              </w:rPr>
              <w:fldChar w:fldCharType="end"/>
            </w:r>
          </w:hyperlink>
        </w:p>
        <w:p w:rsidR="00C34302" w:rsidRDefault="0050283B">
          <w:pPr>
            <w:pStyle w:val="11"/>
            <w:tabs>
              <w:tab w:val="left" w:pos="660"/>
              <w:tab w:val="right" w:leader="dot" w:pos="9231"/>
            </w:tabs>
            <w:rPr>
              <w:rFonts w:eastAsiaTheme="minorEastAsia"/>
              <w:noProof/>
              <w:lang w:eastAsia="bg-BG"/>
            </w:rPr>
          </w:pPr>
          <w:hyperlink w:anchor="_Toc95306854" w:history="1">
            <w:r w:rsidR="00C34302" w:rsidRPr="00B36B1B">
              <w:rPr>
                <w:rStyle w:val="a9"/>
                <w:rFonts w:ascii="Arial" w:hAnsi="Arial" w:cs="Arial"/>
                <w:b/>
                <w:noProof/>
              </w:rPr>
              <w:t>10.</w:t>
            </w:r>
            <w:r w:rsidR="00C34302">
              <w:rPr>
                <w:rFonts w:eastAsiaTheme="minorEastAsia"/>
                <w:noProof/>
                <w:lang w:eastAsia="bg-BG"/>
              </w:rPr>
              <w:tab/>
            </w:r>
            <w:r w:rsidR="00C34302" w:rsidRPr="00B36B1B">
              <w:rPr>
                <w:rStyle w:val="a9"/>
                <w:rFonts w:ascii="Arial" w:hAnsi="Arial" w:cs="Arial"/>
                <w:b/>
                <w:noProof/>
              </w:rPr>
              <w:t>Заключение</w:t>
            </w:r>
            <w:r w:rsidR="00C34302">
              <w:rPr>
                <w:noProof/>
                <w:webHidden/>
              </w:rPr>
              <w:tab/>
            </w:r>
            <w:r w:rsidR="00C34302">
              <w:rPr>
                <w:noProof/>
                <w:webHidden/>
              </w:rPr>
              <w:fldChar w:fldCharType="begin"/>
            </w:r>
            <w:r w:rsidR="00C34302">
              <w:rPr>
                <w:noProof/>
                <w:webHidden/>
              </w:rPr>
              <w:instrText xml:space="preserve"> PAGEREF _Toc95306854 \h </w:instrText>
            </w:r>
            <w:r w:rsidR="00C34302">
              <w:rPr>
                <w:noProof/>
                <w:webHidden/>
              </w:rPr>
            </w:r>
            <w:r w:rsidR="00C34302">
              <w:rPr>
                <w:noProof/>
                <w:webHidden/>
              </w:rPr>
              <w:fldChar w:fldCharType="separate"/>
            </w:r>
            <w:r w:rsidR="00C34302">
              <w:rPr>
                <w:noProof/>
                <w:webHidden/>
              </w:rPr>
              <w:t>15</w:t>
            </w:r>
            <w:r w:rsidR="00C34302">
              <w:rPr>
                <w:noProof/>
                <w:webHidden/>
              </w:rPr>
              <w:fldChar w:fldCharType="end"/>
            </w:r>
          </w:hyperlink>
        </w:p>
        <w:p w:rsidR="00C34302" w:rsidRDefault="0050283B">
          <w:pPr>
            <w:pStyle w:val="11"/>
            <w:tabs>
              <w:tab w:val="left" w:pos="660"/>
              <w:tab w:val="right" w:leader="dot" w:pos="9231"/>
            </w:tabs>
            <w:rPr>
              <w:rFonts w:eastAsiaTheme="minorEastAsia"/>
              <w:noProof/>
              <w:lang w:eastAsia="bg-BG"/>
            </w:rPr>
          </w:pPr>
          <w:hyperlink w:anchor="_Toc95306855" w:history="1">
            <w:r w:rsidR="00C34302" w:rsidRPr="00B36B1B">
              <w:rPr>
                <w:rStyle w:val="a9"/>
                <w:rFonts w:ascii="Arial" w:hAnsi="Arial" w:cs="Arial"/>
                <w:b/>
                <w:noProof/>
              </w:rPr>
              <w:t>11.</w:t>
            </w:r>
            <w:r w:rsidR="00C34302">
              <w:rPr>
                <w:rFonts w:eastAsiaTheme="minorEastAsia"/>
                <w:noProof/>
                <w:lang w:eastAsia="bg-BG"/>
              </w:rPr>
              <w:tab/>
            </w:r>
            <w:r w:rsidR="00C34302" w:rsidRPr="00B36B1B">
              <w:rPr>
                <w:rStyle w:val="a9"/>
                <w:rFonts w:ascii="Arial" w:hAnsi="Arial" w:cs="Arial"/>
                <w:b/>
                <w:noProof/>
              </w:rPr>
              <w:t>Използвана литература</w:t>
            </w:r>
            <w:r w:rsidR="00C34302">
              <w:rPr>
                <w:noProof/>
                <w:webHidden/>
              </w:rPr>
              <w:tab/>
            </w:r>
            <w:r w:rsidR="00C34302">
              <w:rPr>
                <w:noProof/>
                <w:webHidden/>
              </w:rPr>
              <w:fldChar w:fldCharType="begin"/>
            </w:r>
            <w:r w:rsidR="00C34302">
              <w:rPr>
                <w:noProof/>
                <w:webHidden/>
              </w:rPr>
              <w:instrText xml:space="preserve"> PAGEREF _Toc95306855 \h </w:instrText>
            </w:r>
            <w:r w:rsidR="00C34302">
              <w:rPr>
                <w:noProof/>
                <w:webHidden/>
              </w:rPr>
            </w:r>
            <w:r w:rsidR="00C34302">
              <w:rPr>
                <w:noProof/>
                <w:webHidden/>
              </w:rPr>
              <w:fldChar w:fldCharType="separate"/>
            </w:r>
            <w:r w:rsidR="00C34302">
              <w:rPr>
                <w:noProof/>
                <w:webHidden/>
              </w:rPr>
              <w:t>15</w:t>
            </w:r>
            <w:r w:rsidR="00C34302">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0" w:name="_Toc95306843"/>
      <w:r w:rsidRPr="00485F43">
        <w:rPr>
          <w:rFonts w:ascii="Arial" w:hAnsi="Arial" w:cs="Arial"/>
          <w:b/>
          <w:color w:val="auto"/>
          <w:sz w:val="28"/>
        </w:rPr>
        <w:lastRenderedPageBreak/>
        <w:t>Въведение</w:t>
      </w:r>
      <w:bookmarkEnd w:id="0"/>
    </w:p>
    <w:p w:rsidR="00AB6900" w:rsidRPr="0052160D" w:rsidRDefault="00AB6900" w:rsidP="007B019B">
      <w:pPr>
        <w:spacing w:line="360" w:lineRule="auto"/>
        <w:ind w:firstLine="348"/>
        <w:jc w:val="both"/>
        <w:rPr>
          <w:rFonts w:ascii="Arial" w:hAnsi="Arial" w:cs="Arial"/>
          <w:sz w:val="24"/>
          <w:lang w:val="en-US"/>
        </w:rPr>
      </w:pPr>
      <w:r>
        <w:rPr>
          <w:rFonts w:ascii="Arial" w:hAnsi="Arial" w:cs="Arial"/>
          <w:sz w:val="24"/>
        </w:rPr>
        <w:t xml:space="preserve">Целта на този проект е да опишем какво представлява </w:t>
      </w:r>
      <w:r>
        <w:rPr>
          <w:rFonts w:ascii="Arial" w:hAnsi="Arial" w:cs="Arial"/>
          <w:sz w:val="24"/>
          <w:lang w:val="en-US"/>
        </w:rPr>
        <w:t>rootkit</w:t>
      </w:r>
      <w:r>
        <w:rPr>
          <w:rFonts w:ascii="Arial" w:hAnsi="Arial" w:cs="Arial"/>
          <w:sz w:val="24"/>
        </w:rPr>
        <w:t xml:space="preserve">, каква заплаха представлява 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306844"/>
      <w:r w:rsidRPr="00485F43">
        <w:rPr>
          <w:rFonts w:ascii="Arial" w:hAnsi="Arial" w:cs="Arial"/>
          <w:b/>
          <w:color w:val="auto"/>
          <w:sz w:val="28"/>
        </w:rPr>
        <w:t xml:space="preserve">Какво представлява </w:t>
      </w:r>
      <w:proofErr w:type="spellStart"/>
      <w:r w:rsidRPr="00485F43">
        <w:rPr>
          <w:rFonts w:ascii="Arial" w:hAnsi="Arial" w:cs="Arial"/>
          <w:b/>
          <w:color w:val="auto"/>
          <w:sz w:val="28"/>
        </w:rPr>
        <w:t>rootkit</w:t>
      </w:r>
      <w:bookmarkEnd w:id="1"/>
      <w:proofErr w:type="spellEnd"/>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2" w:name="_Toc95306845"/>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2"/>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инструменти, които имат за цел да предоставят на атакуващия различно ниво на достъп в дадена система. Обикновено целта е да се предостави отдалечен и неоторизиран достъп до системата на жертвата, което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а именно </w:t>
      </w:r>
      <w:r>
        <w:rPr>
          <w:rFonts w:ascii="Arial" w:hAnsi="Arial" w:cs="Arial"/>
          <w:sz w:val="24"/>
          <w:lang w:val="en-US"/>
        </w:rPr>
        <w:t>root</w:t>
      </w:r>
      <w:r>
        <w:rPr>
          <w:rFonts w:ascii="Arial" w:hAnsi="Arial" w:cs="Arial"/>
          <w:sz w:val="24"/>
        </w:rPr>
        <w:t xml:space="preserve"> потребителя.  </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p>
    <w:p w:rsidR="00AB6900"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Това прави отстраняването на такъв вид програми значително по-трудно, защото са необходими по-специфични инструменти, които да могат да сканират и модифицират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B3168F" w:rsidRDefault="00AB6900" w:rsidP="00AB6900">
      <w:pPr>
        <w:spacing w:line="360" w:lineRule="auto"/>
        <w:ind w:left="357" w:firstLine="351"/>
        <w:jc w:val="both"/>
        <w:rPr>
          <w:rFonts w:ascii="Arial" w:hAnsi="Arial" w:cs="Arial"/>
          <w:sz w:val="24"/>
        </w:rPr>
      </w:pPr>
      <w:r>
        <w:rPr>
          <w:rFonts w:ascii="Arial" w:hAnsi="Arial" w:cs="Arial"/>
          <w:sz w:val="24"/>
        </w:rPr>
        <w:t xml:space="preserve">Интересно е, че има примери за </w:t>
      </w:r>
      <w:r>
        <w:rPr>
          <w:rFonts w:ascii="Arial" w:hAnsi="Arial" w:cs="Arial"/>
          <w:sz w:val="24"/>
          <w:lang w:val="en-US"/>
        </w:rPr>
        <w:t>rootkit</w:t>
      </w:r>
      <w:r>
        <w:rPr>
          <w:rFonts w:ascii="Arial" w:hAnsi="Arial" w:cs="Arial"/>
          <w:sz w:val="24"/>
        </w:rPr>
        <w:t xml:space="preserve">,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 Примери за това са различни софтуери за засичане на помощни средства към игри, например </w:t>
      </w:r>
      <w:r>
        <w:rPr>
          <w:rFonts w:ascii="Arial" w:hAnsi="Arial" w:cs="Arial"/>
          <w:sz w:val="24"/>
          <w:lang w:val="en-US"/>
        </w:rPr>
        <w:t xml:space="preserve">Valve </w:t>
      </w:r>
      <w:r>
        <w:rPr>
          <w:rFonts w:ascii="Arial" w:hAnsi="Arial" w:cs="Arial"/>
          <w:sz w:val="24"/>
          <w:lang w:val="en-US"/>
        </w:rPr>
        <w:lastRenderedPageBreak/>
        <w:t>Anti-cheat</w:t>
      </w:r>
      <w:r>
        <w:rPr>
          <w:rFonts w:ascii="Arial" w:hAnsi="Arial" w:cs="Arial"/>
          <w:sz w:val="24"/>
        </w:rPr>
        <w:t xml:space="preserve">, а друга възможност са </w:t>
      </w:r>
      <w:r>
        <w:rPr>
          <w:rFonts w:ascii="Arial" w:hAnsi="Arial" w:cs="Arial"/>
          <w:sz w:val="24"/>
          <w:lang w:val="en-US"/>
        </w:rPr>
        <w:t>crack/patch</w:t>
      </w:r>
      <w:r>
        <w:rPr>
          <w:rFonts w:ascii="Arial" w:hAnsi="Arial" w:cs="Arial"/>
          <w:sz w:val="24"/>
        </w:rPr>
        <w:t xml:space="preserve"> 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3" w:name="_Toc95306846"/>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3"/>
    </w:p>
    <w:p w:rsidR="00AB6900" w:rsidRPr="00E14D12"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proofErr w:type="spellStart"/>
      <w:r>
        <w:rPr>
          <w:rFonts w:ascii="Arial" w:hAnsi="Arial" w:cs="Arial"/>
          <w:sz w:val="24"/>
          <w:lang w:val="en-US"/>
        </w:rPr>
        <w:t>които</w:t>
      </w:r>
      <w:proofErr w:type="spellEnd"/>
      <w:r>
        <w:rPr>
          <w:rFonts w:ascii="Arial" w:hAnsi="Arial" w:cs="Arial"/>
          <w:sz w:val="24"/>
          <w:lang w:val="en-US"/>
        </w:rPr>
        <w:t xml:space="preserve"> </w:t>
      </w:r>
      <w:proofErr w:type="spellStart"/>
      <w:r>
        <w:rPr>
          <w:rFonts w:ascii="Arial" w:hAnsi="Arial" w:cs="Arial"/>
          <w:sz w:val="24"/>
          <w:lang w:val="en-US"/>
        </w:rPr>
        <w:t>обаче</w:t>
      </w:r>
      <w:proofErr w:type="spellEnd"/>
      <w:r>
        <w:rPr>
          <w:rFonts w:ascii="Arial" w:hAnsi="Arial" w:cs="Arial"/>
          <w:sz w:val="24"/>
          <w:lang w:val="en-US"/>
        </w:rPr>
        <w:t xml:space="preserve"> </w:t>
      </w:r>
      <w:proofErr w:type="spellStart"/>
      <w:r>
        <w:rPr>
          <w:rFonts w:ascii="Arial" w:hAnsi="Arial" w:cs="Arial"/>
          <w:sz w:val="24"/>
          <w:lang w:val="en-US"/>
        </w:rPr>
        <w:t>имали</w:t>
      </w:r>
      <w:proofErr w:type="spellEnd"/>
      <w:r>
        <w:rPr>
          <w:rFonts w:ascii="Arial" w:hAnsi="Arial" w:cs="Arial"/>
          <w:sz w:val="24"/>
          <w:lang w:val="en-US"/>
        </w:rPr>
        <w:t xml:space="preserve"> </w:t>
      </w:r>
      <w:r>
        <w:rPr>
          <w:rFonts w:ascii="Arial" w:hAnsi="Arial" w:cs="Arial"/>
          <w:sz w:val="24"/>
        </w:rPr>
        <w:t xml:space="preserve">за цел </w:t>
      </w:r>
      <w:r>
        <w:rPr>
          <w:rFonts w:ascii="Arial" w:hAnsi="Arial" w:cs="Arial"/>
          <w:sz w:val="24"/>
          <w:lang w:val="en-US"/>
        </w:rPr>
        <w:t xml:space="preserve">Windows </w:t>
      </w:r>
      <w:r>
        <w:rPr>
          <w:rFonts w:ascii="Arial" w:hAnsi="Arial" w:cs="Arial"/>
          <w:sz w:val="24"/>
        </w:rPr>
        <w:t>базирани системи.</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операционната система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w:t>
      </w:r>
      <w:proofErr w:type="spellStart"/>
      <w:r>
        <w:rPr>
          <w:rFonts w:ascii="Arial" w:hAnsi="Arial" w:cs="Arial"/>
          <w:sz w:val="24"/>
          <w:lang w:val="en-US"/>
        </w:rPr>
        <w:t>HackerDefender</w:t>
      </w:r>
      <w:proofErr w:type="spellEnd"/>
      <w:r>
        <w:rPr>
          <w:rFonts w:ascii="Arial" w:hAnsi="Arial" w:cs="Arial"/>
          <w:sz w:val="24"/>
          <w:lang w:val="en-US"/>
        </w:rPr>
        <w:t>”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представители са на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w:t>
      </w:r>
      <w:proofErr w:type="spellStart"/>
      <w:r>
        <w:rPr>
          <w:rFonts w:ascii="Arial" w:hAnsi="Arial" w:cs="Arial"/>
          <w:sz w:val="24"/>
          <w:lang w:val="en-US"/>
        </w:rPr>
        <w:t>който</w:t>
      </w:r>
      <w:proofErr w:type="spellEnd"/>
      <w:r>
        <w:rPr>
          <w:rFonts w:ascii="Arial" w:hAnsi="Arial" w:cs="Arial"/>
          <w:sz w:val="24"/>
          <w:lang w:val="en-US"/>
        </w:rPr>
        <w:t xml:space="preserve">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имат единствена цел за открият и премахнат </w:t>
      </w:r>
      <w:r>
        <w:rPr>
          <w:rFonts w:ascii="Arial" w:hAnsi="Arial" w:cs="Arial"/>
          <w:sz w:val="24"/>
          <w:lang w:val="en-US"/>
        </w:rPr>
        <w:t>rootkit</w:t>
      </w:r>
      <w:r>
        <w:rPr>
          <w:rFonts w:ascii="Arial" w:hAnsi="Arial" w:cs="Arial"/>
          <w:sz w:val="24"/>
        </w:rPr>
        <w:t xml:space="preserve"> програми.</w:t>
      </w:r>
    </w:p>
    <w:p w:rsidR="00AB6900" w:rsidRPr="00762122" w:rsidRDefault="00AB6900" w:rsidP="00AB6900">
      <w:pPr>
        <w:spacing w:line="360" w:lineRule="auto"/>
        <w:ind w:left="357"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представляват сериозна заплаха за потребителите и днес. Откриват се примери за </w:t>
      </w:r>
      <w:r>
        <w:rPr>
          <w:rFonts w:ascii="Arial" w:hAnsi="Arial" w:cs="Arial"/>
          <w:sz w:val="24"/>
          <w:lang w:val="en-US"/>
        </w:rPr>
        <w:t xml:space="preserve">rootkit, </w:t>
      </w:r>
      <w:proofErr w:type="spellStart"/>
      <w:r>
        <w:rPr>
          <w:rFonts w:ascii="Arial" w:hAnsi="Arial" w:cs="Arial"/>
          <w:sz w:val="24"/>
          <w:lang w:val="en-US"/>
        </w:rPr>
        <w:t>които</w:t>
      </w:r>
      <w:proofErr w:type="spellEnd"/>
      <w:r>
        <w:rPr>
          <w:rFonts w:ascii="Arial" w:hAnsi="Arial" w:cs="Arial"/>
          <w:sz w:val="24"/>
          <w:lang w:val="en-US"/>
        </w:rPr>
        <w:t xml:space="preserve"> </w:t>
      </w:r>
      <w:r>
        <w:rPr>
          <w:rFonts w:ascii="Arial" w:hAnsi="Arial" w:cs="Arial"/>
          <w:sz w:val="24"/>
        </w:rPr>
        <w:t xml:space="preserve">се възползват от уязвимости на технологиите за стартиране </w:t>
      </w:r>
      <w:r>
        <w:rPr>
          <w:rFonts w:ascii="Arial" w:hAnsi="Arial" w:cs="Arial"/>
          <w:sz w:val="24"/>
          <w:lang w:val="en-US"/>
        </w:rPr>
        <w:t xml:space="preserve">UEFI </w:t>
      </w:r>
      <w:r>
        <w:rPr>
          <w:rFonts w:ascii="Arial" w:hAnsi="Arial" w:cs="Arial"/>
          <w:sz w:val="24"/>
        </w:rPr>
        <w:t xml:space="preserve">или от някои функционалности на  </w:t>
      </w:r>
      <w:r>
        <w:rPr>
          <w:rFonts w:ascii="Arial" w:hAnsi="Arial" w:cs="Arial"/>
          <w:sz w:val="24"/>
          <w:lang w:val="en-US"/>
        </w:rPr>
        <w:t>Windows 10</w:t>
      </w:r>
      <w:r>
        <w:rPr>
          <w:rFonts w:ascii="Arial" w:hAnsi="Arial" w:cs="Arial"/>
          <w:sz w:val="24"/>
        </w:rPr>
        <w:t xml:space="preserve">, като например </w:t>
      </w:r>
      <w:r>
        <w:rPr>
          <w:rFonts w:ascii="Arial" w:hAnsi="Arial" w:cs="Arial"/>
          <w:sz w:val="24"/>
          <w:lang w:val="en-US"/>
        </w:rPr>
        <w:t>Windows Platform Binary Table</w:t>
      </w:r>
      <w:r>
        <w:rPr>
          <w:rFonts w:ascii="Arial" w:hAnsi="Arial" w:cs="Arial"/>
          <w:sz w:val="24"/>
        </w:rPr>
        <w:t xml:space="preserve">, която позволява на производителите на хардуер да включат цифрово подписани изпълними програми във </w:t>
      </w:r>
      <w:r>
        <w:rPr>
          <w:rFonts w:ascii="Arial" w:hAnsi="Arial" w:cs="Arial"/>
          <w:sz w:val="24"/>
          <w:lang w:val="en-US"/>
        </w:rPr>
        <w:t xml:space="preserve">firmware-а на </w:t>
      </w:r>
      <w:proofErr w:type="spellStart"/>
      <w:r>
        <w:rPr>
          <w:rFonts w:ascii="Arial" w:hAnsi="Arial" w:cs="Arial"/>
          <w:sz w:val="24"/>
          <w:lang w:val="en-US"/>
        </w:rPr>
        <w:t>машината</w:t>
      </w:r>
      <w:proofErr w:type="spellEnd"/>
      <w:r>
        <w:rPr>
          <w:rFonts w:ascii="Arial" w:hAnsi="Arial" w:cs="Arial"/>
          <w:sz w:val="24"/>
          <w:lang w:val="en-US"/>
        </w:rPr>
        <w:t>.</w:t>
      </w:r>
      <w:r>
        <w:rPr>
          <w:rFonts w:ascii="Arial" w:hAnsi="Arial" w:cs="Arial"/>
          <w:sz w:val="24"/>
        </w:rPr>
        <w:t xml:space="preserve"> </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4" w:name="_Toc95306847"/>
      <w:r>
        <w:rPr>
          <w:rFonts w:ascii="Arial" w:hAnsi="Arial" w:cs="Arial"/>
          <w:b/>
          <w:color w:val="auto"/>
          <w:sz w:val="28"/>
        </w:rPr>
        <w:t>Слоеве на привилегированост</w:t>
      </w:r>
      <w:bookmarkEnd w:id="4"/>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lastRenderedPageBreak/>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 xml:space="preserve">(application/user </w:t>
      </w:r>
      <w:r w:rsidR="000D03F1">
        <w:rPr>
          <w:rFonts w:ascii="Arial" w:hAnsi="Arial" w:cs="Arial"/>
          <w:sz w:val="24"/>
          <w:lang w:val="en-US"/>
        </w:rPr>
        <w:t>space</w:t>
      </w:r>
      <w:r>
        <w:rPr>
          <w:rFonts w:ascii="Arial" w:hAnsi="Arial" w:cs="Arial"/>
          <w:sz w:val="24"/>
          <w:lang w:val="en-US"/>
        </w:rPr>
        <w:t>)</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w:t>
      </w:r>
      <w:r w:rsidR="000069D3">
        <w:rPr>
          <w:rFonts w:ascii="Arial" w:hAnsi="Arial" w:cs="Arial"/>
          <w:sz w:val="24"/>
          <w:lang w:val="en-US"/>
        </w:rPr>
        <w:t>space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306848"/>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5"/>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w:t>
      </w:r>
      <w:r>
        <w:rPr>
          <w:rFonts w:ascii="Arial" w:hAnsi="Arial" w:cs="Arial"/>
          <w:sz w:val="24"/>
        </w:rPr>
        <w:lastRenderedPageBreak/>
        <w:t xml:space="preserve">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w:t>
      </w:r>
      <w:proofErr w:type="spellStart"/>
      <w:r>
        <w:rPr>
          <w:rFonts w:ascii="Arial" w:hAnsi="Arial" w:cs="Arial"/>
          <w:sz w:val="24"/>
          <w:lang w:val="en-US"/>
        </w:rPr>
        <w:t>Carberp</w:t>
      </w:r>
      <w:proofErr w:type="spellEnd"/>
      <w:r>
        <w:rPr>
          <w:rFonts w:ascii="Arial" w:hAnsi="Arial" w:cs="Arial"/>
          <w:sz w:val="24"/>
          <w:lang w:val="en-US"/>
        </w:rPr>
        <w:t>”</w:t>
      </w:r>
      <w:r>
        <w:rPr>
          <w:rFonts w:ascii="Arial" w:hAnsi="Arial" w:cs="Arial"/>
          <w:sz w:val="24"/>
        </w:rPr>
        <w:t xml:space="preserve">, който е имал за цел приложения за онлайн банкиране на руски и украински банки. Той е модифицирал </w:t>
      </w:r>
      <w:proofErr w:type="spellStart"/>
      <w:r>
        <w:rPr>
          <w:rFonts w:ascii="Arial" w:hAnsi="Arial" w:cs="Arial"/>
          <w:sz w:val="24"/>
        </w:rPr>
        <w:t>байткода</w:t>
      </w:r>
      <w:proofErr w:type="spellEnd"/>
      <w:r>
        <w:rPr>
          <w:rFonts w:ascii="Arial" w:hAnsi="Arial" w:cs="Arial"/>
          <w:sz w:val="24"/>
        </w:rPr>
        <w:t xml:space="preserve">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306849"/>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системните</w:t>
      </w:r>
      <w:proofErr w:type="spellEnd"/>
      <w:r w:rsidRPr="00AA1188">
        <w:rPr>
          <w:rFonts w:ascii="Arial" w:hAnsi="Arial" w:cs="Arial"/>
          <w:b/>
          <w:color w:val="auto"/>
          <w:sz w:val="28"/>
          <w:lang w:val="en-US"/>
        </w:rPr>
        <w:t xml:space="preserve"> </w:t>
      </w:r>
      <w:proofErr w:type="spellStart"/>
      <w:r w:rsidRPr="00AA1188">
        <w:rPr>
          <w:rFonts w:ascii="Arial" w:hAnsi="Arial" w:cs="Arial"/>
          <w:b/>
          <w:color w:val="auto"/>
          <w:sz w:val="28"/>
          <w:lang w:val="en-US"/>
        </w:rPr>
        <w:t>драйвери</w:t>
      </w:r>
      <w:proofErr w:type="spellEnd"/>
      <w:r w:rsidRPr="00AA1188">
        <w:rPr>
          <w:rFonts w:ascii="Arial" w:hAnsi="Arial" w:cs="Arial"/>
          <w:b/>
          <w:color w:val="auto"/>
          <w:sz w:val="28"/>
          <w:lang w:val="en-US"/>
        </w:rPr>
        <w:t xml:space="preserve"> и </w:t>
      </w:r>
      <w:proofErr w:type="spellStart"/>
      <w:r w:rsidRPr="00AA1188">
        <w:rPr>
          <w:rFonts w:ascii="Arial" w:hAnsi="Arial" w:cs="Arial"/>
          <w:b/>
          <w:color w:val="auto"/>
          <w:sz w:val="28"/>
          <w:lang w:val="en-US"/>
        </w:rPr>
        <w:t>ядрото</w:t>
      </w:r>
      <w:bookmarkEnd w:id="6"/>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по архитектура, но позволяват и 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proofErr w:type="spellStart"/>
      <w:r>
        <w:rPr>
          <w:rFonts w:ascii="Arial" w:hAnsi="Arial" w:cs="Arial"/>
          <w:sz w:val="24"/>
          <w:lang w:val="en-US"/>
        </w:rPr>
        <w:t>чрез</w:t>
      </w:r>
      <w:proofErr w:type="spellEnd"/>
      <w:r>
        <w:rPr>
          <w:rFonts w:ascii="Arial" w:hAnsi="Arial" w:cs="Arial"/>
          <w:sz w:val="24"/>
          <w:lang w:val="en-US"/>
        </w:rPr>
        <w:t xml:space="preserve">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w:t>
      </w:r>
      <w:r>
        <w:rPr>
          <w:rFonts w:ascii="Arial" w:hAnsi="Arial" w:cs="Arial"/>
          <w:sz w:val="24"/>
        </w:rPr>
        <w:lastRenderedPageBreak/>
        <w:t xml:space="preserve">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в слоя на ядрото е сложен за създаване процес и обикновено изисква 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w:t>
      </w:r>
      <w:r>
        <w:rPr>
          <w:rFonts w:ascii="Arial" w:hAnsi="Arial" w:cs="Arial"/>
          <w:sz w:val="24"/>
        </w:rPr>
        <w:lastRenderedPageBreak/>
        <w:t xml:space="preserve">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proofErr w:type="spellStart"/>
      <w:r>
        <w:rPr>
          <w:rFonts w:ascii="Arial" w:hAnsi="Arial" w:cs="Arial"/>
          <w:sz w:val="24"/>
          <w:lang w:val="en-US"/>
        </w:rPr>
        <w:t>keylogger</w:t>
      </w:r>
      <w:proofErr w:type="spellEnd"/>
      <w:r>
        <w:rPr>
          <w:rFonts w:ascii="Arial" w:hAnsi="Arial" w:cs="Arial"/>
          <w:sz w:val="24"/>
          <w:lang w:val="en-US"/>
        </w:rPr>
        <w:t xml:space="preserve"> </w:t>
      </w:r>
      <w:r>
        <w:rPr>
          <w:rFonts w:ascii="Arial" w:hAnsi="Arial" w:cs="Arial"/>
          <w:sz w:val="24"/>
        </w:rPr>
        <w:t xml:space="preserve">или </w:t>
      </w:r>
      <w:proofErr w:type="spellStart"/>
      <w:r>
        <w:rPr>
          <w:rFonts w:ascii="Arial" w:hAnsi="Arial" w:cs="Arial"/>
          <w:sz w:val="24"/>
        </w:rPr>
        <w:t>криптокопач</w:t>
      </w:r>
      <w:proofErr w:type="spellEnd"/>
      <w:r>
        <w:rPr>
          <w:rFonts w:ascii="Arial" w:hAnsi="Arial" w:cs="Arial"/>
          <w:sz w:val="24"/>
        </w:rPr>
        <w:t>.</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 вариант на този вид </w:t>
      </w:r>
      <w:proofErr w:type="spellStart"/>
      <w:r>
        <w:rPr>
          <w:rFonts w:ascii="Arial" w:hAnsi="Arial" w:cs="Arial"/>
          <w:sz w:val="24"/>
        </w:rPr>
        <w:t>rootkit</w:t>
      </w:r>
      <w:proofErr w:type="spellEnd"/>
      <w:r>
        <w:rPr>
          <w:rFonts w:ascii="Arial" w:hAnsi="Arial" w:cs="Arial"/>
          <w:sz w:val="24"/>
        </w:rPr>
        <w:t xml:space="preserve">, който цели да промени сектора от твърдия диск на компютъра, в който се съхранява частта за зареждане на операционната система, т.нар. </w:t>
      </w:r>
      <w:proofErr w:type="gramStart"/>
      <w:r>
        <w:rPr>
          <w:rFonts w:ascii="Arial" w:hAnsi="Arial" w:cs="Arial"/>
          <w:sz w:val="24"/>
          <w:lang w:val="en-US"/>
        </w:rPr>
        <w:t>bootloader</w:t>
      </w:r>
      <w:proofErr w:type="gramEnd"/>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Pr>
          <w:rFonts w:ascii="Arial" w:hAnsi="Arial" w:cs="Arial"/>
          <w:sz w:val="24"/>
          <w:lang w:val="en-US"/>
        </w:rPr>
        <w:t xml:space="preserve">-а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 xml:space="preserve">В много от съвременните онлайн </w:t>
      </w:r>
      <w:proofErr w:type="spellStart"/>
      <w:r>
        <w:rPr>
          <w:rFonts w:ascii="Arial" w:hAnsi="Arial" w:cs="Arial"/>
          <w:sz w:val="24"/>
        </w:rPr>
        <w:t>мултиплей</w:t>
      </w:r>
      <w:proofErr w:type="spellEnd"/>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Punkbuster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 xml:space="preserve">“Vanguard” и </w:t>
      </w:r>
      <w:proofErr w:type="spellStart"/>
      <w:r>
        <w:rPr>
          <w:rFonts w:ascii="Arial" w:hAnsi="Arial" w:cs="Arial"/>
          <w:sz w:val="24"/>
          <w:lang w:val="en-US"/>
        </w:rPr>
        <w:t>други</w:t>
      </w:r>
      <w:proofErr w:type="spellEnd"/>
      <w:r>
        <w:rPr>
          <w:rFonts w:ascii="Arial" w:hAnsi="Arial" w:cs="Arial"/>
          <w:sz w:val="24"/>
          <w:lang w:val="en-US"/>
        </w:rPr>
        <w:t xml:space="preserve">.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w:t>
      </w:r>
      <w:r>
        <w:rPr>
          <w:rFonts w:ascii="Arial" w:hAnsi="Arial" w:cs="Arial"/>
          <w:sz w:val="24"/>
        </w:rPr>
        <w:lastRenderedPageBreak/>
        <w:t xml:space="preserve">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7" w:name="_Toc95306850"/>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7"/>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 xml:space="preserve">Joanna </w:t>
      </w:r>
      <w:proofErr w:type="spellStart"/>
      <w:r>
        <w:rPr>
          <w:rFonts w:ascii="Arial" w:hAnsi="Arial" w:cs="Arial"/>
          <w:sz w:val="24"/>
          <w:lang w:val="en-US"/>
        </w:rPr>
        <w:t>Rutkowska</w:t>
      </w:r>
      <w:proofErr w:type="spellEnd"/>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306851"/>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firmware слой</w:t>
      </w:r>
      <w:bookmarkEnd w:id="8"/>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w:t>
      </w:r>
      <w:r>
        <w:rPr>
          <w:rFonts w:ascii="Arial" w:hAnsi="Arial" w:cs="Arial"/>
          <w:sz w:val="24"/>
        </w:rPr>
        <w:lastRenderedPageBreak/>
        <w:t xml:space="preserve">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r>
        <w:rPr>
          <w:rFonts w:ascii="Arial" w:hAnsi="Arial" w:cs="Arial"/>
          <w:sz w:val="24"/>
          <w:lang w:val="en-US"/>
        </w:rPr>
        <w:t xml:space="preserve">извикване на </w:t>
      </w:r>
      <w:r w:rsidR="003557AD">
        <w:rPr>
          <w:rFonts w:ascii="Arial" w:hAnsi="Arial" w:cs="Arial"/>
          <w:sz w:val="24"/>
        </w:rPr>
        <w:t>инструкции от</w:t>
      </w:r>
      <w:r>
        <w:rPr>
          <w:rFonts w:ascii="Arial" w:hAnsi="Arial" w:cs="Arial"/>
          <w:sz w:val="24"/>
          <w:lang w:val="en-US"/>
        </w:rPr>
        <w:t xml:space="preserve"> </w:t>
      </w:r>
      <w:r w:rsidR="003C03E4">
        <w:rPr>
          <w:rFonts w:ascii="Arial" w:hAnsi="Arial" w:cs="Arial"/>
          <w:sz w:val="24"/>
          <w:lang w:val="en-US"/>
        </w:rPr>
        <w:t>“System Management Mode”</w:t>
      </w:r>
      <w:r w:rsidR="003C03E4">
        <w:rPr>
          <w:rFonts w:ascii="Arial" w:hAnsi="Arial" w:cs="Arial"/>
          <w:sz w:val="24"/>
        </w:rPr>
        <w:t xml:space="preserve"> </w:t>
      </w:r>
      <w:r>
        <w:rPr>
          <w:rFonts w:ascii="Arial" w:hAnsi="Arial" w:cs="Arial"/>
          <w:sz w:val="24"/>
        </w:rPr>
        <w:t>режим</w:t>
      </w:r>
      <w:r w:rsidR="00823BC9">
        <w:rPr>
          <w:rFonts w:ascii="Arial" w:hAnsi="Arial" w:cs="Arial"/>
          <w:sz w:val="24"/>
        </w:rPr>
        <w:t>а</w:t>
      </w:r>
      <w:r>
        <w:rPr>
          <w:rFonts w:ascii="Arial" w:hAnsi="Arial" w:cs="Arial"/>
          <w:sz w:val="24"/>
        </w:rPr>
        <w:t xml:space="preserve"> на процесора,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w:t>
      </w:r>
      <w:r>
        <w:rPr>
          <w:rFonts w:ascii="Arial" w:hAnsi="Arial" w:cs="Arial"/>
          <w:sz w:val="24"/>
        </w:rPr>
        <w:lastRenderedPageBreak/>
        <w:t xml:space="preserve">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 xml:space="preserve">BIOS </w:t>
      </w:r>
      <w:proofErr w:type="spellStart"/>
      <w:r>
        <w:rPr>
          <w:rFonts w:ascii="Arial" w:hAnsi="Arial" w:cs="Arial"/>
          <w:sz w:val="24"/>
          <w:lang w:val="en-US"/>
        </w:rPr>
        <w:t>програмата</w:t>
      </w:r>
      <w:proofErr w:type="spellEnd"/>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евентуално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9" w:name="_Toc95306852"/>
      <w:r w:rsidRPr="00215EBA">
        <w:rPr>
          <w:rFonts w:ascii="Arial" w:hAnsi="Arial" w:cs="Arial"/>
          <w:b/>
          <w:color w:val="auto"/>
          <w:sz w:val="28"/>
        </w:rPr>
        <w:t xml:space="preserve">Как да се предпазваме от заразяване с </w:t>
      </w:r>
      <w:proofErr w:type="spellStart"/>
      <w:r w:rsidRPr="00215EBA">
        <w:rPr>
          <w:rFonts w:ascii="Arial" w:hAnsi="Arial" w:cs="Arial"/>
          <w:b/>
          <w:color w:val="auto"/>
          <w:sz w:val="28"/>
        </w:rPr>
        <w:t>rootkit</w:t>
      </w:r>
      <w:bookmarkEnd w:id="9"/>
      <w:proofErr w:type="spellEnd"/>
    </w:p>
    <w:p w:rsidR="00AB6900" w:rsidRDefault="00AB6900" w:rsidP="00215A7A">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w:t>
      </w:r>
      <w:r w:rsidR="00F0790E">
        <w:rPr>
          <w:rFonts w:ascii="Arial" w:hAnsi="Arial" w:cs="Arial"/>
          <w:sz w:val="24"/>
        </w:rPr>
        <w:t xml:space="preserve">потребителите, които не са </w:t>
      </w:r>
      <w:r w:rsidRPr="009475EA">
        <w:rPr>
          <w:rFonts w:ascii="Arial" w:hAnsi="Arial" w:cs="Arial"/>
          <w:sz w:val="24"/>
        </w:rPr>
        <w:t>технически грамотните са най-чест</w:t>
      </w:r>
      <w:r w:rsidR="00766D57">
        <w:rPr>
          <w:rFonts w:ascii="Arial" w:hAnsi="Arial" w:cs="Arial"/>
          <w:sz w:val="24"/>
        </w:rPr>
        <w:t>ата</w:t>
      </w:r>
      <w:r w:rsidR="00FB2930">
        <w:rPr>
          <w:rFonts w:ascii="Arial" w:hAnsi="Arial" w:cs="Arial"/>
          <w:sz w:val="24"/>
        </w:rPr>
        <w:t xml:space="preserve"> цел </w:t>
      </w:r>
      <w:r w:rsidRPr="009475EA">
        <w:rPr>
          <w:rFonts w:ascii="Arial" w:hAnsi="Arial" w:cs="Arial"/>
          <w:sz w:val="24"/>
        </w:rPr>
        <w:t xml:space="preserve">на хакерите. </w:t>
      </w:r>
      <w:r>
        <w:rPr>
          <w:rFonts w:ascii="Arial" w:hAnsi="Arial" w:cs="Arial"/>
          <w:sz w:val="24"/>
        </w:rPr>
        <w:t xml:space="preserve">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w:t>
      </w:r>
      <w:r>
        <w:rPr>
          <w:rFonts w:ascii="Arial" w:hAnsi="Arial" w:cs="Arial"/>
          <w:sz w:val="24"/>
        </w:rPr>
        <w:lastRenderedPageBreak/>
        <w:t>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46DE9" w:rsidRDefault="00AB6900" w:rsidP="00E67C1A">
      <w:pPr>
        <w:spacing w:line="360" w:lineRule="auto"/>
        <w:ind w:firstLine="360"/>
        <w:jc w:val="both"/>
        <w:rPr>
          <w:rFonts w:ascii="Arial" w:hAnsi="Arial" w:cs="Arial"/>
          <w:sz w:val="24"/>
        </w:rPr>
      </w:pPr>
      <w:r>
        <w:rPr>
          <w:rFonts w:ascii="Arial" w:hAnsi="Arial" w:cs="Arial"/>
          <w:sz w:val="24"/>
        </w:rPr>
        <w:t xml:space="preserve">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w:t>
      </w:r>
      <w:r w:rsidR="00A46DE9">
        <w:rPr>
          <w:rFonts w:ascii="Arial" w:hAnsi="Arial" w:cs="Arial"/>
          <w:sz w:val="24"/>
        </w:rPr>
        <w:t>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Default="00E67C1A" w:rsidP="00E67C1A">
      <w:pPr>
        <w:spacing w:line="360" w:lineRule="auto"/>
        <w:ind w:firstLine="360"/>
        <w:jc w:val="both"/>
        <w:rPr>
          <w:rFonts w:ascii="Arial" w:hAnsi="Arial" w:cs="Arial"/>
          <w:sz w:val="24"/>
        </w:rPr>
      </w:pPr>
      <w:r>
        <w:rPr>
          <w:rFonts w:ascii="Arial" w:hAnsi="Arial" w:cs="Arial"/>
          <w:sz w:val="24"/>
        </w:rPr>
        <w:t>Препоръчително е използването на т</w:t>
      </w:r>
      <w:r w:rsidR="00C94FA2">
        <w:rPr>
          <w:rFonts w:ascii="Arial" w:hAnsi="Arial" w:cs="Arial"/>
          <w:sz w:val="24"/>
        </w:rPr>
        <w:t>ехнологии</w:t>
      </w:r>
      <w:r>
        <w:rPr>
          <w:rFonts w:ascii="Arial" w:hAnsi="Arial" w:cs="Arial"/>
          <w:sz w:val="24"/>
        </w:rPr>
        <w:t>, които налагат допълнителни нива на сигурност като</w:t>
      </w:r>
      <w:r w:rsidR="00C94FA2">
        <w:rPr>
          <w:rFonts w:ascii="Arial" w:hAnsi="Arial" w:cs="Arial"/>
          <w:sz w:val="24"/>
        </w:rPr>
        <w:t xml:space="preserve"> като новият стандарт за </w:t>
      </w:r>
      <w:r w:rsidR="00C94FA2">
        <w:rPr>
          <w:rFonts w:ascii="Arial" w:hAnsi="Arial" w:cs="Arial"/>
          <w:sz w:val="24"/>
          <w:lang w:val="en-US"/>
        </w:rPr>
        <w:t xml:space="preserve">firmware </w:t>
      </w:r>
      <w:r w:rsidR="00C94FA2">
        <w:rPr>
          <w:rFonts w:ascii="Arial" w:hAnsi="Arial" w:cs="Arial"/>
          <w:sz w:val="24"/>
        </w:rPr>
        <w:t xml:space="preserve">софтуер </w:t>
      </w:r>
      <w:r w:rsidR="00C94FA2">
        <w:rPr>
          <w:rFonts w:ascii="Arial" w:hAnsi="Arial" w:cs="Arial"/>
          <w:sz w:val="24"/>
          <w:lang w:val="en-US"/>
        </w:rPr>
        <w:t xml:space="preserve">UEFI </w:t>
      </w:r>
      <w:r w:rsidR="00C94FA2">
        <w:rPr>
          <w:rFonts w:ascii="Arial" w:hAnsi="Arial" w:cs="Arial"/>
          <w:sz w:val="24"/>
        </w:rPr>
        <w:t xml:space="preserve">предлага опцията </w:t>
      </w:r>
      <w:r w:rsidR="00C94FA2">
        <w:rPr>
          <w:rFonts w:ascii="Arial" w:hAnsi="Arial" w:cs="Arial"/>
          <w:sz w:val="24"/>
          <w:lang w:val="en-US"/>
        </w:rPr>
        <w:t>“Secure boot”</w:t>
      </w:r>
      <w:r w:rsidR="00C94FA2">
        <w:rPr>
          <w:rFonts w:ascii="Arial" w:hAnsi="Arial" w:cs="Arial"/>
          <w:sz w:val="24"/>
        </w:rPr>
        <w:t xml:space="preserve">, която изисква наличие на валиден цифров сертификат за </w:t>
      </w:r>
      <w:r w:rsidR="00C94FA2">
        <w:rPr>
          <w:rFonts w:ascii="Arial" w:hAnsi="Arial" w:cs="Arial"/>
          <w:sz w:val="24"/>
          <w:lang w:val="en-US"/>
        </w:rPr>
        <w:t xml:space="preserve">firmware </w:t>
      </w:r>
      <w:r w:rsidR="00C94FA2">
        <w:rPr>
          <w:rFonts w:ascii="Arial" w:hAnsi="Arial" w:cs="Arial"/>
          <w:sz w:val="24"/>
        </w:rPr>
        <w:t>софтуера на периферните устройства, софтуера за стартиране</w:t>
      </w:r>
      <w:r w:rsidR="00C94FA2">
        <w:rPr>
          <w:rFonts w:ascii="Arial" w:hAnsi="Arial" w:cs="Arial"/>
          <w:sz w:val="24"/>
          <w:lang w:val="en-US"/>
        </w:rPr>
        <w:t>(bootloader)</w:t>
      </w:r>
      <w:r w:rsidR="00C94FA2">
        <w:rPr>
          <w:rFonts w:ascii="Arial" w:hAnsi="Arial" w:cs="Arial"/>
          <w:sz w:val="24"/>
        </w:rPr>
        <w:t xml:space="preserve"> и ядрото на операционната система.</w:t>
      </w:r>
      <w:r>
        <w:rPr>
          <w:rFonts w:ascii="Arial" w:hAnsi="Arial" w:cs="Arial"/>
          <w:sz w:val="24"/>
        </w:rPr>
        <w:t xml:space="preserve"> </w:t>
      </w:r>
      <w:r w:rsidR="00C94FA2">
        <w:rPr>
          <w:rFonts w:ascii="Arial" w:hAnsi="Arial" w:cs="Arial"/>
          <w:sz w:val="24"/>
        </w:rPr>
        <w:t xml:space="preserve">От края на 2016 всички следващи версии на ОС </w:t>
      </w:r>
      <w:r w:rsidR="00C94FA2">
        <w:rPr>
          <w:rFonts w:ascii="Arial" w:hAnsi="Arial" w:cs="Arial"/>
          <w:sz w:val="24"/>
          <w:lang w:val="en-US"/>
        </w:rPr>
        <w:t xml:space="preserve">Windows 10 </w:t>
      </w:r>
      <w:r w:rsidR="00C94FA2">
        <w:rPr>
          <w:rFonts w:ascii="Arial" w:hAnsi="Arial" w:cs="Arial"/>
          <w:sz w:val="24"/>
        </w:rPr>
        <w:t xml:space="preserve">налагат задължителното наличие на цифров сертификат на </w:t>
      </w:r>
      <w:r w:rsidR="00EE1068">
        <w:rPr>
          <w:rFonts w:ascii="Arial" w:hAnsi="Arial" w:cs="Arial"/>
          <w:sz w:val="24"/>
        </w:rPr>
        <w:t>всички системни драйвери.</w:t>
      </w:r>
    </w:p>
    <w:p w:rsidR="00AB6900" w:rsidRPr="00215EBA" w:rsidRDefault="004E65AA" w:rsidP="00AB6900">
      <w:pPr>
        <w:pStyle w:val="1"/>
        <w:numPr>
          <w:ilvl w:val="0"/>
          <w:numId w:val="2"/>
        </w:numPr>
        <w:spacing w:line="360" w:lineRule="auto"/>
        <w:rPr>
          <w:rFonts w:ascii="Arial" w:hAnsi="Arial" w:cs="Arial"/>
          <w:b/>
          <w:color w:val="auto"/>
          <w:sz w:val="28"/>
        </w:rPr>
      </w:pPr>
      <w:bookmarkStart w:id="10" w:name="_Toc95306853"/>
      <w:r>
        <w:rPr>
          <w:rFonts w:ascii="Arial" w:hAnsi="Arial" w:cs="Arial"/>
          <w:b/>
          <w:color w:val="auto"/>
          <w:sz w:val="28"/>
        </w:rPr>
        <w:t xml:space="preserve">Решения </w:t>
      </w:r>
      <w:r w:rsidR="00AB6900" w:rsidRPr="00215EBA">
        <w:rPr>
          <w:rFonts w:ascii="Arial" w:hAnsi="Arial" w:cs="Arial"/>
          <w:b/>
          <w:color w:val="auto"/>
          <w:sz w:val="28"/>
        </w:rPr>
        <w:t xml:space="preserve">за откриване и отстраняване на </w:t>
      </w:r>
      <w:proofErr w:type="spellStart"/>
      <w:r w:rsidR="00AB6900" w:rsidRPr="00215EBA">
        <w:rPr>
          <w:rFonts w:ascii="Arial" w:hAnsi="Arial" w:cs="Arial"/>
          <w:b/>
          <w:color w:val="auto"/>
          <w:sz w:val="28"/>
        </w:rPr>
        <w:t>rootkit</w:t>
      </w:r>
      <w:bookmarkEnd w:id="10"/>
      <w:proofErr w:type="spellEnd"/>
    </w:p>
    <w:p w:rsidR="008359CA" w:rsidRDefault="00B27A54" w:rsidP="00C17412">
      <w:pPr>
        <w:spacing w:line="360" w:lineRule="auto"/>
        <w:ind w:firstLine="360"/>
        <w:jc w:val="both"/>
        <w:rPr>
          <w:rFonts w:ascii="Arial" w:hAnsi="Arial" w:cs="Arial"/>
          <w:sz w:val="24"/>
        </w:rPr>
      </w:pPr>
      <w:r>
        <w:rPr>
          <w:rFonts w:ascii="Arial" w:hAnsi="Arial" w:cs="Arial"/>
          <w:sz w:val="24"/>
        </w:rPr>
        <w:t xml:space="preserve">Софтуерни решения, които засичат и премахват </w:t>
      </w:r>
      <w:r>
        <w:rPr>
          <w:rFonts w:ascii="Arial" w:hAnsi="Arial" w:cs="Arial"/>
          <w:sz w:val="24"/>
          <w:lang w:val="en-US"/>
        </w:rPr>
        <w:t xml:space="preserve">rootkit </w:t>
      </w:r>
      <w:r>
        <w:rPr>
          <w:rFonts w:ascii="Arial" w:hAnsi="Arial" w:cs="Arial"/>
          <w:sz w:val="24"/>
        </w:rPr>
        <w:t>програми започват да се появяват около 2006г.</w:t>
      </w:r>
      <w:r w:rsidR="002D01B7">
        <w:rPr>
          <w:rFonts w:ascii="Arial" w:hAnsi="Arial" w:cs="Arial"/>
          <w:sz w:val="24"/>
        </w:rPr>
        <w:t xml:space="preserve"> Още тогава производителите на антивирусен софтуер осъзнават, че е нужно техните продукти да използват техники, подобни на </w:t>
      </w:r>
      <w:r w:rsidR="002D01B7">
        <w:rPr>
          <w:rFonts w:ascii="Arial" w:hAnsi="Arial" w:cs="Arial"/>
          <w:sz w:val="24"/>
          <w:lang w:val="en-US"/>
        </w:rPr>
        <w:t xml:space="preserve">rootkit, за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успяват</w:t>
      </w:r>
      <w:proofErr w:type="spellEnd"/>
      <w:r w:rsidR="002D01B7">
        <w:rPr>
          <w:rFonts w:ascii="Arial" w:hAnsi="Arial" w:cs="Arial"/>
          <w:sz w:val="24"/>
          <w:lang w:val="en-US"/>
        </w:rPr>
        <w:t xml:space="preserve">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ги</w:t>
      </w:r>
      <w:proofErr w:type="spellEnd"/>
      <w:r w:rsidR="002D01B7">
        <w:rPr>
          <w:rFonts w:ascii="Arial" w:hAnsi="Arial" w:cs="Arial"/>
          <w:sz w:val="24"/>
          <w:lang w:val="en-US"/>
        </w:rPr>
        <w:t xml:space="preserve"> </w:t>
      </w:r>
      <w:proofErr w:type="spellStart"/>
      <w:r w:rsidR="002D01B7">
        <w:rPr>
          <w:rFonts w:ascii="Arial" w:hAnsi="Arial" w:cs="Arial"/>
          <w:sz w:val="24"/>
          <w:lang w:val="en-US"/>
        </w:rPr>
        <w:t>засичат</w:t>
      </w:r>
      <w:proofErr w:type="spellEnd"/>
      <w:r w:rsidR="002D01B7">
        <w:rPr>
          <w:rFonts w:ascii="Arial" w:hAnsi="Arial" w:cs="Arial"/>
          <w:sz w:val="24"/>
          <w:lang w:val="en-US"/>
        </w:rPr>
        <w:t>.</w:t>
      </w:r>
      <w:r w:rsidR="003E14C9">
        <w:rPr>
          <w:rFonts w:ascii="Arial" w:hAnsi="Arial" w:cs="Arial"/>
          <w:sz w:val="24"/>
        </w:rPr>
        <w:t xml:space="preserve"> Дотогава процесите на антивирусния софтуер се изпълняват кат</w:t>
      </w:r>
      <w:r w:rsidR="000D106D">
        <w:rPr>
          <w:rFonts w:ascii="Arial" w:hAnsi="Arial" w:cs="Arial"/>
          <w:sz w:val="24"/>
        </w:rPr>
        <w:t>о нормален потребителски процес, но по този начин не може да се засичат заплахи, които работят на нивото на ядрото на операционната система.</w:t>
      </w:r>
      <w:r w:rsidR="00414563">
        <w:rPr>
          <w:rFonts w:ascii="Arial" w:hAnsi="Arial" w:cs="Arial"/>
          <w:sz w:val="24"/>
        </w:rPr>
        <w:t xml:space="preserve"> </w:t>
      </w:r>
    </w:p>
    <w:p w:rsidR="003D43D8" w:rsidRDefault="00095A7A" w:rsidP="003D43D8">
      <w:pPr>
        <w:keepNext/>
        <w:spacing w:line="360" w:lineRule="auto"/>
        <w:ind w:firstLine="360"/>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45pt;height:180pt">
            <v:imagedata r:id="rId12" o:title="Anti-rootkit-components"/>
          </v:shape>
        </w:pict>
      </w:r>
    </w:p>
    <w:p w:rsidR="00164608" w:rsidRDefault="003D43D8" w:rsidP="003D43D8">
      <w:pPr>
        <w:pStyle w:val="aa"/>
        <w:jc w:val="center"/>
        <w:rPr>
          <w:rFonts w:ascii="Arial" w:hAnsi="Arial" w:cs="Arial"/>
          <w:sz w:val="24"/>
        </w:rPr>
      </w:pPr>
      <w:r>
        <w:t xml:space="preserve">Фигура </w:t>
      </w:r>
      <w:r w:rsidR="00E524F7">
        <w:rPr>
          <w:noProof/>
        </w:rPr>
        <w:fldChar w:fldCharType="begin"/>
      </w:r>
      <w:r w:rsidR="00E524F7">
        <w:rPr>
          <w:noProof/>
        </w:rPr>
        <w:instrText xml:space="preserve"> SEQ Фигура \* ARABIC </w:instrText>
      </w:r>
      <w:r w:rsidR="00E524F7">
        <w:rPr>
          <w:noProof/>
        </w:rPr>
        <w:fldChar w:fldCharType="separate"/>
      </w:r>
      <w:r>
        <w:rPr>
          <w:noProof/>
        </w:rPr>
        <w:t>3</w:t>
      </w:r>
      <w:r w:rsidR="00E524F7">
        <w:rPr>
          <w:noProof/>
        </w:rPr>
        <w:fldChar w:fldCharType="end"/>
      </w:r>
      <w:r>
        <w:rPr>
          <w:lang w:val="en-US"/>
        </w:rPr>
        <w:t xml:space="preserve">. </w:t>
      </w:r>
      <w:r>
        <w:t xml:space="preserve">Архитектура на </w:t>
      </w:r>
      <w:r>
        <w:rPr>
          <w:lang w:val="en-US"/>
        </w:rPr>
        <w:t>Kaspersky Anti-Rootkit</w:t>
      </w:r>
    </w:p>
    <w:p w:rsidR="004E203B" w:rsidRPr="0027398A" w:rsidRDefault="00414563" w:rsidP="0054016E">
      <w:pPr>
        <w:spacing w:line="360" w:lineRule="auto"/>
        <w:ind w:firstLine="360"/>
        <w:jc w:val="both"/>
        <w:rPr>
          <w:rFonts w:ascii="Arial" w:hAnsi="Arial" w:cs="Arial"/>
          <w:sz w:val="24"/>
        </w:rPr>
      </w:pPr>
      <w:r>
        <w:rPr>
          <w:rFonts w:ascii="Arial" w:hAnsi="Arial" w:cs="Arial"/>
          <w:sz w:val="24"/>
        </w:rPr>
        <w:lastRenderedPageBreak/>
        <w:t>Промяната, която настъпва включва усложнение</w:t>
      </w:r>
      <w:r w:rsidR="00BB6B8A">
        <w:rPr>
          <w:rFonts w:ascii="Arial" w:hAnsi="Arial" w:cs="Arial"/>
          <w:sz w:val="24"/>
        </w:rPr>
        <w:t xml:space="preserve"> на антивирусните софтуери, к</w:t>
      </w:r>
      <w:r w:rsidR="003719C2">
        <w:rPr>
          <w:rFonts w:ascii="Arial" w:hAnsi="Arial" w:cs="Arial"/>
          <w:sz w:val="24"/>
        </w:rPr>
        <w:t>оято се състои</w:t>
      </w:r>
      <w:r w:rsidR="00BB6B8A">
        <w:rPr>
          <w:rFonts w:ascii="Arial" w:hAnsi="Arial" w:cs="Arial"/>
          <w:sz w:val="24"/>
        </w:rPr>
        <w:t xml:space="preserve"> във</w:t>
      </w:r>
      <w:r>
        <w:rPr>
          <w:rFonts w:ascii="Arial" w:hAnsi="Arial" w:cs="Arial"/>
          <w:sz w:val="24"/>
        </w:rPr>
        <w:t xml:space="preserve"> включване на специални модули, които се изпълняват в слоя на ядрото на ОС и</w:t>
      </w:r>
      <w:r w:rsidR="001A3E23">
        <w:rPr>
          <w:rFonts w:ascii="Arial" w:hAnsi="Arial" w:cs="Arial"/>
          <w:sz w:val="24"/>
        </w:rPr>
        <w:t xml:space="preserve"> по този начин им се предоставя достъп до структурите на процесите, за да може да открият </w:t>
      </w:r>
      <w:r w:rsidR="001A3E23">
        <w:rPr>
          <w:rFonts w:ascii="Arial" w:hAnsi="Arial" w:cs="Arial"/>
          <w:sz w:val="24"/>
          <w:lang w:val="en-US"/>
        </w:rPr>
        <w:t xml:space="preserve">rootkit </w:t>
      </w:r>
      <w:r w:rsidR="001A3E23">
        <w:rPr>
          <w:rFonts w:ascii="Arial" w:hAnsi="Arial" w:cs="Arial"/>
          <w:sz w:val="24"/>
        </w:rPr>
        <w:t>програми, които се опитват да скрият своето присъствие.</w:t>
      </w:r>
      <w:r w:rsidR="0054016E">
        <w:rPr>
          <w:rFonts w:ascii="Arial" w:hAnsi="Arial" w:cs="Arial"/>
          <w:sz w:val="24"/>
          <w:lang w:val="en-US"/>
        </w:rPr>
        <w:t xml:space="preserve"> </w:t>
      </w:r>
      <w:r w:rsidR="006D484B">
        <w:rPr>
          <w:rFonts w:ascii="Arial" w:hAnsi="Arial" w:cs="Arial"/>
          <w:sz w:val="24"/>
        </w:rPr>
        <w:t xml:space="preserve">Важен </w:t>
      </w:r>
      <w:r w:rsidR="00A952CB">
        <w:rPr>
          <w:rFonts w:ascii="Arial" w:hAnsi="Arial" w:cs="Arial"/>
          <w:sz w:val="24"/>
        </w:rPr>
        <w:t>компонент</w:t>
      </w:r>
      <w:r w:rsidR="006D484B">
        <w:rPr>
          <w:rFonts w:ascii="Arial" w:hAnsi="Arial" w:cs="Arial"/>
          <w:sz w:val="24"/>
        </w:rPr>
        <w:t xml:space="preserve"> е т.нар. </w:t>
      </w:r>
      <w:r w:rsidR="006D484B">
        <w:rPr>
          <w:rFonts w:ascii="Arial" w:hAnsi="Arial" w:cs="Arial"/>
          <w:sz w:val="24"/>
          <w:lang w:val="en-US"/>
        </w:rPr>
        <w:t>ELAM</w:t>
      </w:r>
      <w:r w:rsidR="004E203B">
        <w:rPr>
          <w:rFonts w:ascii="Arial" w:hAnsi="Arial" w:cs="Arial"/>
          <w:sz w:val="24"/>
        </w:rPr>
        <w:t xml:space="preserve"> </w:t>
      </w:r>
      <w:r w:rsidR="00A952CB">
        <w:rPr>
          <w:rFonts w:ascii="Arial" w:hAnsi="Arial" w:cs="Arial"/>
          <w:sz w:val="24"/>
        </w:rPr>
        <w:t>(</w:t>
      </w:r>
      <w:r w:rsidR="00A952CB">
        <w:rPr>
          <w:rFonts w:ascii="Arial" w:hAnsi="Arial" w:cs="Arial"/>
          <w:sz w:val="24"/>
          <w:lang w:val="en-US"/>
        </w:rPr>
        <w:t xml:space="preserve">Early Launch </w:t>
      </w:r>
      <w:proofErr w:type="spellStart"/>
      <w:r w:rsidR="00A952CB">
        <w:rPr>
          <w:rFonts w:ascii="Arial" w:hAnsi="Arial" w:cs="Arial"/>
          <w:sz w:val="24"/>
          <w:lang w:val="en-US"/>
        </w:rPr>
        <w:t>AntiMalware</w:t>
      </w:r>
      <w:proofErr w:type="spellEnd"/>
      <w:r w:rsidR="00A952CB">
        <w:rPr>
          <w:rFonts w:ascii="Arial" w:hAnsi="Arial" w:cs="Arial"/>
          <w:sz w:val="24"/>
          <w:lang w:val="en-US"/>
        </w:rPr>
        <w:t>)</w:t>
      </w:r>
      <w:r w:rsidR="006D484B">
        <w:rPr>
          <w:rFonts w:ascii="Arial" w:hAnsi="Arial" w:cs="Arial"/>
          <w:sz w:val="24"/>
        </w:rPr>
        <w:t xml:space="preserve"> драйвер</w:t>
      </w:r>
      <w:r w:rsidR="00A952CB">
        <w:rPr>
          <w:rFonts w:ascii="Arial" w:hAnsi="Arial" w:cs="Arial"/>
          <w:sz w:val="24"/>
        </w:rPr>
        <w:t xml:space="preserve">, който </w:t>
      </w:r>
      <w:r w:rsidR="004E203B">
        <w:rPr>
          <w:rFonts w:ascii="Arial" w:hAnsi="Arial" w:cs="Arial"/>
          <w:sz w:val="24"/>
        </w:rPr>
        <w:t xml:space="preserve">позволява </w:t>
      </w:r>
      <w:r w:rsidR="00011E96">
        <w:rPr>
          <w:rFonts w:ascii="Arial" w:hAnsi="Arial" w:cs="Arial"/>
          <w:sz w:val="24"/>
        </w:rPr>
        <w:t>модулът на антивирусната програма да бъде зареден от програмата за стартиране</w:t>
      </w:r>
      <w:r w:rsidR="00C9418D">
        <w:rPr>
          <w:rFonts w:ascii="Arial" w:hAnsi="Arial" w:cs="Arial"/>
          <w:sz w:val="24"/>
        </w:rPr>
        <w:t xml:space="preserve"> </w:t>
      </w:r>
      <w:r w:rsidR="00011E96">
        <w:rPr>
          <w:rFonts w:ascii="Arial" w:hAnsi="Arial" w:cs="Arial"/>
          <w:sz w:val="24"/>
          <w:lang w:val="en-US"/>
        </w:rPr>
        <w:t xml:space="preserve">(bootloader) </w:t>
      </w:r>
      <w:r w:rsidR="00011E96">
        <w:rPr>
          <w:rFonts w:ascii="Arial" w:hAnsi="Arial" w:cs="Arial"/>
          <w:sz w:val="24"/>
        </w:rPr>
        <w:t xml:space="preserve">и да бъде функциониращ </w:t>
      </w:r>
      <w:r w:rsidR="004569BE">
        <w:rPr>
          <w:rFonts w:ascii="Arial" w:hAnsi="Arial" w:cs="Arial"/>
          <w:sz w:val="24"/>
        </w:rPr>
        <w:t xml:space="preserve">преди или </w:t>
      </w:r>
      <w:r w:rsidR="00011E96">
        <w:rPr>
          <w:rFonts w:ascii="Arial" w:hAnsi="Arial" w:cs="Arial"/>
          <w:sz w:val="24"/>
        </w:rPr>
        <w:t>заедно с</w:t>
      </w:r>
      <w:r w:rsidR="00A32C84">
        <w:rPr>
          <w:rFonts w:ascii="Arial" w:hAnsi="Arial" w:cs="Arial"/>
          <w:sz w:val="24"/>
        </w:rPr>
        <w:t>ъс стартирането на</w:t>
      </w:r>
      <w:r w:rsidR="00011E96">
        <w:rPr>
          <w:rFonts w:ascii="Arial" w:hAnsi="Arial" w:cs="Arial"/>
          <w:sz w:val="24"/>
        </w:rPr>
        <w:t xml:space="preserve"> ядрото на ОС.</w:t>
      </w:r>
      <w:r w:rsidR="00934776">
        <w:rPr>
          <w:rFonts w:ascii="Arial" w:hAnsi="Arial" w:cs="Arial"/>
          <w:sz w:val="24"/>
        </w:rPr>
        <w:t xml:space="preserve"> </w:t>
      </w:r>
      <w:r w:rsidR="0027398A">
        <w:rPr>
          <w:rFonts w:ascii="Arial" w:hAnsi="Arial" w:cs="Arial"/>
          <w:sz w:val="24"/>
        </w:rPr>
        <w:t>Това позволява извършване</w:t>
      </w:r>
      <w:r w:rsidR="00882997">
        <w:rPr>
          <w:rFonts w:ascii="Arial" w:hAnsi="Arial" w:cs="Arial"/>
          <w:sz w:val="24"/>
        </w:rPr>
        <w:t>то</w:t>
      </w:r>
      <w:r w:rsidR="0027398A">
        <w:rPr>
          <w:rFonts w:ascii="Arial" w:hAnsi="Arial" w:cs="Arial"/>
          <w:sz w:val="24"/>
        </w:rPr>
        <w:t xml:space="preserve"> на сканиране </w:t>
      </w:r>
      <w:r w:rsidR="00A555F9">
        <w:rPr>
          <w:rFonts w:ascii="Arial" w:hAnsi="Arial" w:cs="Arial"/>
          <w:sz w:val="24"/>
        </w:rPr>
        <w:t>за</w:t>
      </w:r>
      <w:r w:rsidR="0027398A">
        <w:rPr>
          <w:rFonts w:ascii="Arial" w:hAnsi="Arial" w:cs="Arial"/>
          <w:sz w:val="24"/>
        </w:rPr>
        <w:t xml:space="preserve"> </w:t>
      </w:r>
      <w:r w:rsidR="0027398A">
        <w:rPr>
          <w:rFonts w:ascii="Arial" w:hAnsi="Arial" w:cs="Arial"/>
          <w:sz w:val="24"/>
          <w:lang w:val="en-US"/>
        </w:rPr>
        <w:t>rootkit</w:t>
      </w:r>
      <w:r w:rsidR="0027398A">
        <w:rPr>
          <w:rFonts w:ascii="Arial" w:hAnsi="Arial" w:cs="Arial"/>
          <w:sz w:val="24"/>
        </w:rPr>
        <w:t xml:space="preserve"> програми </w:t>
      </w:r>
      <w:r w:rsidR="008A3FCC">
        <w:rPr>
          <w:rFonts w:ascii="Arial" w:hAnsi="Arial" w:cs="Arial"/>
          <w:sz w:val="24"/>
        </w:rPr>
        <w:t xml:space="preserve">в ранните етапи на </w:t>
      </w:r>
      <w:r w:rsidR="0027398A">
        <w:rPr>
          <w:rFonts w:ascii="Arial" w:hAnsi="Arial" w:cs="Arial"/>
          <w:sz w:val="24"/>
          <w:lang w:val="en-US"/>
        </w:rPr>
        <w:t>стартиране</w:t>
      </w:r>
      <w:r w:rsidR="0027398A">
        <w:rPr>
          <w:rFonts w:ascii="Arial" w:hAnsi="Arial" w:cs="Arial"/>
          <w:sz w:val="24"/>
        </w:rPr>
        <w:t xml:space="preserve"> на системата</w:t>
      </w:r>
      <w:r w:rsidR="0034220F">
        <w:rPr>
          <w:rFonts w:ascii="Arial" w:hAnsi="Arial" w:cs="Arial"/>
          <w:sz w:val="24"/>
        </w:rPr>
        <w:t xml:space="preserve">, </w:t>
      </w:r>
      <w:r w:rsidR="00E07DCB">
        <w:rPr>
          <w:rFonts w:ascii="Arial" w:hAnsi="Arial" w:cs="Arial"/>
          <w:sz w:val="24"/>
        </w:rPr>
        <w:t xml:space="preserve">с цел тяхното засичане </w:t>
      </w:r>
      <w:r w:rsidR="0034220F">
        <w:rPr>
          <w:rFonts w:ascii="Arial" w:hAnsi="Arial" w:cs="Arial"/>
          <w:sz w:val="24"/>
        </w:rPr>
        <w:t>преди те да</w:t>
      </w:r>
      <w:r w:rsidR="00BB6327">
        <w:rPr>
          <w:rFonts w:ascii="Arial" w:hAnsi="Arial" w:cs="Arial"/>
          <w:sz w:val="24"/>
        </w:rPr>
        <w:t xml:space="preserve"> предприели някакви действия</w:t>
      </w:r>
      <w:r w:rsidR="00720A5F">
        <w:rPr>
          <w:rFonts w:ascii="Arial" w:hAnsi="Arial" w:cs="Arial"/>
          <w:sz w:val="24"/>
        </w:rPr>
        <w:t xml:space="preserve"> за скриването си</w:t>
      </w:r>
      <w:r w:rsidR="00BB6327">
        <w:rPr>
          <w:rFonts w:ascii="Arial" w:hAnsi="Arial" w:cs="Arial"/>
          <w:sz w:val="24"/>
        </w:rPr>
        <w:t>.</w:t>
      </w:r>
      <w:r w:rsidR="00720A5F">
        <w:rPr>
          <w:rFonts w:ascii="Arial" w:hAnsi="Arial" w:cs="Arial"/>
          <w:sz w:val="24"/>
        </w:rPr>
        <w:t xml:space="preserve"> </w:t>
      </w:r>
      <w:r w:rsidR="0027398A">
        <w:rPr>
          <w:rFonts w:ascii="Arial" w:hAnsi="Arial" w:cs="Arial"/>
          <w:sz w:val="24"/>
        </w:rPr>
        <w:t xml:space="preserve"> </w:t>
      </w:r>
    </w:p>
    <w:p w:rsidR="008626C7" w:rsidRDefault="00555D3B" w:rsidP="00584C3C">
      <w:pPr>
        <w:spacing w:line="360" w:lineRule="auto"/>
        <w:ind w:firstLine="360"/>
        <w:jc w:val="both"/>
        <w:rPr>
          <w:rFonts w:ascii="Arial" w:hAnsi="Arial" w:cs="Arial"/>
          <w:sz w:val="24"/>
        </w:rPr>
      </w:pPr>
      <w:r>
        <w:rPr>
          <w:rFonts w:ascii="Arial" w:hAnsi="Arial" w:cs="Arial"/>
          <w:sz w:val="24"/>
        </w:rPr>
        <w:t xml:space="preserve">За справяне с </w:t>
      </w:r>
      <w:r w:rsidR="002C0000">
        <w:rPr>
          <w:rFonts w:ascii="Arial" w:hAnsi="Arial" w:cs="Arial"/>
          <w:sz w:val="24"/>
          <w:lang w:val="en-US"/>
        </w:rPr>
        <w:t xml:space="preserve">rootkit </w:t>
      </w:r>
      <w:r w:rsidR="002C0000">
        <w:rPr>
          <w:rFonts w:ascii="Arial" w:hAnsi="Arial" w:cs="Arial"/>
          <w:sz w:val="24"/>
        </w:rPr>
        <w:t xml:space="preserve">във </w:t>
      </w:r>
      <w:r w:rsidR="002C0000">
        <w:rPr>
          <w:rFonts w:ascii="Arial" w:hAnsi="Arial" w:cs="Arial"/>
          <w:sz w:val="24"/>
          <w:lang w:val="en-US"/>
        </w:rPr>
        <w:t xml:space="preserve">firmware </w:t>
      </w:r>
      <w:r w:rsidR="000C67FD">
        <w:rPr>
          <w:rFonts w:ascii="Arial" w:hAnsi="Arial" w:cs="Arial"/>
          <w:sz w:val="24"/>
        </w:rPr>
        <w:t xml:space="preserve">и </w:t>
      </w:r>
      <w:r w:rsidR="000C67FD">
        <w:rPr>
          <w:rFonts w:ascii="Arial" w:hAnsi="Arial" w:cs="Arial"/>
          <w:sz w:val="24"/>
          <w:lang w:val="en-US"/>
        </w:rPr>
        <w:t xml:space="preserve">bootkit </w:t>
      </w:r>
      <w:r w:rsidR="000C67FD">
        <w:rPr>
          <w:rFonts w:ascii="Arial" w:hAnsi="Arial" w:cs="Arial"/>
          <w:sz w:val="24"/>
        </w:rPr>
        <w:t xml:space="preserve">програми, </w:t>
      </w:r>
      <w:r>
        <w:rPr>
          <w:rFonts w:ascii="Arial" w:hAnsi="Arial" w:cs="Arial"/>
          <w:sz w:val="24"/>
        </w:rPr>
        <w:t xml:space="preserve">антивирусните програми </w:t>
      </w:r>
      <w:r w:rsidR="002C0000">
        <w:rPr>
          <w:rFonts w:ascii="Arial" w:hAnsi="Arial" w:cs="Arial"/>
          <w:sz w:val="24"/>
        </w:rPr>
        <w:t xml:space="preserve">добавят модули, които могат да правят </w:t>
      </w:r>
      <w:r w:rsidR="00414563">
        <w:rPr>
          <w:rFonts w:ascii="Arial" w:hAnsi="Arial" w:cs="Arial"/>
          <w:sz w:val="24"/>
        </w:rPr>
        <w:t xml:space="preserve">сканирания и на системния </w:t>
      </w:r>
      <w:r w:rsidR="00414563">
        <w:rPr>
          <w:rFonts w:ascii="Arial" w:hAnsi="Arial" w:cs="Arial"/>
          <w:sz w:val="24"/>
          <w:lang w:val="en-US"/>
        </w:rPr>
        <w:t xml:space="preserve">firmware </w:t>
      </w:r>
      <w:r w:rsidR="00F65D56">
        <w:rPr>
          <w:rFonts w:ascii="Arial" w:hAnsi="Arial" w:cs="Arial"/>
          <w:sz w:val="24"/>
        </w:rPr>
        <w:t>софтуер, както и секторите от диска със стартиращите програми.</w:t>
      </w:r>
      <w:r w:rsidR="00584C3C">
        <w:rPr>
          <w:rFonts w:ascii="Arial" w:hAnsi="Arial" w:cs="Arial"/>
          <w:sz w:val="24"/>
        </w:rPr>
        <w:t xml:space="preserve"> </w:t>
      </w:r>
      <w:r w:rsidR="0046581F">
        <w:rPr>
          <w:rFonts w:ascii="Arial" w:hAnsi="Arial" w:cs="Arial"/>
          <w:sz w:val="24"/>
        </w:rPr>
        <w:t>С</w:t>
      </w:r>
      <w:r w:rsidR="00373915">
        <w:rPr>
          <w:rFonts w:ascii="Arial" w:hAnsi="Arial" w:cs="Arial"/>
          <w:sz w:val="24"/>
        </w:rPr>
        <w:t>каниранията за</w:t>
      </w:r>
      <w:r w:rsidR="00373915">
        <w:rPr>
          <w:rFonts w:ascii="Arial" w:hAnsi="Arial" w:cs="Arial"/>
          <w:sz w:val="24"/>
          <w:lang w:val="en-US"/>
        </w:rPr>
        <w:t xml:space="preserve"> rootkit</w:t>
      </w:r>
      <w:r w:rsidR="00373915">
        <w:rPr>
          <w:rFonts w:ascii="Arial" w:hAnsi="Arial" w:cs="Arial"/>
          <w:sz w:val="24"/>
        </w:rPr>
        <w:t xml:space="preserve"> </w:t>
      </w:r>
      <w:r w:rsidR="008972A6">
        <w:rPr>
          <w:rFonts w:ascii="Arial" w:hAnsi="Arial" w:cs="Arial"/>
          <w:sz w:val="24"/>
        </w:rPr>
        <w:t xml:space="preserve">програми </w:t>
      </w:r>
      <w:r w:rsidR="00373915">
        <w:rPr>
          <w:rFonts w:ascii="Arial" w:hAnsi="Arial" w:cs="Arial"/>
          <w:sz w:val="24"/>
        </w:rPr>
        <w:t>разчитат не само на</w:t>
      </w:r>
      <w:r w:rsidR="008626C7" w:rsidRPr="008626C7">
        <w:rPr>
          <w:rFonts w:ascii="Arial" w:hAnsi="Arial" w:cs="Arial"/>
          <w:sz w:val="24"/>
        </w:rPr>
        <w:t xml:space="preserve"> сигнатури на вече известни</w:t>
      </w:r>
      <w:r w:rsidR="002E1597">
        <w:rPr>
          <w:rFonts w:ascii="Arial" w:hAnsi="Arial" w:cs="Arial"/>
          <w:sz w:val="24"/>
        </w:rPr>
        <w:t xml:space="preserve"> пред</w:t>
      </w:r>
      <w:r w:rsidR="00CB0BFE">
        <w:rPr>
          <w:rFonts w:ascii="Arial" w:hAnsi="Arial" w:cs="Arial"/>
          <w:sz w:val="24"/>
        </w:rPr>
        <w:t>ст</w:t>
      </w:r>
      <w:r w:rsidR="002E1597">
        <w:rPr>
          <w:rFonts w:ascii="Arial" w:hAnsi="Arial" w:cs="Arial"/>
          <w:sz w:val="24"/>
        </w:rPr>
        <w:t>авители</w:t>
      </w:r>
      <w:r w:rsidR="008626C7" w:rsidRPr="008626C7">
        <w:rPr>
          <w:rFonts w:ascii="Arial" w:hAnsi="Arial" w:cs="Arial"/>
          <w:sz w:val="24"/>
        </w:rPr>
        <w:t xml:space="preserve">, но </w:t>
      </w:r>
      <w:r w:rsidR="000510E8">
        <w:rPr>
          <w:rFonts w:ascii="Arial" w:hAnsi="Arial" w:cs="Arial"/>
          <w:sz w:val="24"/>
        </w:rPr>
        <w:t xml:space="preserve">и </w:t>
      </w:r>
      <w:r w:rsidR="008626C7" w:rsidRPr="008626C7">
        <w:rPr>
          <w:rFonts w:ascii="Arial" w:hAnsi="Arial" w:cs="Arial"/>
          <w:sz w:val="24"/>
        </w:rPr>
        <w:t xml:space="preserve">чрез </w:t>
      </w:r>
      <w:r w:rsidR="000510E8">
        <w:rPr>
          <w:rFonts w:ascii="Arial" w:hAnsi="Arial" w:cs="Arial"/>
          <w:sz w:val="24"/>
        </w:rPr>
        <w:t xml:space="preserve">използване на </w:t>
      </w:r>
      <w:r w:rsidR="008626C7" w:rsidRPr="008626C7">
        <w:rPr>
          <w:rFonts w:ascii="Arial" w:hAnsi="Arial" w:cs="Arial"/>
          <w:sz w:val="24"/>
        </w:rPr>
        <w:t>евристи</w:t>
      </w:r>
      <w:r w:rsidR="00CB0BFE">
        <w:rPr>
          <w:rFonts w:ascii="Arial" w:hAnsi="Arial" w:cs="Arial"/>
          <w:sz w:val="24"/>
        </w:rPr>
        <w:t xml:space="preserve">чни методи, получени </w:t>
      </w:r>
      <w:r w:rsidR="00DD72B1">
        <w:rPr>
          <w:rFonts w:ascii="Arial" w:hAnsi="Arial" w:cs="Arial"/>
          <w:sz w:val="24"/>
        </w:rPr>
        <w:t xml:space="preserve">от обучението на модел </w:t>
      </w:r>
      <w:r w:rsidR="00027806">
        <w:rPr>
          <w:rFonts w:ascii="Arial" w:hAnsi="Arial" w:cs="Arial"/>
          <w:sz w:val="24"/>
        </w:rPr>
        <w:t>с техниките на машинно</w:t>
      </w:r>
      <w:r w:rsidR="00B85D02">
        <w:rPr>
          <w:rFonts w:ascii="Arial" w:hAnsi="Arial" w:cs="Arial"/>
          <w:sz w:val="24"/>
        </w:rPr>
        <w:t>то</w:t>
      </w:r>
      <w:r w:rsidR="00027806">
        <w:rPr>
          <w:rFonts w:ascii="Arial" w:hAnsi="Arial" w:cs="Arial"/>
          <w:sz w:val="24"/>
        </w:rPr>
        <w:t xml:space="preserve"> самообучение.</w:t>
      </w:r>
      <w:r w:rsidR="00642979">
        <w:rPr>
          <w:rFonts w:ascii="Arial" w:hAnsi="Arial" w:cs="Arial"/>
          <w:sz w:val="24"/>
          <w:lang w:val="en-US"/>
        </w:rPr>
        <w:t xml:space="preserve"> </w:t>
      </w:r>
      <w:r w:rsidR="00642979">
        <w:rPr>
          <w:rFonts w:ascii="Arial" w:hAnsi="Arial" w:cs="Arial"/>
          <w:sz w:val="24"/>
        </w:rPr>
        <w:t xml:space="preserve">Тези </w:t>
      </w:r>
      <w:r w:rsidR="00C41BD4">
        <w:rPr>
          <w:rFonts w:ascii="Arial" w:hAnsi="Arial" w:cs="Arial"/>
          <w:sz w:val="24"/>
        </w:rPr>
        <w:t xml:space="preserve">технологии са в постоянен процес на развитие и е възможно да допуснат грешки, </w:t>
      </w:r>
      <w:r w:rsidR="00642979">
        <w:rPr>
          <w:rFonts w:ascii="Arial" w:hAnsi="Arial" w:cs="Arial"/>
          <w:sz w:val="24"/>
        </w:rPr>
        <w:t>затова в повечето случаи</w:t>
      </w:r>
      <w:r w:rsidR="00B21DF5">
        <w:rPr>
          <w:rFonts w:ascii="Arial" w:hAnsi="Arial" w:cs="Arial"/>
          <w:sz w:val="24"/>
        </w:rPr>
        <w:t xml:space="preserve"> решението какво действие да се предприеме</w:t>
      </w:r>
      <w:r w:rsidR="00642979">
        <w:rPr>
          <w:rFonts w:ascii="Arial" w:hAnsi="Arial" w:cs="Arial"/>
          <w:sz w:val="24"/>
        </w:rPr>
        <w:t xml:space="preserve"> се </w:t>
      </w:r>
      <w:r w:rsidR="009D4B3B">
        <w:rPr>
          <w:rFonts w:ascii="Arial" w:hAnsi="Arial" w:cs="Arial"/>
          <w:sz w:val="24"/>
        </w:rPr>
        <w:t>оставя на потребителя.</w:t>
      </w:r>
    </w:p>
    <w:p w:rsidR="00515936" w:rsidRDefault="00A6183F" w:rsidP="00515936">
      <w:pPr>
        <w:spacing w:line="360" w:lineRule="auto"/>
        <w:ind w:firstLine="360"/>
        <w:jc w:val="both"/>
        <w:rPr>
          <w:rFonts w:ascii="Arial" w:hAnsi="Arial" w:cs="Arial"/>
          <w:sz w:val="24"/>
        </w:rPr>
      </w:pPr>
      <w:r>
        <w:rPr>
          <w:rFonts w:ascii="Arial" w:hAnsi="Arial" w:cs="Arial"/>
          <w:sz w:val="24"/>
        </w:rPr>
        <w:t>Повечето големи производители на антивирусен софтуер</w:t>
      </w:r>
      <w:r w:rsidR="00573B0B">
        <w:rPr>
          <w:rFonts w:ascii="Arial" w:hAnsi="Arial" w:cs="Arial"/>
          <w:sz w:val="24"/>
        </w:rPr>
        <w:t xml:space="preserve"> предлагат</w:t>
      </w:r>
      <w:r w:rsidR="00156C92">
        <w:rPr>
          <w:rFonts w:ascii="Arial" w:hAnsi="Arial" w:cs="Arial"/>
          <w:sz w:val="24"/>
        </w:rPr>
        <w:t xml:space="preserve"> продукти за справяне с </w:t>
      </w:r>
      <w:r w:rsidR="00156C92">
        <w:rPr>
          <w:rFonts w:ascii="Arial" w:hAnsi="Arial" w:cs="Arial"/>
          <w:sz w:val="24"/>
          <w:lang w:val="en-US"/>
        </w:rPr>
        <w:t xml:space="preserve">rootkit </w:t>
      </w:r>
      <w:r w:rsidR="00156C92">
        <w:rPr>
          <w:rFonts w:ascii="Arial" w:hAnsi="Arial" w:cs="Arial"/>
          <w:sz w:val="24"/>
        </w:rPr>
        <w:t>програми.</w:t>
      </w:r>
      <w:r w:rsidR="000076E7">
        <w:rPr>
          <w:rFonts w:ascii="Arial" w:hAnsi="Arial" w:cs="Arial"/>
          <w:sz w:val="24"/>
        </w:rPr>
        <w:t xml:space="preserve"> </w:t>
      </w:r>
      <w:r w:rsidR="00A43994">
        <w:rPr>
          <w:rFonts w:ascii="Arial" w:hAnsi="Arial" w:cs="Arial"/>
          <w:sz w:val="24"/>
          <w:lang w:val="en-US"/>
        </w:rPr>
        <w:t>“</w:t>
      </w:r>
      <w:r w:rsidR="006637E3" w:rsidRPr="006637E3">
        <w:rPr>
          <w:rFonts w:ascii="Arial" w:hAnsi="Arial" w:cs="Arial"/>
          <w:sz w:val="24"/>
        </w:rPr>
        <w:t>Kaspersky TDSS killer</w:t>
      </w:r>
      <w:r w:rsidR="00A43994">
        <w:rPr>
          <w:rFonts w:ascii="Arial" w:hAnsi="Arial" w:cs="Arial"/>
          <w:sz w:val="24"/>
          <w:lang w:val="en-US"/>
        </w:rPr>
        <w:t>”</w:t>
      </w:r>
      <w:r w:rsidR="006637E3" w:rsidRPr="006637E3">
        <w:rPr>
          <w:rFonts w:ascii="Arial" w:hAnsi="Arial" w:cs="Arial"/>
          <w:sz w:val="24"/>
        </w:rPr>
        <w:t xml:space="preserve"> </w:t>
      </w:r>
      <w:r w:rsidR="006637E3">
        <w:rPr>
          <w:rFonts w:ascii="Arial" w:hAnsi="Arial" w:cs="Arial"/>
          <w:sz w:val="24"/>
          <w:lang w:val="en-US"/>
        </w:rPr>
        <w:t>e</w:t>
      </w:r>
      <w:r w:rsidR="006637E3" w:rsidRPr="006637E3">
        <w:rPr>
          <w:rFonts w:ascii="Arial" w:hAnsi="Arial" w:cs="Arial"/>
          <w:sz w:val="24"/>
        </w:rPr>
        <w:t xml:space="preserve"> инструмент</w:t>
      </w:r>
      <w:r w:rsidR="00274952">
        <w:rPr>
          <w:rFonts w:ascii="Arial" w:hAnsi="Arial" w:cs="Arial"/>
          <w:sz w:val="24"/>
        </w:rPr>
        <w:t xml:space="preserve">, който може да бъде изтеглен </w:t>
      </w:r>
      <w:r w:rsidR="00685CC8">
        <w:rPr>
          <w:rFonts w:ascii="Arial" w:hAnsi="Arial" w:cs="Arial"/>
          <w:sz w:val="24"/>
        </w:rPr>
        <w:t xml:space="preserve">безплатно и предлага сканирания за </w:t>
      </w:r>
      <w:r w:rsidR="00685CC8">
        <w:rPr>
          <w:rFonts w:ascii="Arial" w:hAnsi="Arial" w:cs="Arial"/>
          <w:sz w:val="24"/>
          <w:lang w:val="en-US"/>
        </w:rPr>
        <w:t xml:space="preserve">rootkit </w:t>
      </w:r>
      <w:r w:rsidR="00685CC8">
        <w:rPr>
          <w:rFonts w:ascii="Arial" w:hAnsi="Arial" w:cs="Arial"/>
          <w:sz w:val="24"/>
        </w:rPr>
        <w:t xml:space="preserve">програми в ядрото, програмата за стартиране на ОС и </w:t>
      </w:r>
      <w:r w:rsidR="00E85F58">
        <w:rPr>
          <w:rFonts w:ascii="Arial" w:hAnsi="Arial" w:cs="Arial"/>
          <w:sz w:val="24"/>
          <w:lang w:val="en-US"/>
        </w:rPr>
        <w:t>firmware</w:t>
      </w:r>
      <w:r w:rsidR="00E85F58">
        <w:rPr>
          <w:rFonts w:ascii="Arial" w:hAnsi="Arial" w:cs="Arial"/>
          <w:sz w:val="24"/>
        </w:rPr>
        <w:t>.</w:t>
      </w:r>
      <w:r w:rsidR="00FD741F">
        <w:rPr>
          <w:rFonts w:ascii="Arial" w:hAnsi="Arial" w:cs="Arial"/>
          <w:sz w:val="24"/>
        </w:rPr>
        <w:t xml:space="preserve"> Програмата се предлага за голям брой от </w:t>
      </w:r>
      <w:r w:rsidR="00FD741F">
        <w:rPr>
          <w:rFonts w:ascii="Arial" w:hAnsi="Arial" w:cs="Arial"/>
          <w:sz w:val="24"/>
          <w:lang w:val="en-US"/>
        </w:rPr>
        <w:t xml:space="preserve">Windows </w:t>
      </w:r>
      <w:r w:rsidR="00FD741F">
        <w:rPr>
          <w:rFonts w:ascii="Arial" w:hAnsi="Arial" w:cs="Arial"/>
          <w:sz w:val="24"/>
        </w:rPr>
        <w:t xml:space="preserve">операционни системи, включително и по-стари версии като 32-битови </w:t>
      </w:r>
      <w:r w:rsidR="00FD741F">
        <w:rPr>
          <w:rFonts w:ascii="Arial" w:hAnsi="Arial" w:cs="Arial"/>
          <w:sz w:val="24"/>
          <w:lang w:val="en-US"/>
        </w:rPr>
        <w:t xml:space="preserve">Windows XP </w:t>
      </w:r>
      <w:r w:rsidR="00FD741F">
        <w:rPr>
          <w:rFonts w:ascii="Arial" w:hAnsi="Arial" w:cs="Arial"/>
          <w:sz w:val="24"/>
        </w:rPr>
        <w:t xml:space="preserve">и </w:t>
      </w:r>
      <w:r w:rsidR="00FD741F">
        <w:rPr>
          <w:rFonts w:ascii="Arial" w:hAnsi="Arial" w:cs="Arial"/>
          <w:sz w:val="24"/>
          <w:lang w:val="en-US"/>
        </w:rPr>
        <w:t>Windows Vista</w:t>
      </w:r>
      <w:r w:rsidR="00917143">
        <w:rPr>
          <w:rFonts w:ascii="Arial" w:hAnsi="Arial" w:cs="Arial"/>
          <w:sz w:val="24"/>
        </w:rPr>
        <w:t>.</w:t>
      </w:r>
      <w:r w:rsidR="00A43994">
        <w:rPr>
          <w:rFonts w:ascii="Arial" w:hAnsi="Arial" w:cs="Arial"/>
          <w:sz w:val="24"/>
          <w:lang w:val="en-US"/>
        </w:rPr>
        <w:t xml:space="preserve"> </w:t>
      </w:r>
      <w:r w:rsidR="00A43994">
        <w:rPr>
          <w:rFonts w:ascii="Arial" w:hAnsi="Arial" w:cs="Arial"/>
          <w:sz w:val="24"/>
        </w:rPr>
        <w:t xml:space="preserve">Инструментът </w:t>
      </w:r>
      <w:r w:rsidR="00D82EF0">
        <w:rPr>
          <w:rFonts w:ascii="Arial" w:hAnsi="Arial" w:cs="Arial"/>
          <w:sz w:val="24"/>
        </w:rPr>
        <w:t xml:space="preserve">няма нужда от инсталиране, а се състои от един изпълним файл, който има </w:t>
      </w:r>
      <w:r w:rsidR="00A43994">
        <w:rPr>
          <w:rFonts w:ascii="Arial" w:hAnsi="Arial" w:cs="Arial"/>
          <w:sz w:val="24"/>
        </w:rPr>
        <w:t xml:space="preserve">възможност </w:t>
      </w:r>
      <w:r w:rsidR="00D82EF0">
        <w:rPr>
          <w:rFonts w:ascii="Arial" w:hAnsi="Arial" w:cs="Arial"/>
          <w:sz w:val="24"/>
        </w:rPr>
        <w:t xml:space="preserve">да бъде изпълнен и </w:t>
      </w:r>
      <w:r w:rsidR="009637ED">
        <w:rPr>
          <w:rFonts w:ascii="Arial" w:hAnsi="Arial" w:cs="Arial"/>
          <w:sz w:val="24"/>
        </w:rPr>
        <w:t>от</w:t>
      </w:r>
      <w:r w:rsidR="00A43994">
        <w:rPr>
          <w:rFonts w:ascii="Arial" w:hAnsi="Arial" w:cs="Arial"/>
          <w:sz w:val="24"/>
        </w:rPr>
        <w:t xml:space="preserve"> конзола</w:t>
      </w:r>
      <w:r w:rsidR="00D82EF0">
        <w:rPr>
          <w:rFonts w:ascii="Arial" w:hAnsi="Arial" w:cs="Arial"/>
          <w:sz w:val="24"/>
        </w:rPr>
        <w:t>та.</w:t>
      </w:r>
      <w:r w:rsidR="0087082C">
        <w:rPr>
          <w:rFonts w:ascii="Arial" w:hAnsi="Arial" w:cs="Arial"/>
          <w:sz w:val="24"/>
        </w:rPr>
        <w:t xml:space="preserve"> </w:t>
      </w:r>
      <w:r w:rsidR="00FA4710">
        <w:rPr>
          <w:rFonts w:ascii="Arial" w:hAnsi="Arial" w:cs="Arial"/>
          <w:sz w:val="24"/>
        </w:rPr>
        <w:t>За да се осъществи сканиране по време на стартирането обаче е необход</w:t>
      </w:r>
      <w:r w:rsidR="007A2FA8">
        <w:rPr>
          <w:rFonts w:ascii="Arial" w:hAnsi="Arial" w:cs="Arial"/>
          <w:sz w:val="24"/>
        </w:rPr>
        <w:t xml:space="preserve">имо да се избере специална опция, която ще рестартира </w:t>
      </w:r>
      <w:r w:rsidR="00FA4710">
        <w:rPr>
          <w:rFonts w:ascii="Arial" w:hAnsi="Arial" w:cs="Arial"/>
          <w:sz w:val="24"/>
        </w:rPr>
        <w:t>машината</w:t>
      </w:r>
      <w:r w:rsidR="007A2FA8">
        <w:rPr>
          <w:rFonts w:ascii="Arial" w:hAnsi="Arial" w:cs="Arial"/>
          <w:sz w:val="24"/>
        </w:rPr>
        <w:t>, инсталирайки нужните</w:t>
      </w:r>
      <w:r w:rsidR="007A2FA8">
        <w:rPr>
          <w:rFonts w:ascii="Arial" w:hAnsi="Arial" w:cs="Arial"/>
          <w:sz w:val="24"/>
          <w:lang w:val="en-US"/>
        </w:rPr>
        <w:t xml:space="preserve"> ELAM </w:t>
      </w:r>
      <w:r w:rsidR="007A2FA8">
        <w:rPr>
          <w:rFonts w:ascii="Arial" w:hAnsi="Arial" w:cs="Arial"/>
          <w:sz w:val="24"/>
        </w:rPr>
        <w:t>драйвери</w:t>
      </w:r>
      <w:r w:rsidR="00F55339">
        <w:rPr>
          <w:rFonts w:ascii="Arial" w:hAnsi="Arial" w:cs="Arial"/>
          <w:sz w:val="24"/>
        </w:rPr>
        <w:t xml:space="preserve"> след</w:t>
      </w:r>
      <w:r w:rsidR="00FA4710">
        <w:rPr>
          <w:rFonts w:ascii="Arial" w:hAnsi="Arial" w:cs="Arial"/>
          <w:sz w:val="24"/>
        </w:rPr>
        <w:t xml:space="preserve"> което ще започне сканирането.</w:t>
      </w:r>
    </w:p>
    <w:p w:rsidR="00515936" w:rsidRPr="003633C0" w:rsidRDefault="00515936" w:rsidP="00515936">
      <w:pPr>
        <w:spacing w:line="360" w:lineRule="auto"/>
        <w:ind w:firstLine="360"/>
        <w:jc w:val="both"/>
        <w:rPr>
          <w:rFonts w:ascii="Arial" w:hAnsi="Arial" w:cs="Arial"/>
          <w:sz w:val="24"/>
        </w:rPr>
      </w:pPr>
      <w:r>
        <w:rPr>
          <w:rFonts w:ascii="Arial" w:hAnsi="Arial" w:cs="Arial"/>
          <w:sz w:val="24"/>
          <w:lang w:val="en-US"/>
        </w:rPr>
        <w:t>McAfee и</w:t>
      </w:r>
      <w:r w:rsidRPr="00515936">
        <w:rPr>
          <w:rFonts w:ascii="Arial" w:hAnsi="Arial" w:cs="Arial"/>
          <w:sz w:val="24"/>
          <w:lang w:val="en-US"/>
        </w:rPr>
        <w:t xml:space="preserve"> AVG </w:t>
      </w:r>
      <w:r w:rsidRPr="00515936">
        <w:rPr>
          <w:rFonts w:ascii="Arial" w:hAnsi="Arial" w:cs="Arial"/>
          <w:sz w:val="24"/>
        </w:rPr>
        <w:t xml:space="preserve">също имат </w:t>
      </w:r>
      <w:r>
        <w:rPr>
          <w:rFonts w:ascii="Arial" w:hAnsi="Arial" w:cs="Arial"/>
          <w:sz w:val="24"/>
        </w:rPr>
        <w:t xml:space="preserve">безплатни </w:t>
      </w:r>
      <w:r w:rsidRPr="00515936">
        <w:rPr>
          <w:rFonts w:ascii="Arial" w:hAnsi="Arial" w:cs="Arial"/>
          <w:sz w:val="24"/>
        </w:rPr>
        <w:t>инструменти</w:t>
      </w:r>
      <w:r>
        <w:rPr>
          <w:rFonts w:ascii="Arial" w:hAnsi="Arial" w:cs="Arial"/>
          <w:sz w:val="24"/>
        </w:rPr>
        <w:t xml:space="preserve"> за </w:t>
      </w:r>
      <w:r w:rsidR="00F407D9">
        <w:rPr>
          <w:rFonts w:ascii="Arial" w:hAnsi="Arial" w:cs="Arial"/>
          <w:sz w:val="24"/>
        </w:rPr>
        <w:t xml:space="preserve">засичане </w:t>
      </w:r>
      <w:r>
        <w:rPr>
          <w:rFonts w:ascii="Arial" w:hAnsi="Arial" w:cs="Arial"/>
          <w:sz w:val="24"/>
        </w:rPr>
        <w:t xml:space="preserve">на </w:t>
      </w:r>
      <w:r>
        <w:rPr>
          <w:rFonts w:ascii="Arial" w:hAnsi="Arial" w:cs="Arial"/>
          <w:sz w:val="24"/>
          <w:lang w:val="en-US"/>
        </w:rPr>
        <w:t>rootkit</w:t>
      </w:r>
      <w:r>
        <w:rPr>
          <w:rFonts w:ascii="Arial" w:hAnsi="Arial" w:cs="Arial"/>
          <w:sz w:val="24"/>
        </w:rPr>
        <w:t xml:space="preserve">, като забелязахме единствено </w:t>
      </w:r>
      <w:r>
        <w:rPr>
          <w:rFonts w:ascii="Arial" w:hAnsi="Arial" w:cs="Arial"/>
          <w:sz w:val="24"/>
          <w:lang w:val="en-US"/>
        </w:rPr>
        <w:t xml:space="preserve">Avast </w:t>
      </w:r>
      <w:r w:rsidR="0099779D">
        <w:rPr>
          <w:rFonts w:ascii="Arial" w:hAnsi="Arial" w:cs="Arial"/>
          <w:sz w:val="24"/>
        </w:rPr>
        <w:t xml:space="preserve">да </w:t>
      </w:r>
      <w:r>
        <w:rPr>
          <w:rFonts w:ascii="Arial" w:hAnsi="Arial" w:cs="Arial"/>
          <w:sz w:val="24"/>
        </w:rPr>
        <w:t xml:space="preserve">предлагат към безплатната си версия на антивирусен софтуер </w:t>
      </w:r>
      <w:r w:rsidR="00F407D9">
        <w:rPr>
          <w:rFonts w:ascii="Arial" w:hAnsi="Arial" w:cs="Arial"/>
          <w:sz w:val="24"/>
        </w:rPr>
        <w:t xml:space="preserve">вградена функционалност за </w:t>
      </w:r>
      <w:r w:rsidR="00E15688">
        <w:rPr>
          <w:rFonts w:ascii="Arial" w:hAnsi="Arial" w:cs="Arial"/>
          <w:sz w:val="24"/>
        </w:rPr>
        <w:t>извършване на сканиране при стартиране.</w:t>
      </w:r>
      <w:r w:rsidR="00D5190B">
        <w:rPr>
          <w:rFonts w:ascii="Arial" w:hAnsi="Arial" w:cs="Arial"/>
          <w:sz w:val="24"/>
          <w:lang w:val="en-US"/>
        </w:rPr>
        <w:t xml:space="preserve"> </w:t>
      </w:r>
      <w:r w:rsidR="00D5190B">
        <w:rPr>
          <w:rFonts w:ascii="Arial" w:hAnsi="Arial" w:cs="Arial"/>
          <w:sz w:val="24"/>
        </w:rPr>
        <w:t>Това става от графичния интерфейс на програмата</w:t>
      </w:r>
      <w:r w:rsidR="00D5190B">
        <w:rPr>
          <w:rFonts w:ascii="Arial" w:hAnsi="Arial" w:cs="Arial"/>
          <w:sz w:val="24"/>
          <w:lang w:val="en-US"/>
        </w:rPr>
        <w:t xml:space="preserve">, където </w:t>
      </w:r>
      <w:r w:rsidR="00D5190B">
        <w:rPr>
          <w:rFonts w:ascii="Arial" w:hAnsi="Arial" w:cs="Arial"/>
          <w:sz w:val="24"/>
        </w:rPr>
        <w:t xml:space="preserve">преди започване на стартирането има опция за изтегляне на най-новите открити дефиниции на вируси от базата данни на </w:t>
      </w:r>
      <w:r w:rsidR="00D5190B">
        <w:rPr>
          <w:rFonts w:ascii="Arial" w:hAnsi="Arial" w:cs="Arial"/>
          <w:sz w:val="24"/>
          <w:lang w:val="en-US"/>
        </w:rPr>
        <w:t>Avast</w:t>
      </w:r>
      <w:r w:rsidR="008503DE">
        <w:rPr>
          <w:rFonts w:ascii="Arial" w:hAnsi="Arial" w:cs="Arial"/>
          <w:sz w:val="24"/>
        </w:rPr>
        <w:t xml:space="preserve">, възможност за настройка на </w:t>
      </w:r>
      <w:r w:rsidR="008503DE">
        <w:rPr>
          <w:rFonts w:ascii="Arial" w:hAnsi="Arial" w:cs="Arial"/>
          <w:sz w:val="24"/>
        </w:rPr>
        <w:lastRenderedPageBreak/>
        <w:t>„чувствителността“ на сканирането спрямо неизвестни злонамерен програми и действия при намирането им.</w:t>
      </w:r>
    </w:p>
    <w:p w:rsidR="00AB6900" w:rsidRDefault="00AB6900" w:rsidP="00AB6900">
      <w:pPr>
        <w:pStyle w:val="1"/>
        <w:numPr>
          <w:ilvl w:val="0"/>
          <w:numId w:val="2"/>
        </w:numPr>
        <w:spacing w:line="360" w:lineRule="auto"/>
        <w:rPr>
          <w:rFonts w:ascii="Arial" w:hAnsi="Arial" w:cs="Arial"/>
          <w:b/>
          <w:color w:val="auto"/>
          <w:sz w:val="28"/>
        </w:rPr>
      </w:pPr>
      <w:bookmarkStart w:id="11" w:name="_Toc95306854"/>
      <w:r w:rsidRPr="00566974">
        <w:rPr>
          <w:rFonts w:ascii="Arial" w:hAnsi="Arial" w:cs="Arial"/>
          <w:b/>
          <w:color w:val="auto"/>
          <w:sz w:val="28"/>
        </w:rPr>
        <w:t>Заключение</w:t>
      </w:r>
      <w:bookmarkEnd w:id="11"/>
    </w:p>
    <w:p w:rsidR="00B658BF" w:rsidRPr="00B658BF" w:rsidRDefault="00B658BF" w:rsidP="0013324C">
      <w:pPr>
        <w:spacing w:line="360" w:lineRule="auto"/>
        <w:ind w:left="2832" w:hanging="2472"/>
      </w:pPr>
      <w:r>
        <w:rPr>
          <w:rFonts w:ascii="Arial" w:hAnsi="Arial" w:cs="Arial"/>
          <w:sz w:val="24"/>
        </w:rPr>
        <w:t xml:space="preserve">Заплахите от </w:t>
      </w:r>
      <w:r>
        <w:rPr>
          <w:rFonts w:ascii="Arial" w:hAnsi="Arial" w:cs="Arial"/>
          <w:sz w:val="24"/>
          <w:lang w:val="en-US"/>
        </w:rPr>
        <w:t xml:space="preserve">rootkit </w:t>
      </w:r>
      <w:r>
        <w:rPr>
          <w:rFonts w:ascii="Arial" w:hAnsi="Arial" w:cs="Arial"/>
          <w:sz w:val="24"/>
        </w:rPr>
        <w:t>програми продължават да бъдат актуални и днес.</w:t>
      </w:r>
    </w:p>
    <w:p w:rsidR="00AB6900" w:rsidRPr="00566974" w:rsidRDefault="00AB6900" w:rsidP="00AB6900">
      <w:pPr>
        <w:pStyle w:val="1"/>
        <w:numPr>
          <w:ilvl w:val="0"/>
          <w:numId w:val="2"/>
        </w:numPr>
        <w:spacing w:line="360" w:lineRule="auto"/>
        <w:rPr>
          <w:rFonts w:ascii="Arial" w:hAnsi="Arial" w:cs="Arial"/>
          <w:b/>
          <w:color w:val="auto"/>
          <w:sz w:val="28"/>
        </w:rPr>
      </w:pPr>
      <w:bookmarkStart w:id="12" w:name="_Toc95306855"/>
      <w:r w:rsidRPr="00566974">
        <w:rPr>
          <w:rFonts w:ascii="Arial" w:hAnsi="Arial" w:cs="Arial"/>
          <w:b/>
          <w:color w:val="auto"/>
          <w:sz w:val="28"/>
        </w:rPr>
        <w:t>Използвана литература</w:t>
      </w:r>
      <w:bookmarkEnd w:id="12"/>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 xml:space="preserve">Carly </w:t>
      </w:r>
      <w:proofErr w:type="spellStart"/>
      <w:r w:rsidRPr="002D5236">
        <w:rPr>
          <w:rFonts w:ascii="Arial" w:hAnsi="Arial" w:cs="Arial"/>
          <w:sz w:val="24"/>
          <w:szCs w:val="24"/>
          <w:lang w:val="en-US"/>
        </w:rPr>
        <w:t>Burdova</w:t>
      </w:r>
      <w:proofErr w:type="spellEnd"/>
      <w:r>
        <w:rPr>
          <w:rFonts w:ascii="Arial" w:hAnsi="Arial" w:cs="Arial"/>
          <w:sz w:val="24"/>
          <w:szCs w:val="24"/>
          <w:lang w:val="en-US"/>
        </w:rPr>
        <w:t>, 11.08.2021,</w:t>
      </w:r>
    </w:p>
    <w:p w:rsidR="00AB6900" w:rsidRPr="0001259F" w:rsidRDefault="00AB6900" w:rsidP="001E5FB2">
      <w:pPr>
        <w:spacing w:line="24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1E5FB2">
      <w:pPr>
        <w:spacing w:line="24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w:t>
      </w:r>
      <w:proofErr w:type="spellStart"/>
      <w:r>
        <w:rPr>
          <w:rFonts w:ascii="Arial" w:hAnsi="Arial" w:cs="Arial"/>
          <w:sz w:val="24"/>
          <w:szCs w:val="24"/>
          <w:lang w:val="en-US"/>
        </w:rPr>
        <w:t>Rookit</w:t>
      </w:r>
      <w:proofErr w:type="spellEnd"/>
      <w:r>
        <w:rPr>
          <w:rFonts w:ascii="Arial" w:hAnsi="Arial" w:cs="Arial"/>
          <w:sz w:val="24"/>
          <w:szCs w:val="24"/>
          <w:lang w:val="en-US"/>
        </w:rPr>
        <w:t xml:space="preserve"> evolution”, Alisa Shevchenko, 28.08.2008, </w:t>
      </w:r>
    </w:p>
    <w:p w:rsidR="00AB6900" w:rsidRDefault="00AB6900" w:rsidP="001E5FB2">
      <w:pPr>
        <w:spacing w:line="240" w:lineRule="auto"/>
        <w:rPr>
          <w:rFonts w:ascii="Arial" w:hAnsi="Arial" w:cs="Arial"/>
          <w:sz w:val="24"/>
          <w:szCs w:val="24"/>
        </w:rPr>
      </w:pPr>
      <w:r>
        <w:rPr>
          <w:rFonts w:ascii="Arial" w:hAnsi="Arial" w:cs="Arial"/>
          <w:sz w:val="24"/>
          <w:szCs w:val="24"/>
        </w:rPr>
        <w:t xml:space="preserve">линк: </w:t>
      </w:r>
      <w:hyperlink r:id="rId13" w:history="1">
        <w:r w:rsidRPr="00111862">
          <w:rPr>
            <w:rStyle w:val="a9"/>
            <w:rFonts w:ascii="Arial" w:hAnsi="Arial" w:cs="Arial"/>
            <w:sz w:val="24"/>
            <w:szCs w:val="24"/>
          </w:rPr>
          <w:t>https://securelist.com/rootkit-evolution/36222/</w:t>
        </w:r>
      </w:hyperlink>
    </w:p>
    <w:p w:rsidR="00AB6900" w:rsidRPr="003C42EE" w:rsidRDefault="00AB6900" w:rsidP="001E5FB2">
      <w:pPr>
        <w:spacing w:line="24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1E5FB2">
      <w:pPr>
        <w:spacing w:line="24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4"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5"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6" w:history="1">
        <w:r w:rsidRPr="00111862">
          <w:rPr>
            <w:rStyle w:val="a9"/>
            <w:rFonts w:ascii="Arial" w:hAnsi="Arial" w:cs="Arial"/>
            <w:sz w:val="24"/>
            <w:szCs w:val="24"/>
            <w:lang w:val="en-US"/>
          </w:rPr>
          <w:t>https://media.kasperskycontenthub.com/wp-content/uploads/sites/43/2008/08/20084218/BH-US-06-Rutkowska.pdf</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13</w:t>
      </w:r>
      <w:r w:rsidRPr="004C5A1E">
        <w:rPr>
          <w:rFonts w:ascii="Arial" w:hAnsi="Arial" w:cs="Arial"/>
          <w:sz w:val="24"/>
          <w:szCs w:val="24"/>
          <w:lang w:val="en-US"/>
        </w:rPr>
        <w:t>] https://ieeexplore.ieee.org/document/4531160</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14</w:t>
      </w:r>
      <w:r w:rsidRPr="004C5A1E">
        <w:rPr>
          <w:rFonts w:ascii="Arial" w:hAnsi="Arial" w:cs="Arial"/>
          <w:sz w:val="24"/>
          <w:szCs w:val="24"/>
          <w:lang w:val="en-US"/>
        </w:rPr>
        <w:t>] https://ieeexplore.ieee.org/document/7467364</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15</w:t>
      </w:r>
      <w:r w:rsidRPr="004C5A1E">
        <w:rPr>
          <w:rFonts w:ascii="Arial" w:hAnsi="Arial" w:cs="Arial"/>
          <w:sz w:val="24"/>
          <w:szCs w:val="24"/>
          <w:lang w:val="en-US"/>
        </w:rPr>
        <w:t xml:space="preserve">] </w:t>
      </w:r>
      <w:hyperlink r:id="rId17"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16</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17</w:t>
      </w:r>
      <w:r w:rsidRPr="004C5A1E">
        <w:rPr>
          <w:rFonts w:ascii="Arial" w:hAnsi="Arial" w:cs="Arial"/>
          <w:sz w:val="24"/>
          <w:szCs w:val="24"/>
          <w:lang w:val="en-US"/>
        </w:rPr>
        <w:t>] https://www.webroot.com/blog/2011/09/13/mebromi-the-first-bios-rootkit-in-the-wild/</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18</w:t>
      </w:r>
      <w:r w:rsidRPr="004C5A1E">
        <w:rPr>
          <w:rFonts w:ascii="Arial" w:hAnsi="Arial" w:cs="Arial"/>
          <w:sz w:val="24"/>
          <w:szCs w:val="24"/>
          <w:lang w:val="en-US"/>
        </w:rPr>
        <w:t>] https://www.mcafee.com/blogs/other-blogs/mcafee-labs/bioskits-join-ranks-of-stealth-malware/</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19</w:t>
      </w:r>
      <w:r w:rsidRPr="004C5A1E">
        <w:rPr>
          <w:rFonts w:ascii="Arial" w:hAnsi="Arial" w:cs="Arial"/>
          <w:sz w:val="24"/>
          <w:szCs w:val="24"/>
          <w:lang w:val="en-US"/>
        </w:rPr>
        <w:t>] https://www.zdnet.com/article/fancy-bear-lojax-campaign-reveals-first-documented-use-of-uefi-rootkit-in-the-wild/</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lastRenderedPageBreak/>
        <w:t>[</w:t>
      </w:r>
      <w:r w:rsidR="00795CC2">
        <w:rPr>
          <w:rFonts w:ascii="Arial" w:hAnsi="Arial" w:cs="Arial"/>
          <w:sz w:val="24"/>
          <w:szCs w:val="24"/>
          <w:lang w:val="en-US"/>
        </w:rPr>
        <w:t>20</w:t>
      </w:r>
      <w:r w:rsidRPr="004C5A1E">
        <w:rPr>
          <w:rFonts w:ascii="Arial" w:hAnsi="Arial" w:cs="Arial"/>
          <w:sz w:val="24"/>
          <w:szCs w:val="24"/>
          <w:lang w:val="en-US"/>
        </w:rPr>
        <w:t xml:space="preserve">] </w:t>
      </w:r>
      <w:hyperlink r:id="rId18" w:history="1">
        <w:r w:rsidR="00032811" w:rsidRPr="00765C62">
          <w:rPr>
            <w:rStyle w:val="a9"/>
            <w:rFonts w:ascii="Arial" w:hAnsi="Arial" w:cs="Arial"/>
            <w:sz w:val="24"/>
            <w:szCs w:val="24"/>
            <w:lang w:val="en-US"/>
          </w:rPr>
          <w:t>https://www.netscout.com/blog/asert/lojack-becomes-double-agent</w:t>
        </w:r>
      </w:hyperlink>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21</w:t>
      </w:r>
      <w:r w:rsidRPr="00032811">
        <w:rPr>
          <w:rFonts w:ascii="Arial" w:hAnsi="Arial" w:cs="Arial"/>
          <w:sz w:val="24"/>
          <w:szCs w:val="24"/>
          <w:lang w:val="en-US"/>
        </w:rPr>
        <w:t>] https://docs.microsoft.com/en-us/windows-hardware/drivers/install/elam-driver-requirements</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22</w:t>
      </w:r>
      <w:r w:rsidRPr="00032811">
        <w:rPr>
          <w:rFonts w:ascii="Arial" w:hAnsi="Arial" w:cs="Arial"/>
          <w:sz w:val="24"/>
          <w:szCs w:val="24"/>
          <w:lang w:val="en-US"/>
        </w:rPr>
        <w:t>] https://www.kaspersky.com/enterprise-security/wiki-section/products/anti-rootkit-and-remediation-technology</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23</w:t>
      </w:r>
      <w:r w:rsidRPr="00032811">
        <w:rPr>
          <w:rFonts w:ascii="Arial" w:hAnsi="Arial" w:cs="Arial"/>
          <w:sz w:val="24"/>
          <w:szCs w:val="24"/>
          <w:lang w:val="en-US"/>
        </w:rPr>
        <w:t>] https://www.mcafee.com/enterprise/en-us/downloads/free-tools/how-to-use-rootkitremover.html</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24</w:t>
      </w:r>
      <w:r w:rsidRPr="00032811">
        <w:rPr>
          <w:rFonts w:ascii="Arial" w:hAnsi="Arial" w:cs="Arial"/>
          <w:sz w:val="24"/>
          <w:szCs w:val="24"/>
          <w:lang w:val="en-US"/>
        </w:rPr>
        <w:t>] https://www.avast.com/c-malware-removal-tool</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25</w:t>
      </w:r>
      <w:r w:rsidRPr="00032811">
        <w:rPr>
          <w:rFonts w:ascii="Arial" w:hAnsi="Arial" w:cs="Arial"/>
          <w:sz w:val="24"/>
          <w:szCs w:val="24"/>
          <w:lang w:val="en-US"/>
        </w:rPr>
        <w:t>] https://support.avast.com/en-in/article/Antivirus-Boot-time-Scan</w:t>
      </w:r>
    </w:p>
    <w:p w:rsidR="00032811" w:rsidRPr="00CE54B9"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26</w:t>
      </w:r>
      <w:r w:rsidRPr="00032811">
        <w:rPr>
          <w:rFonts w:ascii="Arial" w:hAnsi="Arial" w:cs="Arial"/>
          <w:sz w:val="24"/>
          <w:szCs w:val="24"/>
          <w:lang w:val="en-US"/>
        </w:rPr>
        <w:t>] https://www.tomshardware.com/news/purism-heads-rootkit-tampering-protection,34128.html</w:t>
      </w:r>
    </w:p>
    <w:p w:rsidR="00AB6900" w:rsidRPr="00003DEE"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00032811">
        <w:rPr>
          <w:rFonts w:ascii="Arial" w:hAnsi="Arial" w:cs="Arial"/>
          <w:sz w:val="24"/>
          <w:szCs w:val="24"/>
          <w:lang w:val="en-US"/>
        </w:rPr>
        <w:t>7</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w:t>
      </w:r>
      <w:r w:rsidR="00032811">
        <w:rPr>
          <w:rFonts w:ascii="Arial" w:hAnsi="Arial" w:cs="Arial"/>
          <w:sz w:val="24"/>
          <w:szCs w:val="24"/>
          <w:lang w:val="en-US"/>
        </w:rPr>
        <w:t>8</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095A7A" w:rsidRPr="00095A7A" w:rsidRDefault="00095A7A" w:rsidP="00095A7A">
      <w:pPr>
        <w:spacing w:line="240" w:lineRule="auto"/>
        <w:rPr>
          <w:rFonts w:ascii="Arial" w:hAnsi="Arial" w:cs="Arial"/>
          <w:sz w:val="24"/>
          <w:szCs w:val="24"/>
        </w:rPr>
      </w:pPr>
      <w:r w:rsidRPr="00095A7A">
        <w:rPr>
          <w:rFonts w:ascii="Arial" w:hAnsi="Arial" w:cs="Arial"/>
          <w:sz w:val="24"/>
          <w:szCs w:val="24"/>
        </w:rPr>
        <w:t>[</w:t>
      </w:r>
      <w:r w:rsidR="00D86D39">
        <w:rPr>
          <w:rFonts w:ascii="Arial" w:hAnsi="Arial" w:cs="Arial"/>
          <w:sz w:val="24"/>
          <w:szCs w:val="24"/>
        </w:rPr>
        <w:t>29</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1. https://www.ssla.co.uk/linux-operating-system/</w:t>
      </w:r>
    </w:p>
    <w:p w:rsidR="00095A7A" w:rsidRPr="00095A7A" w:rsidRDefault="00095A7A" w:rsidP="00095A7A">
      <w:pPr>
        <w:spacing w:line="240" w:lineRule="auto"/>
        <w:rPr>
          <w:rFonts w:ascii="Arial" w:hAnsi="Arial" w:cs="Arial"/>
          <w:sz w:val="24"/>
          <w:szCs w:val="24"/>
        </w:rPr>
      </w:pPr>
      <w:r w:rsidRPr="00095A7A">
        <w:rPr>
          <w:rFonts w:ascii="Arial" w:hAnsi="Arial" w:cs="Arial"/>
          <w:sz w:val="24"/>
          <w:szCs w:val="24"/>
        </w:rPr>
        <w:t>[</w:t>
      </w:r>
      <w:r w:rsidR="00D86D39">
        <w:rPr>
          <w:rFonts w:ascii="Arial" w:hAnsi="Arial" w:cs="Arial"/>
          <w:sz w:val="24"/>
          <w:szCs w:val="24"/>
        </w:rPr>
        <w:t>30</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2. https://itoperationswiki.blogspot.com/2013/12/protection-rings-and-types-of.html</w:t>
      </w:r>
    </w:p>
    <w:p w:rsidR="00095A7A" w:rsidRPr="0001259F" w:rsidRDefault="00095A7A" w:rsidP="00095A7A">
      <w:pPr>
        <w:spacing w:line="240" w:lineRule="auto"/>
        <w:rPr>
          <w:rFonts w:ascii="Arial" w:hAnsi="Arial" w:cs="Arial"/>
          <w:sz w:val="24"/>
          <w:szCs w:val="24"/>
        </w:rPr>
      </w:pPr>
      <w:r w:rsidRPr="00095A7A">
        <w:rPr>
          <w:rFonts w:ascii="Arial" w:hAnsi="Arial" w:cs="Arial"/>
          <w:sz w:val="24"/>
          <w:szCs w:val="24"/>
        </w:rPr>
        <w:t>[</w:t>
      </w:r>
      <w:r w:rsidR="00D86D39">
        <w:rPr>
          <w:rFonts w:ascii="Arial" w:hAnsi="Arial" w:cs="Arial"/>
          <w:sz w:val="24"/>
          <w:szCs w:val="24"/>
        </w:rPr>
        <w:t>31</w:t>
      </w:r>
      <w:r w:rsidRPr="00095A7A">
        <w:rPr>
          <w:rFonts w:ascii="Arial" w:hAnsi="Arial" w:cs="Arial"/>
          <w:sz w:val="24"/>
          <w:szCs w:val="24"/>
        </w:rPr>
        <w:t xml:space="preserve">] източник за </w:t>
      </w:r>
      <w:r w:rsidR="005B39B6">
        <w:rPr>
          <w:rFonts w:ascii="Arial" w:hAnsi="Arial" w:cs="Arial"/>
          <w:sz w:val="24"/>
          <w:szCs w:val="24"/>
        </w:rPr>
        <w:t>Ф</w:t>
      </w:r>
      <w:bookmarkStart w:id="13" w:name="_GoBack"/>
      <w:bookmarkEnd w:id="13"/>
      <w:r w:rsidRPr="00095A7A">
        <w:rPr>
          <w:rFonts w:ascii="Arial" w:hAnsi="Arial" w:cs="Arial"/>
          <w:sz w:val="24"/>
          <w:szCs w:val="24"/>
        </w:rPr>
        <w:t>игура 3. https://www.kaspersky.com/enterprise-security/wiki-section/products/anti-rootkit-and-remediation-technology</w:t>
      </w:r>
    </w:p>
    <w:p w:rsidR="009B17CB" w:rsidRPr="00AB6900" w:rsidRDefault="009B17CB" w:rsidP="00AB6900"/>
    <w:sectPr w:rsidR="009B17CB" w:rsidRPr="00AB6900" w:rsidSect="008209BA">
      <w:headerReference w:type="default" r:id="rId19"/>
      <w:footerReference w:type="default" r:id="rId20"/>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83B" w:rsidRDefault="0050283B" w:rsidP="00662903">
      <w:pPr>
        <w:spacing w:after="0" w:line="240" w:lineRule="auto"/>
      </w:pPr>
      <w:r>
        <w:separator/>
      </w:r>
    </w:p>
  </w:endnote>
  <w:endnote w:type="continuationSeparator" w:id="0">
    <w:p w:rsidR="0050283B" w:rsidRDefault="0050283B"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 xml:space="preserve">2022г.,  Иван </w:t>
    </w:r>
    <w:proofErr w:type="spellStart"/>
    <w:r>
      <w:t>Ивов</w:t>
    </w:r>
    <w:proofErr w:type="spellEnd"/>
    <w:r>
      <w:t xml:space="preserve"> Чучулски, 4</w:t>
    </w:r>
    <w:r>
      <w:rPr>
        <w:lang w:val="en-US"/>
      </w:rPr>
      <w:t>MI3400043</w:t>
    </w:r>
  </w:p>
  <w:p w:rsidR="00D70E22" w:rsidRDefault="00D70E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83B" w:rsidRDefault="0050283B" w:rsidP="00662903">
      <w:pPr>
        <w:spacing w:after="0" w:line="240" w:lineRule="auto"/>
      </w:pPr>
      <w:r>
        <w:separator/>
      </w:r>
    </w:p>
  </w:footnote>
  <w:footnote w:type="continuationSeparator" w:id="0">
    <w:p w:rsidR="0050283B" w:rsidRDefault="0050283B"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5B39B6">
      <w:rPr>
        <w:noProof/>
      </w:rPr>
      <w:t>15</w:t>
    </w:r>
    <w:r w:rsidR="00E04B6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069"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FE36F63"/>
    <w:multiLevelType w:val="hybridMultilevel"/>
    <w:tmpl w:val="068A2FB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069D3"/>
    <w:rsid w:val="000076E7"/>
    <w:rsid w:val="00010C83"/>
    <w:rsid w:val="0001161A"/>
    <w:rsid w:val="00011E96"/>
    <w:rsid w:val="0001259F"/>
    <w:rsid w:val="00012F5D"/>
    <w:rsid w:val="000143EB"/>
    <w:rsid w:val="00014CA2"/>
    <w:rsid w:val="00020B29"/>
    <w:rsid w:val="00022272"/>
    <w:rsid w:val="00023181"/>
    <w:rsid w:val="00026F1A"/>
    <w:rsid w:val="00027806"/>
    <w:rsid w:val="00032811"/>
    <w:rsid w:val="0003339B"/>
    <w:rsid w:val="00033642"/>
    <w:rsid w:val="00035239"/>
    <w:rsid w:val="0003767D"/>
    <w:rsid w:val="00040994"/>
    <w:rsid w:val="00041E61"/>
    <w:rsid w:val="00043E3F"/>
    <w:rsid w:val="000474F7"/>
    <w:rsid w:val="00050E92"/>
    <w:rsid w:val="000510E8"/>
    <w:rsid w:val="000519CC"/>
    <w:rsid w:val="0005313E"/>
    <w:rsid w:val="000531C4"/>
    <w:rsid w:val="00053499"/>
    <w:rsid w:val="00054059"/>
    <w:rsid w:val="00055BF2"/>
    <w:rsid w:val="00056ACE"/>
    <w:rsid w:val="0006087D"/>
    <w:rsid w:val="000626B6"/>
    <w:rsid w:val="0006382F"/>
    <w:rsid w:val="000643C9"/>
    <w:rsid w:val="00064857"/>
    <w:rsid w:val="00065872"/>
    <w:rsid w:val="000674CB"/>
    <w:rsid w:val="00076E88"/>
    <w:rsid w:val="00080E5A"/>
    <w:rsid w:val="000822D4"/>
    <w:rsid w:val="00083608"/>
    <w:rsid w:val="00083E6B"/>
    <w:rsid w:val="0008413B"/>
    <w:rsid w:val="000863BA"/>
    <w:rsid w:val="00086C81"/>
    <w:rsid w:val="00087363"/>
    <w:rsid w:val="00091EB0"/>
    <w:rsid w:val="000955B5"/>
    <w:rsid w:val="00095A7A"/>
    <w:rsid w:val="000A3036"/>
    <w:rsid w:val="000B23D8"/>
    <w:rsid w:val="000B37DD"/>
    <w:rsid w:val="000B430C"/>
    <w:rsid w:val="000B5C83"/>
    <w:rsid w:val="000B654A"/>
    <w:rsid w:val="000B6AFC"/>
    <w:rsid w:val="000C1DDE"/>
    <w:rsid w:val="000C2FC3"/>
    <w:rsid w:val="000C3A2A"/>
    <w:rsid w:val="000C5BFA"/>
    <w:rsid w:val="000C67FD"/>
    <w:rsid w:val="000C7527"/>
    <w:rsid w:val="000D03F1"/>
    <w:rsid w:val="000D106D"/>
    <w:rsid w:val="000D16A4"/>
    <w:rsid w:val="000D1C4C"/>
    <w:rsid w:val="000D503A"/>
    <w:rsid w:val="000D68EA"/>
    <w:rsid w:val="000D6A95"/>
    <w:rsid w:val="000E0354"/>
    <w:rsid w:val="000E0BD5"/>
    <w:rsid w:val="000E52F7"/>
    <w:rsid w:val="000F0693"/>
    <w:rsid w:val="000F0D52"/>
    <w:rsid w:val="000F12F7"/>
    <w:rsid w:val="000F2FB7"/>
    <w:rsid w:val="000F4F7E"/>
    <w:rsid w:val="00101C01"/>
    <w:rsid w:val="00106871"/>
    <w:rsid w:val="0011046A"/>
    <w:rsid w:val="00112605"/>
    <w:rsid w:val="001126FE"/>
    <w:rsid w:val="00114B9F"/>
    <w:rsid w:val="00116640"/>
    <w:rsid w:val="0011679F"/>
    <w:rsid w:val="0011786F"/>
    <w:rsid w:val="00120C8E"/>
    <w:rsid w:val="0012546A"/>
    <w:rsid w:val="00126D9B"/>
    <w:rsid w:val="00132CEA"/>
    <w:rsid w:val="0013324C"/>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56C92"/>
    <w:rsid w:val="00162AB9"/>
    <w:rsid w:val="00163B4E"/>
    <w:rsid w:val="00164608"/>
    <w:rsid w:val="00166408"/>
    <w:rsid w:val="00166C76"/>
    <w:rsid w:val="00166E4C"/>
    <w:rsid w:val="001706E8"/>
    <w:rsid w:val="00172320"/>
    <w:rsid w:val="001736B8"/>
    <w:rsid w:val="00176695"/>
    <w:rsid w:val="00177994"/>
    <w:rsid w:val="00177FE1"/>
    <w:rsid w:val="00182214"/>
    <w:rsid w:val="001824A3"/>
    <w:rsid w:val="0018343F"/>
    <w:rsid w:val="001834AE"/>
    <w:rsid w:val="0018462A"/>
    <w:rsid w:val="001851B9"/>
    <w:rsid w:val="00190615"/>
    <w:rsid w:val="001917ED"/>
    <w:rsid w:val="00191A48"/>
    <w:rsid w:val="00191D19"/>
    <w:rsid w:val="00194959"/>
    <w:rsid w:val="00197223"/>
    <w:rsid w:val="00197FD6"/>
    <w:rsid w:val="001A1FE8"/>
    <w:rsid w:val="001A249C"/>
    <w:rsid w:val="001A3E23"/>
    <w:rsid w:val="001A6F90"/>
    <w:rsid w:val="001B1FBE"/>
    <w:rsid w:val="001B2B1D"/>
    <w:rsid w:val="001B5CF8"/>
    <w:rsid w:val="001B6946"/>
    <w:rsid w:val="001B73F1"/>
    <w:rsid w:val="001C0464"/>
    <w:rsid w:val="001C0BCF"/>
    <w:rsid w:val="001C4D10"/>
    <w:rsid w:val="001C5F07"/>
    <w:rsid w:val="001C608A"/>
    <w:rsid w:val="001D2654"/>
    <w:rsid w:val="001D4086"/>
    <w:rsid w:val="001D46BB"/>
    <w:rsid w:val="001E5FB2"/>
    <w:rsid w:val="001E7460"/>
    <w:rsid w:val="001F2678"/>
    <w:rsid w:val="001F2A18"/>
    <w:rsid w:val="001F4DFF"/>
    <w:rsid w:val="001F5F83"/>
    <w:rsid w:val="0020090D"/>
    <w:rsid w:val="00200FF6"/>
    <w:rsid w:val="00202284"/>
    <w:rsid w:val="002028D3"/>
    <w:rsid w:val="002037B4"/>
    <w:rsid w:val="0020441E"/>
    <w:rsid w:val="0020715A"/>
    <w:rsid w:val="0020772F"/>
    <w:rsid w:val="00207B87"/>
    <w:rsid w:val="00215A7A"/>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0BDC"/>
    <w:rsid w:val="00251699"/>
    <w:rsid w:val="0025294D"/>
    <w:rsid w:val="0025471D"/>
    <w:rsid w:val="00254754"/>
    <w:rsid w:val="00262DFD"/>
    <w:rsid w:val="002646D5"/>
    <w:rsid w:val="00264E91"/>
    <w:rsid w:val="00265C43"/>
    <w:rsid w:val="00270848"/>
    <w:rsid w:val="0027255C"/>
    <w:rsid w:val="00272C30"/>
    <w:rsid w:val="0027340E"/>
    <w:rsid w:val="0027398A"/>
    <w:rsid w:val="00274952"/>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0000"/>
    <w:rsid w:val="002C20A2"/>
    <w:rsid w:val="002C4832"/>
    <w:rsid w:val="002C5429"/>
    <w:rsid w:val="002C5799"/>
    <w:rsid w:val="002C743E"/>
    <w:rsid w:val="002D01B7"/>
    <w:rsid w:val="002D0DAC"/>
    <w:rsid w:val="002D2DBE"/>
    <w:rsid w:val="002D5236"/>
    <w:rsid w:val="002D52AC"/>
    <w:rsid w:val="002D6ECA"/>
    <w:rsid w:val="002D78C1"/>
    <w:rsid w:val="002E0572"/>
    <w:rsid w:val="002E109E"/>
    <w:rsid w:val="002E1597"/>
    <w:rsid w:val="002E2363"/>
    <w:rsid w:val="002E273E"/>
    <w:rsid w:val="002E4CA7"/>
    <w:rsid w:val="002E5C71"/>
    <w:rsid w:val="002F0AF9"/>
    <w:rsid w:val="002F4EC1"/>
    <w:rsid w:val="002F4F18"/>
    <w:rsid w:val="002F76EC"/>
    <w:rsid w:val="002F7FEC"/>
    <w:rsid w:val="0030581D"/>
    <w:rsid w:val="00307BF8"/>
    <w:rsid w:val="003131C1"/>
    <w:rsid w:val="00316912"/>
    <w:rsid w:val="003176DA"/>
    <w:rsid w:val="00324508"/>
    <w:rsid w:val="00326987"/>
    <w:rsid w:val="00326AD3"/>
    <w:rsid w:val="00331145"/>
    <w:rsid w:val="00331A21"/>
    <w:rsid w:val="00334B73"/>
    <w:rsid w:val="00336458"/>
    <w:rsid w:val="0033651A"/>
    <w:rsid w:val="00336E09"/>
    <w:rsid w:val="00340E71"/>
    <w:rsid w:val="0034220F"/>
    <w:rsid w:val="00343C96"/>
    <w:rsid w:val="00345245"/>
    <w:rsid w:val="0034554C"/>
    <w:rsid w:val="00345BCC"/>
    <w:rsid w:val="003522FF"/>
    <w:rsid w:val="003534D8"/>
    <w:rsid w:val="003557AD"/>
    <w:rsid w:val="00362796"/>
    <w:rsid w:val="003633C0"/>
    <w:rsid w:val="00366C8E"/>
    <w:rsid w:val="00366C93"/>
    <w:rsid w:val="00366D6C"/>
    <w:rsid w:val="0037077C"/>
    <w:rsid w:val="003719C2"/>
    <w:rsid w:val="00373915"/>
    <w:rsid w:val="0037580D"/>
    <w:rsid w:val="00376E9A"/>
    <w:rsid w:val="00377885"/>
    <w:rsid w:val="00382AA1"/>
    <w:rsid w:val="00384353"/>
    <w:rsid w:val="0038457E"/>
    <w:rsid w:val="003950E1"/>
    <w:rsid w:val="003A5CD4"/>
    <w:rsid w:val="003A7954"/>
    <w:rsid w:val="003B38AA"/>
    <w:rsid w:val="003C03E4"/>
    <w:rsid w:val="003C2D23"/>
    <w:rsid w:val="003C318E"/>
    <w:rsid w:val="003C42EE"/>
    <w:rsid w:val="003C4989"/>
    <w:rsid w:val="003C55AF"/>
    <w:rsid w:val="003D3A39"/>
    <w:rsid w:val="003D43D8"/>
    <w:rsid w:val="003D4659"/>
    <w:rsid w:val="003D5A0E"/>
    <w:rsid w:val="003D5BC0"/>
    <w:rsid w:val="003D6627"/>
    <w:rsid w:val="003D6BBC"/>
    <w:rsid w:val="003E0BCE"/>
    <w:rsid w:val="003E1030"/>
    <w:rsid w:val="003E14C9"/>
    <w:rsid w:val="003E53D2"/>
    <w:rsid w:val="003E6B70"/>
    <w:rsid w:val="003E6C8E"/>
    <w:rsid w:val="003E73A7"/>
    <w:rsid w:val="003E7E3E"/>
    <w:rsid w:val="003F203F"/>
    <w:rsid w:val="003F7D7C"/>
    <w:rsid w:val="0040003A"/>
    <w:rsid w:val="00401AE8"/>
    <w:rsid w:val="0040320F"/>
    <w:rsid w:val="00404E95"/>
    <w:rsid w:val="00405C1C"/>
    <w:rsid w:val="004078D0"/>
    <w:rsid w:val="0041251C"/>
    <w:rsid w:val="00412C23"/>
    <w:rsid w:val="00413359"/>
    <w:rsid w:val="00413AAF"/>
    <w:rsid w:val="00414563"/>
    <w:rsid w:val="00415666"/>
    <w:rsid w:val="00417E42"/>
    <w:rsid w:val="00424679"/>
    <w:rsid w:val="00427F70"/>
    <w:rsid w:val="00432C6B"/>
    <w:rsid w:val="00434DC5"/>
    <w:rsid w:val="004371B9"/>
    <w:rsid w:val="00437B1D"/>
    <w:rsid w:val="00440080"/>
    <w:rsid w:val="004405F7"/>
    <w:rsid w:val="0044454A"/>
    <w:rsid w:val="00450964"/>
    <w:rsid w:val="00450D72"/>
    <w:rsid w:val="0045553F"/>
    <w:rsid w:val="004569BE"/>
    <w:rsid w:val="0045714D"/>
    <w:rsid w:val="004615EB"/>
    <w:rsid w:val="00465336"/>
    <w:rsid w:val="0046581F"/>
    <w:rsid w:val="00465C90"/>
    <w:rsid w:val="00465EFD"/>
    <w:rsid w:val="004719B6"/>
    <w:rsid w:val="0047228C"/>
    <w:rsid w:val="00473C94"/>
    <w:rsid w:val="00474804"/>
    <w:rsid w:val="00474A6C"/>
    <w:rsid w:val="00480DFC"/>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20AB"/>
    <w:rsid w:val="004D27CA"/>
    <w:rsid w:val="004D57E8"/>
    <w:rsid w:val="004D7848"/>
    <w:rsid w:val="004D799E"/>
    <w:rsid w:val="004E03E6"/>
    <w:rsid w:val="004E0F4B"/>
    <w:rsid w:val="004E203B"/>
    <w:rsid w:val="004E64DE"/>
    <w:rsid w:val="004E65AA"/>
    <w:rsid w:val="004F180B"/>
    <w:rsid w:val="004F43B6"/>
    <w:rsid w:val="004F72A3"/>
    <w:rsid w:val="005003A6"/>
    <w:rsid w:val="0050283B"/>
    <w:rsid w:val="005036FF"/>
    <w:rsid w:val="00503ED5"/>
    <w:rsid w:val="00505DB6"/>
    <w:rsid w:val="00510D3F"/>
    <w:rsid w:val="00515936"/>
    <w:rsid w:val="00516789"/>
    <w:rsid w:val="00517F56"/>
    <w:rsid w:val="0052085F"/>
    <w:rsid w:val="0052160D"/>
    <w:rsid w:val="00521D0C"/>
    <w:rsid w:val="00525C4B"/>
    <w:rsid w:val="005278BE"/>
    <w:rsid w:val="005313DA"/>
    <w:rsid w:val="00535BB6"/>
    <w:rsid w:val="00537DFD"/>
    <w:rsid w:val="0054016E"/>
    <w:rsid w:val="00541539"/>
    <w:rsid w:val="00542577"/>
    <w:rsid w:val="0055096B"/>
    <w:rsid w:val="00552029"/>
    <w:rsid w:val="00555D3B"/>
    <w:rsid w:val="00557390"/>
    <w:rsid w:val="00560086"/>
    <w:rsid w:val="0056031B"/>
    <w:rsid w:val="00560D9A"/>
    <w:rsid w:val="00565808"/>
    <w:rsid w:val="00571795"/>
    <w:rsid w:val="00571FC0"/>
    <w:rsid w:val="00573B0B"/>
    <w:rsid w:val="0057511F"/>
    <w:rsid w:val="00580C69"/>
    <w:rsid w:val="00584C3C"/>
    <w:rsid w:val="005906A6"/>
    <w:rsid w:val="00593782"/>
    <w:rsid w:val="00593DF7"/>
    <w:rsid w:val="00596D89"/>
    <w:rsid w:val="00597F94"/>
    <w:rsid w:val="005A21E6"/>
    <w:rsid w:val="005A2AF4"/>
    <w:rsid w:val="005A336D"/>
    <w:rsid w:val="005B39B6"/>
    <w:rsid w:val="005B722A"/>
    <w:rsid w:val="005C303A"/>
    <w:rsid w:val="005C33E1"/>
    <w:rsid w:val="005C3BC8"/>
    <w:rsid w:val="005C508C"/>
    <w:rsid w:val="005C6567"/>
    <w:rsid w:val="005C695A"/>
    <w:rsid w:val="005D1FB3"/>
    <w:rsid w:val="005D328E"/>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B60"/>
    <w:rsid w:val="00613549"/>
    <w:rsid w:val="00614BCA"/>
    <w:rsid w:val="00617E91"/>
    <w:rsid w:val="006215B5"/>
    <w:rsid w:val="00621DDC"/>
    <w:rsid w:val="00625031"/>
    <w:rsid w:val="00626665"/>
    <w:rsid w:val="00630E56"/>
    <w:rsid w:val="00630FE5"/>
    <w:rsid w:val="00634DDC"/>
    <w:rsid w:val="00636376"/>
    <w:rsid w:val="0063641E"/>
    <w:rsid w:val="00636BD4"/>
    <w:rsid w:val="00642979"/>
    <w:rsid w:val="0064325D"/>
    <w:rsid w:val="006476E2"/>
    <w:rsid w:val="00651436"/>
    <w:rsid w:val="00654D72"/>
    <w:rsid w:val="00656001"/>
    <w:rsid w:val="00657707"/>
    <w:rsid w:val="006577D5"/>
    <w:rsid w:val="006604BB"/>
    <w:rsid w:val="00661421"/>
    <w:rsid w:val="00662903"/>
    <w:rsid w:val="006637E3"/>
    <w:rsid w:val="006671C5"/>
    <w:rsid w:val="00671491"/>
    <w:rsid w:val="006720EC"/>
    <w:rsid w:val="006738EB"/>
    <w:rsid w:val="00676B63"/>
    <w:rsid w:val="00685CC8"/>
    <w:rsid w:val="006A2C57"/>
    <w:rsid w:val="006A5686"/>
    <w:rsid w:val="006B2523"/>
    <w:rsid w:val="006B346E"/>
    <w:rsid w:val="006B3F5A"/>
    <w:rsid w:val="006C2415"/>
    <w:rsid w:val="006C25BB"/>
    <w:rsid w:val="006C3CD5"/>
    <w:rsid w:val="006C3F3E"/>
    <w:rsid w:val="006C47EF"/>
    <w:rsid w:val="006C4A3B"/>
    <w:rsid w:val="006C5565"/>
    <w:rsid w:val="006D3F0D"/>
    <w:rsid w:val="006D484B"/>
    <w:rsid w:val="006D59DB"/>
    <w:rsid w:val="006D725D"/>
    <w:rsid w:val="006D7C08"/>
    <w:rsid w:val="006E1023"/>
    <w:rsid w:val="006E2AFE"/>
    <w:rsid w:val="006E5D4A"/>
    <w:rsid w:val="006E6684"/>
    <w:rsid w:val="006E66D0"/>
    <w:rsid w:val="006E7A76"/>
    <w:rsid w:val="006F1CE9"/>
    <w:rsid w:val="006F2C6D"/>
    <w:rsid w:val="006F32B6"/>
    <w:rsid w:val="006F6D78"/>
    <w:rsid w:val="00701401"/>
    <w:rsid w:val="007018E8"/>
    <w:rsid w:val="007028DF"/>
    <w:rsid w:val="0070349F"/>
    <w:rsid w:val="00707533"/>
    <w:rsid w:val="007101DE"/>
    <w:rsid w:val="007136FA"/>
    <w:rsid w:val="00714796"/>
    <w:rsid w:val="007168FC"/>
    <w:rsid w:val="00716A63"/>
    <w:rsid w:val="0071747F"/>
    <w:rsid w:val="00717FED"/>
    <w:rsid w:val="00720A5F"/>
    <w:rsid w:val="00720BD0"/>
    <w:rsid w:val="00721CAE"/>
    <w:rsid w:val="00723685"/>
    <w:rsid w:val="00723D78"/>
    <w:rsid w:val="00723FC8"/>
    <w:rsid w:val="00724272"/>
    <w:rsid w:val="00724777"/>
    <w:rsid w:val="007251A4"/>
    <w:rsid w:val="0072617D"/>
    <w:rsid w:val="00726711"/>
    <w:rsid w:val="00730AC6"/>
    <w:rsid w:val="00731B90"/>
    <w:rsid w:val="0073531E"/>
    <w:rsid w:val="00736341"/>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66D57"/>
    <w:rsid w:val="007711CE"/>
    <w:rsid w:val="00774B62"/>
    <w:rsid w:val="00774D91"/>
    <w:rsid w:val="0077580E"/>
    <w:rsid w:val="00775CF2"/>
    <w:rsid w:val="00781A9A"/>
    <w:rsid w:val="00784340"/>
    <w:rsid w:val="007844F0"/>
    <w:rsid w:val="00784DF8"/>
    <w:rsid w:val="00786061"/>
    <w:rsid w:val="0078797A"/>
    <w:rsid w:val="0079160F"/>
    <w:rsid w:val="00793541"/>
    <w:rsid w:val="00795CC2"/>
    <w:rsid w:val="007963A8"/>
    <w:rsid w:val="007977AF"/>
    <w:rsid w:val="00797E46"/>
    <w:rsid w:val="007A1151"/>
    <w:rsid w:val="007A2D79"/>
    <w:rsid w:val="007A2DC7"/>
    <w:rsid w:val="007A2FA8"/>
    <w:rsid w:val="007A60C8"/>
    <w:rsid w:val="007A7AC0"/>
    <w:rsid w:val="007B019B"/>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3FB3"/>
    <w:rsid w:val="00806B8C"/>
    <w:rsid w:val="00810E54"/>
    <w:rsid w:val="00810ECF"/>
    <w:rsid w:val="00813649"/>
    <w:rsid w:val="008148D7"/>
    <w:rsid w:val="008152C9"/>
    <w:rsid w:val="008209BA"/>
    <w:rsid w:val="00823BC9"/>
    <w:rsid w:val="0082403C"/>
    <w:rsid w:val="008311B2"/>
    <w:rsid w:val="0083308E"/>
    <w:rsid w:val="008339E0"/>
    <w:rsid w:val="00833B5C"/>
    <w:rsid w:val="008359CA"/>
    <w:rsid w:val="00835B69"/>
    <w:rsid w:val="00840329"/>
    <w:rsid w:val="00841E60"/>
    <w:rsid w:val="0084236B"/>
    <w:rsid w:val="00843071"/>
    <w:rsid w:val="00843E87"/>
    <w:rsid w:val="0084490C"/>
    <w:rsid w:val="008503DE"/>
    <w:rsid w:val="008510C9"/>
    <w:rsid w:val="008514E8"/>
    <w:rsid w:val="00852D8E"/>
    <w:rsid w:val="00856031"/>
    <w:rsid w:val="0085798A"/>
    <w:rsid w:val="00860BDC"/>
    <w:rsid w:val="0086101F"/>
    <w:rsid w:val="008614A8"/>
    <w:rsid w:val="00861567"/>
    <w:rsid w:val="008626C7"/>
    <w:rsid w:val="008635AE"/>
    <w:rsid w:val="008652A1"/>
    <w:rsid w:val="00867065"/>
    <w:rsid w:val="0087082C"/>
    <w:rsid w:val="00870DB3"/>
    <w:rsid w:val="00871072"/>
    <w:rsid w:val="00872BEF"/>
    <w:rsid w:val="00874351"/>
    <w:rsid w:val="00876BCD"/>
    <w:rsid w:val="00882997"/>
    <w:rsid w:val="0088450D"/>
    <w:rsid w:val="008852A8"/>
    <w:rsid w:val="0089059B"/>
    <w:rsid w:val="00890DA3"/>
    <w:rsid w:val="00891664"/>
    <w:rsid w:val="00892D75"/>
    <w:rsid w:val="00896021"/>
    <w:rsid w:val="00896F88"/>
    <w:rsid w:val="008972A6"/>
    <w:rsid w:val="00897506"/>
    <w:rsid w:val="008A3855"/>
    <w:rsid w:val="008A3FCC"/>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46AC"/>
    <w:rsid w:val="008D6642"/>
    <w:rsid w:val="008E2BB9"/>
    <w:rsid w:val="008E642C"/>
    <w:rsid w:val="008E6DA8"/>
    <w:rsid w:val="008F04A7"/>
    <w:rsid w:val="008F169A"/>
    <w:rsid w:val="008F387C"/>
    <w:rsid w:val="008F3D1E"/>
    <w:rsid w:val="008F6268"/>
    <w:rsid w:val="008F786B"/>
    <w:rsid w:val="00900A3B"/>
    <w:rsid w:val="00902EBE"/>
    <w:rsid w:val="00914062"/>
    <w:rsid w:val="00917143"/>
    <w:rsid w:val="00917A7D"/>
    <w:rsid w:val="009213E6"/>
    <w:rsid w:val="00922CB3"/>
    <w:rsid w:val="009243A5"/>
    <w:rsid w:val="00934776"/>
    <w:rsid w:val="00936552"/>
    <w:rsid w:val="00940F56"/>
    <w:rsid w:val="00941336"/>
    <w:rsid w:val="00946541"/>
    <w:rsid w:val="009475EA"/>
    <w:rsid w:val="0095021D"/>
    <w:rsid w:val="00950FDD"/>
    <w:rsid w:val="00951376"/>
    <w:rsid w:val="00951582"/>
    <w:rsid w:val="0095248D"/>
    <w:rsid w:val="009637ED"/>
    <w:rsid w:val="00964319"/>
    <w:rsid w:val="009664A6"/>
    <w:rsid w:val="0096656A"/>
    <w:rsid w:val="00966583"/>
    <w:rsid w:val="0096757E"/>
    <w:rsid w:val="00970535"/>
    <w:rsid w:val="00970687"/>
    <w:rsid w:val="00971353"/>
    <w:rsid w:val="0097394B"/>
    <w:rsid w:val="00976BED"/>
    <w:rsid w:val="0097752C"/>
    <w:rsid w:val="00981597"/>
    <w:rsid w:val="00987460"/>
    <w:rsid w:val="0099058B"/>
    <w:rsid w:val="00992446"/>
    <w:rsid w:val="00996AEA"/>
    <w:rsid w:val="0099779D"/>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D4B3B"/>
    <w:rsid w:val="009E2672"/>
    <w:rsid w:val="009E302F"/>
    <w:rsid w:val="009E558D"/>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2C84"/>
    <w:rsid w:val="00A3796E"/>
    <w:rsid w:val="00A410D6"/>
    <w:rsid w:val="00A43791"/>
    <w:rsid w:val="00A43994"/>
    <w:rsid w:val="00A43AB0"/>
    <w:rsid w:val="00A44B1B"/>
    <w:rsid w:val="00A44EE8"/>
    <w:rsid w:val="00A46DE9"/>
    <w:rsid w:val="00A46E1F"/>
    <w:rsid w:val="00A551C4"/>
    <w:rsid w:val="00A555F9"/>
    <w:rsid w:val="00A563BD"/>
    <w:rsid w:val="00A610BD"/>
    <w:rsid w:val="00A6183F"/>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2CB"/>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6473"/>
    <w:rsid w:val="00AD6501"/>
    <w:rsid w:val="00AD7F03"/>
    <w:rsid w:val="00AE151A"/>
    <w:rsid w:val="00AE2A2C"/>
    <w:rsid w:val="00AE30B0"/>
    <w:rsid w:val="00AE40AE"/>
    <w:rsid w:val="00AE4B0F"/>
    <w:rsid w:val="00AF00AC"/>
    <w:rsid w:val="00AF79C6"/>
    <w:rsid w:val="00B01A01"/>
    <w:rsid w:val="00B04608"/>
    <w:rsid w:val="00B049FC"/>
    <w:rsid w:val="00B07472"/>
    <w:rsid w:val="00B1145A"/>
    <w:rsid w:val="00B1230E"/>
    <w:rsid w:val="00B13FF5"/>
    <w:rsid w:val="00B145E1"/>
    <w:rsid w:val="00B200B1"/>
    <w:rsid w:val="00B21DF5"/>
    <w:rsid w:val="00B22FE7"/>
    <w:rsid w:val="00B254E2"/>
    <w:rsid w:val="00B25513"/>
    <w:rsid w:val="00B27A54"/>
    <w:rsid w:val="00B3168F"/>
    <w:rsid w:val="00B31947"/>
    <w:rsid w:val="00B31D21"/>
    <w:rsid w:val="00B3361C"/>
    <w:rsid w:val="00B336F0"/>
    <w:rsid w:val="00B344E4"/>
    <w:rsid w:val="00B40922"/>
    <w:rsid w:val="00B415BB"/>
    <w:rsid w:val="00B41683"/>
    <w:rsid w:val="00B435ED"/>
    <w:rsid w:val="00B54BF6"/>
    <w:rsid w:val="00B56F7D"/>
    <w:rsid w:val="00B61FE6"/>
    <w:rsid w:val="00B62C19"/>
    <w:rsid w:val="00B63092"/>
    <w:rsid w:val="00B658BF"/>
    <w:rsid w:val="00B65AA0"/>
    <w:rsid w:val="00B65D4E"/>
    <w:rsid w:val="00B66471"/>
    <w:rsid w:val="00B7044D"/>
    <w:rsid w:val="00B71137"/>
    <w:rsid w:val="00B72497"/>
    <w:rsid w:val="00B74092"/>
    <w:rsid w:val="00B76787"/>
    <w:rsid w:val="00B801BE"/>
    <w:rsid w:val="00B85D02"/>
    <w:rsid w:val="00B860EC"/>
    <w:rsid w:val="00B90A4A"/>
    <w:rsid w:val="00B94C0F"/>
    <w:rsid w:val="00B96BF6"/>
    <w:rsid w:val="00BA005C"/>
    <w:rsid w:val="00BA1D92"/>
    <w:rsid w:val="00BA2A0A"/>
    <w:rsid w:val="00BA40C3"/>
    <w:rsid w:val="00BA6219"/>
    <w:rsid w:val="00BB130B"/>
    <w:rsid w:val="00BB6327"/>
    <w:rsid w:val="00BB6B8A"/>
    <w:rsid w:val="00BB755C"/>
    <w:rsid w:val="00BC28FA"/>
    <w:rsid w:val="00BC5B17"/>
    <w:rsid w:val="00BD2813"/>
    <w:rsid w:val="00BE0098"/>
    <w:rsid w:val="00BE06F6"/>
    <w:rsid w:val="00BE1891"/>
    <w:rsid w:val="00BE3661"/>
    <w:rsid w:val="00BF05DE"/>
    <w:rsid w:val="00BF08DF"/>
    <w:rsid w:val="00BF1C49"/>
    <w:rsid w:val="00BF64C5"/>
    <w:rsid w:val="00C0110E"/>
    <w:rsid w:val="00C01557"/>
    <w:rsid w:val="00C01565"/>
    <w:rsid w:val="00C018E1"/>
    <w:rsid w:val="00C01991"/>
    <w:rsid w:val="00C0390C"/>
    <w:rsid w:val="00C06327"/>
    <w:rsid w:val="00C07316"/>
    <w:rsid w:val="00C1536B"/>
    <w:rsid w:val="00C17412"/>
    <w:rsid w:val="00C206F1"/>
    <w:rsid w:val="00C20BDB"/>
    <w:rsid w:val="00C32A7D"/>
    <w:rsid w:val="00C32B1B"/>
    <w:rsid w:val="00C34302"/>
    <w:rsid w:val="00C410DB"/>
    <w:rsid w:val="00C41BD4"/>
    <w:rsid w:val="00C450FB"/>
    <w:rsid w:val="00C453FF"/>
    <w:rsid w:val="00C45565"/>
    <w:rsid w:val="00C45D7E"/>
    <w:rsid w:val="00C45E0B"/>
    <w:rsid w:val="00C47909"/>
    <w:rsid w:val="00C50AB0"/>
    <w:rsid w:val="00C53551"/>
    <w:rsid w:val="00C53847"/>
    <w:rsid w:val="00C55D0E"/>
    <w:rsid w:val="00C5779C"/>
    <w:rsid w:val="00C62D1A"/>
    <w:rsid w:val="00C63169"/>
    <w:rsid w:val="00C63F60"/>
    <w:rsid w:val="00C71972"/>
    <w:rsid w:val="00C7201D"/>
    <w:rsid w:val="00C72964"/>
    <w:rsid w:val="00C74D34"/>
    <w:rsid w:val="00C76C1F"/>
    <w:rsid w:val="00C85129"/>
    <w:rsid w:val="00C8703E"/>
    <w:rsid w:val="00C905DD"/>
    <w:rsid w:val="00C90642"/>
    <w:rsid w:val="00C93FAF"/>
    <w:rsid w:val="00C9418D"/>
    <w:rsid w:val="00C948BA"/>
    <w:rsid w:val="00C94FA2"/>
    <w:rsid w:val="00C96288"/>
    <w:rsid w:val="00C975DA"/>
    <w:rsid w:val="00C97946"/>
    <w:rsid w:val="00CA1128"/>
    <w:rsid w:val="00CA1387"/>
    <w:rsid w:val="00CA32BB"/>
    <w:rsid w:val="00CA6293"/>
    <w:rsid w:val="00CA6E3A"/>
    <w:rsid w:val="00CB0A61"/>
    <w:rsid w:val="00CB0BFE"/>
    <w:rsid w:val="00CB2BB3"/>
    <w:rsid w:val="00CB6696"/>
    <w:rsid w:val="00CC3524"/>
    <w:rsid w:val="00CC56D3"/>
    <w:rsid w:val="00CD34A2"/>
    <w:rsid w:val="00CD4B34"/>
    <w:rsid w:val="00CD4D83"/>
    <w:rsid w:val="00CE245A"/>
    <w:rsid w:val="00CE4976"/>
    <w:rsid w:val="00CE4B22"/>
    <w:rsid w:val="00CE54B9"/>
    <w:rsid w:val="00CE5606"/>
    <w:rsid w:val="00CE5CF5"/>
    <w:rsid w:val="00CF218C"/>
    <w:rsid w:val="00CF4DB9"/>
    <w:rsid w:val="00CF7C70"/>
    <w:rsid w:val="00D010C4"/>
    <w:rsid w:val="00D01623"/>
    <w:rsid w:val="00D018E6"/>
    <w:rsid w:val="00D07A89"/>
    <w:rsid w:val="00D10C55"/>
    <w:rsid w:val="00D1198C"/>
    <w:rsid w:val="00D1408B"/>
    <w:rsid w:val="00D16535"/>
    <w:rsid w:val="00D21DC4"/>
    <w:rsid w:val="00D27F56"/>
    <w:rsid w:val="00D31BD2"/>
    <w:rsid w:val="00D349EA"/>
    <w:rsid w:val="00D37E89"/>
    <w:rsid w:val="00D411EC"/>
    <w:rsid w:val="00D42344"/>
    <w:rsid w:val="00D444E4"/>
    <w:rsid w:val="00D44EC4"/>
    <w:rsid w:val="00D45404"/>
    <w:rsid w:val="00D510DE"/>
    <w:rsid w:val="00D5190B"/>
    <w:rsid w:val="00D52E58"/>
    <w:rsid w:val="00D53FE9"/>
    <w:rsid w:val="00D5545B"/>
    <w:rsid w:val="00D64483"/>
    <w:rsid w:val="00D6695B"/>
    <w:rsid w:val="00D70C1A"/>
    <w:rsid w:val="00D70E22"/>
    <w:rsid w:val="00D714DB"/>
    <w:rsid w:val="00D736D6"/>
    <w:rsid w:val="00D750C8"/>
    <w:rsid w:val="00D75BCC"/>
    <w:rsid w:val="00D764CC"/>
    <w:rsid w:val="00D81FF3"/>
    <w:rsid w:val="00D82EF0"/>
    <w:rsid w:val="00D86D39"/>
    <w:rsid w:val="00D87398"/>
    <w:rsid w:val="00D8758E"/>
    <w:rsid w:val="00D878D2"/>
    <w:rsid w:val="00D900D6"/>
    <w:rsid w:val="00D916C2"/>
    <w:rsid w:val="00D91810"/>
    <w:rsid w:val="00D938D2"/>
    <w:rsid w:val="00D94DD0"/>
    <w:rsid w:val="00DA1719"/>
    <w:rsid w:val="00DA2145"/>
    <w:rsid w:val="00DA3DFC"/>
    <w:rsid w:val="00DC0422"/>
    <w:rsid w:val="00DC0517"/>
    <w:rsid w:val="00DC1ED0"/>
    <w:rsid w:val="00DC289A"/>
    <w:rsid w:val="00DC5A82"/>
    <w:rsid w:val="00DD021E"/>
    <w:rsid w:val="00DD1244"/>
    <w:rsid w:val="00DD154E"/>
    <w:rsid w:val="00DD1F65"/>
    <w:rsid w:val="00DD47E4"/>
    <w:rsid w:val="00DD4917"/>
    <w:rsid w:val="00DD69CC"/>
    <w:rsid w:val="00DD72B1"/>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07DCB"/>
    <w:rsid w:val="00E10FA1"/>
    <w:rsid w:val="00E13099"/>
    <w:rsid w:val="00E13D52"/>
    <w:rsid w:val="00E1463C"/>
    <w:rsid w:val="00E14CAA"/>
    <w:rsid w:val="00E14D12"/>
    <w:rsid w:val="00E15688"/>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4F7"/>
    <w:rsid w:val="00E5264A"/>
    <w:rsid w:val="00E55597"/>
    <w:rsid w:val="00E56524"/>
    <w:rsid w:val="00E572DD"/>
    <w:rsid w:val="00E57AC4"/>
    <w:rsid w:val="00E60A9A"/>
    <w:rsid w:val="00E60F34"/>
    <w:rsid w:val="00E61186"/>
    <w:rsid w:val="00E6243E"/>
    <w:rsid w:val="00E65C41"/>
    <w:rsid w:val="00E67C1A"/>
    <w:rsid w:val="00E73160"/>
    <w:rsid w:val="00E768C1"/>
    <w:rsid w:val="00E772BC"/>
    <w:rsid w:val="00E800CF"/>
    <w:rsid w:val="00E8012B"/>
    <w:rsid w:val="00E8042F"/>
    <w:rsid w:val="00E80A37"/>
    <w:rsid w:val="00E83A26"/>
    <w:rsid w:val="00E84663"/>
    <w:rsid w:val="00E85F58"/>
    <w:rsid w:val="00E925FC"/>
    <w:rsid w:val="00E93CA1"/>
    <w:rsid w:val="00E94ED3"/>
    <w:rsid w:val="00E95D60"/>
    <w:rsid w:val="00EA02CD"/>
    <w:rsid w:val="00EA0360"/>
    <w:rsid w:val="00EA1535"/>
    <w:rsid w:val="00EA64A1"/>
    <w:rsid w:val="00EB2630"/>
    <w:rsid w:val="00EB4065"/>
    <w:rsid w:val="00EB6B1B"/>
    <w:rsid w:val="00EC0333"/>
    <w:rsid w:val="00EC23D6"/>
    <w:rsid w:val="00EC44B2"/>
    <w:rsid w:val="00EC5B76"/>
    <w:rsid w:val="00EC6541"/>
    <w:rsid w:val="00ED0B67"/>
    <w:rsid w:val="00ED1EA2"/>
    <w:rsid w:val="00ED46B8"/>
    <w:rsid w:val="00ED49D5"/>
    <w:rsid w:val="00ED5C28"/>
    <w:rsid w:val="00ED7A8E"/>
    <w:rsid w:val="00EE1068"/>
    <w:rsid w:val="00EE37BF"/>
    <w:rsid w:val="00EE6E62"/>
    <w:rsid w:val="00EE7681"/>
    <w:rsid w:val="00EF0B3C"/>
    <w:rsid w:val="00EF0ED0"/>
    <w:rsid w:val="00EF2F5C"/>
    <w:rsid w:val="00EF3F49"/>
    <w:rsid w:val="00EF416A"/>
    <w:rsid w:val="00EF5884"/>
    <w:rsid w:val="00EF6408"/>
    <w:rsid w:val="00EF7FF2"/>
    <w:rsid w:val="00F02F15"/>
    <w:rsid w:val="00F0393C"/>
    <w:rsid w:val="00F0790E"/>
    <w:rsid w:val="00F12B99"/>
    <w:rsid w:val="00F1507C"/>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7D9"/>
    <w:rsid w:val="00F40A88"/>
    <w:rsid w:val="00F40B22"/>
    <w:rsid w:val="00F4183D"/>
    <w:rsid w:val="00F419E7"/>
    <w:rsid w:val="00F43172"/>
    <w:rsid w:val="00F432EE"/>
    <w:rsid w:val="00F4357C"/>
    <w:rsid w:val="00F43B2C"/>
    <w:rsid w:val="00F463AD"/>
    <w:rsid w:val="00F46CB0"/>
    <w:rsid w:val="00F5035B"/>
    <w:rsid w:val="00F50F04"/>
    <w:rsid w:val="00F544C1"/>
    <w:rsid w:val="00F55339"/>
    <w:rsid w:val="00F612FB"/>
    <w:rsid w:val="00F64CDB"/>
    <w:rsid w:val="00F65D56"/>
    <w:rsid w:val="00F70E93"/>
    <w:rsid w:val="00F7219F"/>
    <w:rsid w:val="00F72BAF"/>
    <w:rsid w:val="00F75BA7"/>
    <w:rsid w:val="00F77438"/>
    <w:rsid w:val="00F8505F"/>
    <w:rsid w:val="00F91FAD"/>
    <w:rsid w:val="00F97C9C"/>
    <w:rsid w:val="00FA178B"/>
    <w:rsid w:val="00FA37FD"/>
    <w:rsid w:val="00FA4710"/>
    <w:rsid w:val="00FA5C43"/>
    <w:rsid w:val="00FA60C0"/>
    <w:rsid w:val="00FA6BD4"/>
    <w:rsid w:val="00FA7E4F"/>
    <w:rsid w:val="00FB0B8C"/>
    <w:rsid w:val="00FB2930"/>
    <w:rsid w:val="00FB2F83"/>
    <w:rsid w:val="00FB4697"/>
    <w:rsid w:val="00FB6000"/>
    <w:rsid w:val="00FB6035"/>
    <w:rsid w:val="00FB6339"/>
    <w:rsid w:val="00FB713D"/>
    <w:rsid w:val="00FC6973"/>
    <w:rsid w:val="00FD1964"/>
    <w:rsid w:val="00FD3356"/>
    <w:rsid w:val="00FD3421"/>
    <w:rsid w:val="00FD44AB"/>
    <w:rsid w:val="00FD741F"/>
    <w:rsid w:val="00FD74DF"/>
    <w:rsid w:val="00FE613C"/>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ecurelist.com/rootkit-evolution/36222/" TargetMode="External"/><Relationship Id="rId18" Type="http://schemas.openxmlformats.org/officeDocument/2006/relationships/hyperlink" Target="https://www.netscout.com/blog/asert/lojack-becomes-double-ag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ink.springer.com/chapter/10.1007/978-3-319-50011-9_29" TargetMode="External"/><Relationship Id="rId2" Type="http://schemas.openxmlformats.org/officeDocument/2006/relationships/numbering" Target="numbering.xml"/><Relationship Id="rId16" Type="http://schemas.openxmlformats.org/officeDocument/2006/relationships/hyperlink" Target="https://media.kasperskycontenthub.com/wp-content/uploads/sites/43/2008/08/20084218/BH-US-06-Rutkowsk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pport.esea.net/hc/en-us/articles/360037065354-How-does-the-ESEA-Anti-Cheat-work-"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eb.archive.org/web/20101214100124/http://www.symantec.com/avcenter/reference/windows.rootkit.overview.pdf" TargetMode="External"/><Relationship Id="rId22"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017FA-4CB0-4D14-84CD-C4B138C9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17</Pages>
  <Words>5051</Words>
  <Characters>28796</Characters>
  <Application>Microsoft Office Word</Application>
  <DocSecurity>0</DocSecurity>
  <Lines>239</Lines>
  <Paragraphs>67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1114</cp:revision>
  <dcterms:created xsi:type="dcterms:W3CDTF">2022-01-09T09:58:00Z</dcterms:created>
  <dcterms:modified xsi:type="dcterms:W3CDTF">2022-02-09T11:55:00Z</dcterms:modified>
</cp:coreProperties>
</file>