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83D39" w14:textId="77777777" w:rsidR="00FA1481" w:rsidRDefault="00664A12" w:rsidP="00E40896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720CD11" wp14:editId="7067F797">
            <wp:extent cx="3200400" cy="609600"/>
            <wp:effectExtent l="0" t="0" r="0" b="0"/>
            <wp:docPr id="1" name="Picture 1" descr="agu_pubart-white_redu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u_pubart-white_reduc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84DA" w14:textId="012F0A17" w:rsidR="00CE6EAA" w:rsidRPr="00BF1BF9" w:rsidRDefault="00751B6B" w:rsidP="00FF3503">
      <w:pPr>
        <w:spacing w:before="100" w:beforeAutospacing="1" w:after="100" w:afterAutospacing="1"/>
        <w:jc w:val="center"/>
        <w:rPr>
          <w:rFonts w:ascii="Myriad Pro" w:hAnsi="Myriad Pro"/>
          <w:i/>
          <w:sz w:val="22"/>
          <w:szCs w:val="22"/>
        </w:rPr>
      </w:pPr>
      <w:r>
        <w:rPr>
          <w:rFonts w:ascii="Myriad Pro" w:hAnsi="Myriad Pro"/>
          <w:i/>
          <w:sz w:val="22"/>
          <w:szCs w:val="22"/>
        </w:rPr>
        <w:t>JGR: Solid Earth</w:t>
      </w:r>
    </w:p>
    <w:p w14:paraId="2CB29489" w14:textId="77777777" w:rsidR="00FF3503" w:rsidRPr="00CE6EAA" w:rsidRDefault="00FF3503" w:rsidP="00FF3503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Supporting Information for</w:t>
      </w:r>
    </w:p>
    <w:p w14:paraId="3E05AF3A" w14:textId="5A972063" w:rsidR="00751B6B" w:rsidRPr="00751B6B" w:rsidRDefault="00751B6B" w:rsidP="00077B0C">
      <w:pPr>
        <w:spacing w:before="100" w:beforeAutospacing="1" w:after="100" w:afterAutospacing="1"/>
        <w:ind w:left="1440" w:right="1440"/>
        <w:jc w:val="center"/>
        <w:rPr>
          <w:rFonts w:ascii="Myriad Pro" w:hAnsi="Myriad Pro"/>
          <w:b/>
          <w:sz w:val="22"/>
          <w:szCs w:val="22"/>
        </w:rPr>
      </w:pPr>
      <w:r w:rsidRPr="00751B6B">
        <w:rPr>
          <w:rFonts w:ascii="Myriad Pro" w:hAnsi="Myriad Pro"/>
          <w:b/>
          <w:sz w:val="22"/>
          <w:szCs w:val="22"/>
        </w:rPr>
        <w:t xml:space="preserve">Improved stress drop estimates for M 1.5 to 4 earthquakes in Southern California from 1996 to 2019 </w:t>
      </w:r>
    </w:p>
    <w:p w14:paraId="42FFC78E" w14:textId="72877812" w:rsidR="00FF3503" w:rsidRDefault="00751B6B" w:rsidP="00FF3503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Peter M. Shearer</w:t>
      </w:r>
      <w:r w:rsidRPr="00751B6B">
        <w:rPr>
          <w:rFonts w:ascii="Myriad Pro" w:hAnsi="Myriad Pro"/>
          <w:sz w:val="22"/>
          <w:szCs w:val="22"/>
          <w:vertAlign w:val="superscript"/>
        </w:rPr>
        <w:t>2</w:t>
      </w:r>
      <w:r>
        <w:rPr>
          <w:rFonts w:ascii="Myriad Pro" w:hAnsi="Myriad Pro"/>
          <w:sz w:val="22"/>
          <w:szCs w:val="22"/>
        </w:rPr>
        <w:t>, Rachel E. Abercrombie</w:t>
      </w:r>
      <w:r w:rsidRPr="00751B6B">
        <w:rPr>
          <w:rFonts w:ascii="Myriad Pro" w:hAnsi="Myriad Pro"/>
          <w:sz w:val="22"/>
          <w:szCs w:val="22"/>
          <w:vertAlign w:val="superscript"/>
        </w:rPr>
        <w:t>2</w:t>
      </w:r>
      <w:r>
        <w:rPr>
          <w:rFonts w:ascii="Myriad Pro" w:hAnsi="Myriad Pro"/>
          <w:sz w:val="22"/>
          <w:szCs w:val="22"/>
        </w:rPr>
        <w:t>, Daniel T. Trugman</w:t>
      </w:r>
      <w:r w:rsidRPr="00751B6B">
        <w:rPr>
          <w:rFonts w:ascii="Myriad Pro" w:hAnsi="Myriad Pro"/>
          <w:sz w:val="22"/>
          <w:szCs w:val="22"/>
          <w:vertAlign w:val="superscript"/>
        </w:rPr>
        <w:t>3</w:t>
      </w:r>
      <w:r w:rsidR="002C6DCB">
        <w:rPr>
          <w:rFonts w:ascii="Myriad Pro" w:hAnsi="Myriad Pro"/>
          <w:sz w:val="22"/>
          <w:szCs w:val="22"/>
          <w:vertAlign w:val="superscript"/>
        </w:rPr>
        <w:t>,4</w:t>
      </w:r>
    </w:p>
    <w:p w14:paraId="7D2B5557" w14:textId="3DA226F5" w:rsidR="00751B6B" w:rsidRDefault="00751B6B" w:rsidP="00751B6B">
      <w:pPr>
        <w:spacing w:before="100" w:beforeAutospacing="1" w:after="100" w:afterAutospacing="1"/>
        <w:contextualSpacing/>
        <w:jc w:val="center"/>
        <w:rPr>
          <w:rFonts w:ascii="Myriad Pro" w:hAnsi="Myriad Pro"/>
          <w:sz w:val="18"/>
          <w:szCs w:val="18"/>
        </w:rPr>
      </w:pPr>
      <w:r>
        <w:rPr>
          <w:rFonts w:ascii="Myriad Pro" w:hAnsi="Myriad Pro"/>
          <w:sz w:val="18"/>
          <w:szCs w:val="18"/>
        </w:rPr>
        <w:t xml:space="preserve">1 </w:t>
      </w:r>
      <w:r w:rsidR="00774067" w:rsidRPr="00774067">
        <w:rPr>
          <w:rFonts w:ascii="Myriad Pro" w:hAnsi="Myriad Pro"/>
          <w:sz w:val="18"/>
          <w:szCs w:val="18"/>
        </w:rPr>
        <w:t>Scripps Institution of Oceanography, University of California San Diego, La Jolla, CA 92093</w:t>
      </w:r>
      <w:r>
        <w:rPr>
          <w:rFonts w:ascii="Myriad Pro" w:hAnsi="Myriad Pro"/>
          <w:sz w:val="18"/>
          <w:szCs w:val="18"/>
        </w:rPr>
        <w:t xml:space="preserve"> </w:t>
      </w:r>
    </w:p>
    <w:p w14:paraId="0CC702D4" w14:textId="77777777" w:rsidR="002C6DCB" w:rsidRDefault="00751B6B" w:rsidP="00751B6B">
      <w:pPr>
        <w:spacing w:before="100" w:beforeAutospacing="1" w:after="100" w:afterAutospacing="1"/>
        <w:contextualSpacing/>
        <w:jc w:val="center"/>
        <w:rPr>
          <w:rFonts w:ascii="Myriad Pro" w:hAnsi="Myriad Pro"/>
          <w:sz w:val="18"/>
          <w:szCs w:val="18"/>
        </w:rPr>
      </w:pPr>
      <w:r>
        <w:rPr>
          <w:rFonts w:ascii="Myriad Pro" w:hAnsi="Myriad Pro"/>
          <w:sz w:val="18"/>
          <w:szCs w:val="18"/>
        </w:rPr>
        <w:t xml:space="preserve">2 </w:t>
      </w:r>
      <w:r w:rsidRPr="00751B6B">
        <w:rPr>
          <w:rFonts w:ascii="Myriad Pro" w:hAnsi="Myriad Pro"/>
          <w:sz w:val="18"/>
          <w:szCs w:val="18"/>
        </w:rPr>
        <w:t>Department of Earth and Environment, Boston University, Boston, MA 02215</w:t>
      </w:r>
    </w:p>
    <w:p w14:paraId="5637ED66" w14:textId="0B7CBBB9" w:rsidR="00751B6B" w:rsidRDefault="002C6DCB" w:rsidP="00751B6B">
      <w:pPr>
        <w:spacing w:before="100" w:beforeAutospacing="1" w:after="100" w:afterAutospacing="1"/>
        <w:contextualSpacing/>
        <w:jc w:val="center"/>
        <w:rPr>
          <w:rFonts w:ascii="Myriad Pro" w:hAnsi="Myriad Pro"/>
          <w:sz w:val="18"/>
          <w:szCs w:val="18"/>
        </w:rPr>
      </w:pPr>
      <w:r>
        <w:rPr>
          <w:rFonts w:ascii="Myriad Pro" w:hAnsi="Myriad Pro"/>
          <w:sz w:val="18"/>
          <w:szCs w:val="18"/>
        </w:rPr>
        <w:t xml:space="preserve">3 </w:t>
      </w:r>
      <w:r w:rsidRPr="002C6DCB">
        <w:rPr>
          <w:rFonts w:ascii="Myriad Pro" w:hAnsi="Myriad Pro"/>
          <w:sz w:val="18"/>
          <w:szCs w:val="18"/>
        </w:rPr>
        <w:t>Nevada Seismological Laboratory, University of Nevada, Reno, Nevada 89557</w:t>
      </w:r>
      <w:r w:rsidR="00751B6B">
        <w:rPr>
          <w:rFonts w:ascii="Myriad Pro" w:hAnsi="Myriad Pro"/>
          <w:sz w:val="18"/>
          <w:szCs w:val="18"/>
        </w:rPr>
        <w:t xml:space="preserve"> </w:t>
      </w:r>
    </w:p>
    <w:p w14:paraId="3010B1C0" w14:textId="3A5862B4" w:rsidR="00751B6B" w:rsidRPr="00751B6B" w:rsidRDefault="002C6DCB" w:rsidP="00751B6B">
      <w:pPr>
        <w:spacing w:before="100" w:beforeAutospacing="1" w:after="100" w:afterAutospacing="1"/>
        <w:jc w:val="center"/>
        <w:rPr>
          <w:rFonts w:ascii="Myriad Pro" w:hAnsi="Myriad Pro"/>
          <w:sz w:val="18"/>
          <w:szCs w:val="18"/>
        </w:rPr>
      </w:pPr>
      <w:r>
        <w:rPr>
          <w:rFonts w:ascii="Myriad Pro" w:hAnsi="Myriad Pro"/>
          <w:sz w:val="18"/>
          <w:szCs w:val="18"/>
        </w:rPr>
        <w:t>4</w:t>
      </w:r>
      <w:r w:rsidR="00751B6B">
        <w:rPr>
          <w:rFonts w:ascii="Myriad Pro" w:hAnsi="Myriad Pro"/>
          <w:sz w:val="18"/>
          <w:szCs w:val="18"/>
        </w:rPr>
        <w:t xml:space="preserve"> </w:t>
      </w:r>
      <w:r w:rsidR="00751B6B" w:rsidRPr="00751B6B">
        <w:rPr>
          <w:rFonts w:ascii="Myriad Pro" w:hAnsi="Myriad Pro"/>
          <w:sz w:val="18"/>
          <w:szCs w:val="18"/>
        </w:rPr>
        <w:t xml:space="preserve">Jackson School of Geosciences, University of Texas, Austin, TX 78712 </w:t>
      </w:r>
    </w:p>
    <w:p w14:paraId="71891EDF" w14:textId="29A977CA" w:rsidR="00094365" w:rsidRPr="00CE6EAA" w:rsidRDefault="00094365" w:rsidP="00825950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</w:p>
    <w:p w14:paraId="347237BD" w14:textId="77777777" w:rsidR="00094365" w:rsidRPr="00CE6EAA" w:rsidRDefault="00094365" w:rsidP="000B2E64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</w:p>
    <w:p w14:paraId="1CD128B3" w14:textId="77777777" w:rsidR="00111843" w:rsidRDefault="00111843" w:rsidP="00111843">
      <w:pPr>
        <w:rPr>
          <w:rFonts w:ascii="Myriad Pro" w:hAnsi="Myriad Pro"/>
          <w:b/>
        </w:rPr>
      </w:pPr>
      <w:r w:rsidRPr="00CE6EAA">
        <w:rPr>
          <w:rFonts w:ascii="Myriad Pro" w:hAnsi="Myriad Pro"/>
          <w:b/>
        </w:rPr>
        <w:t>Contents of this file</w:t>
      </w:r>
      <w:r w:rsidR="00E43D2D">
        <w:rPr>
          <w:rFonts w:ascii="Myriad Pro" w:hAnsi="Myriad Pro"/>
          <w:b/>
        </w:rPr>
        <w:t xml:space="preserve"> </w:t>
      </w:r>
    </w:p>
    <w:p w14:paraId="1F13291B" w14:textId="77777777" w:rsidR="00E43D2D" w:rsidRPr="00E40896" w:rsidRDefault="00E43D2D" w:rsidP="00111843">
      <w:pPr>
        <w:rPr>
          <w:rFonts w:ascii="Myriad Pro" w:hAnsi="Myriad Pro"/>
        </w:rPr>
      </w:pPr>
    </w:p>
    <w:p w14:paraId="6807841A" w14:textId="408AEBF9" w:rsidR="00111843" w:rsidRDefault="00774067" w:rsidP="00111843">
      <w:pPr>
        <w:ind w:left="720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Description of Tables S1</w:t>
      </w:r>
      <w:r w:rsidR="005145AB">
        <w:rPr>
          <w:rFonts w:ascii="Myriad Pro" w:hAnsi="Myriad Pro"/>
          <w:sz w:val="22"/>
          <w:szCs w:val="22"/>
        </w:rPr>
        <w:t>, S2,</w:t>
      </w:r>
      <w:r>
        <w:rPr>
          <w:rFonts w:ascii="Myriad Pro" w:hAnsi="Myriad Pro"/>
          <w:sz w:val="22"/>
          <w:szCs w:val="22"/>
        </w:rPr>
        <w:t xml:space="preserve"> and S</w:t>
      </w:r>
      <w:r w:rsidR="005145AB">
        <w:rPr>
          <w:rFonts w:ascii="Myriad Pro" w:hAnsi="Myriad Pro"/>
          <w:sz w:val="22"/>
          <w:szCs w:val="22"/>
        </w:rPr>
        <w:t>3</w:t>
      </w:r>
      <w:r w:rsidR="00AA76F3">
        <w:rPr>
          <w:rFonts w:ascii="Myriad Pro" w:hAnsi="Myriad Pro"/>
          <w:sz w:val="22"/>
          <w:szCs w:val="22"/>
        </w:rPr>
        <w:t xml:space="preserve"> </w:t>
      </w:r>
    </w:p>
    <w:p w14:paraId="6FC1763C" w14:textId="3FE097E0" w:rsidR="00774067" w:rsidRPr="00CE6EAA" w:rsidRDefault="00774067" w:rsidP="00774067">
      <w:pPr>
        <w:ind w:left="720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Figures S</w:t>
      </w:r>
      <w:r w:rsidR="005145AB">
        <w:rPr>
          <w:rFonts w:ascii="Myriad Pro" w:hAnsi="Myriad Pro"/>
          <w:sz w:val="22"/>
          <w:szCs w:val="22"/>
        </w:rPr>
        <w:t>4</w:t>
      </w:r>
      <w:r w:rsidRPr="00CE6EAA">
        <w:rPr>
          <w:rFonts w:ascii="Myriad Pro" w:hAnsi="Myriad Pro"/>
          <w:sz w:val="22"/>
          <w:szCs w:val="22"/>
        </w:rPr>
        <w:t xml:space="preserve"> </w:t>
      </w:r>
      <w:r>
        <w:rPr>
          <w:rFonts w:ascii="Myriad Pro" w:hAnsi="Myriad Pro"/>
          <w:sz w:val="22"/>
          <w:szCs w:val="22"/>
        </w:rPr>
        <w:t>and S</w:t>
      </w:r>
      <w:r w:rsidR="005145AB">
        <w:rPr>
          <w:rFonts w:ascii="Myriad Pro" w:hAnsi="Myriad Pro"/>
          <w:sz w:val="22"/>
          <w:szCs w:val="22"/>
        </w:rPr>
        <w:t>5</w:t>
      </w:r>
    </w:p>
    <w:p w14:paraId="0363B503" w14:textId="77777777" w:rsidR="00111843" w:rsidRPr="00E40896" w:rsidRDefault="00111843" w:rsidP="00111843">
      <w:pPr>
        <w:ind w:left="720"/>
        <w:rPr>
          <w:rFonts w:ascii="Myriad Pro" w:hAnsi="Myriad Pro"/>
        </w:rPr>
      </w:pPr>
    </w:p>
    <w:p w14:paraId="2323E638" w14:textId="77777777" w:rsidR="00111843" w:rsidRPr="00CE6EAA" w:rsidRDefault="00111843" w:rsidP="00111843">
      <w:pPr>
        <w:rPr>
          <w:rFonts w:ascii="Myriad Pro" w:hAnsi="Myriad Pro"/>
          <w:b/>
        </w:rPr>
      </w:pPr>
      <w:r w:rsidRPr="00CE6EAA">
        <w:rPr>
          <w:rFonts w:ascii="Myriad Pro" w:hAnsi="Myriad Pro"/>
          <w:b/>
        </w:rPr>
        <w:t>Additional Supporting Information (Files uploaded separately)</w:t>
      </w:r>
    </w:p>
    <w:p w14:paraId="3343B9AD" w14:textId="77777777" w:rsidR="00111843" w:rsidRPr="00E40896" w:rsidRDefault="00111843" w:rsidP="00111843">
      <w:pPr>
        <w:rPr>
          <w:rFonts w:ascii="Myriad Pro Light" w:hAnsi="Myriad Pro Light"/>
          <w:b/>
        </w:rPr>
      </w:pPr>
    </w:p>
    <w:p w14:paraId="795CD27E" w14:textId="7C3E5953" w:rsidR="00111843" w:rsidRPr="00D26FAA" w:rsidRDefault="00111843" w:rsidP="00D26FAA">
      <w:pPr>
        <w:ind w:left="720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Captions for Tables S</w:t>
      </w:r>
      <w:r w:rsidR="00774067">
        <w:rPr>
          <w:rFonts w:ascii="Myriad Pro" w:hAnsi="Myriad Pro"/>
          <w:sz w:val="22"/>
          <w:szCs w:val="22"/>
        </w:rPr>
        <w:t>1</w:t>
      </w:r>
      <w:r w:rsidRPr="00CE6EAA">
        <w:rPr>
          <w:rFonts w:ascii="Myriad Pro" w:hAnsi="Myriad Pro"/>
          <w:sz w:val="22"/>
          <w:szCs w:val="22"/>
        </w:rPr>
        <w:t xml:space="preserve"> to S</w:t>
      </w:r>
      <w:r w:rsidR="005145AB">
        <w:rPr>
          <w:rFonts w:ascii="Myriad Pro" w:hAnsi="Myriad Pro"/>
          <w:sz w:val="22"/>
          <w:szCs w:val="22"/>
        </w:rPr>
        <w:t>3</w:t>
      </w:r>
      <w:r w:rsidRPr="00CE6EAA">
        <w:rPr>
          <w:rFonts w:ascii="Myriad Pro" w:hAnsi="Myriad Pro"/>
          <w:sz w:val="22"/>
          <w:szCs w:val="22"/>
        </w:rPr>
        <w:t xml:space="preserve"> </w:t>
      </w:r>
    </w:p>
    <w:p w14:paraId="79042C92" w14:textId="77777777" w:rsidR="00FF3503" w:rsidRPr="00CE6EAA" w:rsidRDefault="00FF3503" w:rsidP="00FF3503">
      <w:pPr>
        <w:spacing w:before="100" w:beforeAutospacing="1" w:after="100" w:afterAutospacing="1"/>
        <w:rPr>
          <w:rFonts w:ascii="Myriad Pro" w:hAnsi="Myriad Pro"/>
          <w:b/>
          <w:szCs w:val="24"/>
        </w:rPr>
      </w:pPr>
      <w:r w:rsidRPr="00CE6EAA">
        <w:rPr>
          <w:rFonts w:ascii="Myriad Pro" w:hAnsi="Myriad Pro"/>
          <w:b/>
          <w:bCs/>
          <w:szCs w:val="24"/>
        </w:rPr>
        <w:t>Introduction</w:t>
      </w:r>
      <w:r w:rsidRPr="00CE6EAA">
        <w:rPr>
          <w:rFonts w:ascii="Myriad Pro" w:hAnsi="Myriad Pro"/>
          <w:b/>
          <w:szCs w:val="24"/>
        </w:rPr>
        <w:t xml:space="preserve"> </w:t>
      </w:r>
    </w:p>
    <w:p w14:paraId="1B539AE3" w14:textId="77777777" w:rsidR="00077B0C" w:rsidRDefault="00774067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The supplement contains</w:t>
      </w:r>
      <w:r w:rsidR="00D26FAA">
        <w:rPr>
          <w:rFonts w:ascii="Myriad Pro" w:hAnsi="Myriad Pro"/>
          <w:sz w:val="22"/>
          <w:szCs w:val="22"/>
        </w:rPr>
        <w:t xml:space="preserve">:  </w:t>
      </w:r>
    </w:p>
    <w:p w14:paraId="7F5E4090" w14:textId="77777777" w:rsidR="00077B0C" w:rsidRDefault="00D26FAA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 xml:space="preserve">Table S1 listing the specific time intervals used for the stations in this study, </w:t>
      </w:r>
    </w:p>
    <w:p w14:paraId="6CFA33F1" w14:textId="48CAD818" w:rsidR="00077B0C" w:rsidRDefault="00D26FAA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 xml:space="preserve">Table S2 listing the stress-drop estimates and other parameters for </w:t>
      </w:r>
      <w:r w:rsidR="005145AB" w:rsidRPr="005145AB">
        <w:rPr>
          <w:rFonts w:ascii="Myriad Pro" w:hAnsi="Myriad Pro"/>
          <w:sz w:val="22"/>
          <w:szCs w:val="22"/>
        </w:rPr>
        <w:t>75,364</w:t>
      </w:r>
      <w:r>
        <w:rPr>
          <w:rFonts w:ascii="Myriad Pro" w:hAnsi="Myriad Pro"/>
          <w:sz w:val="22"/>
          <w:szCs w:val="22"/>
        </w:rPr>
        <w:t xml:space="preserve"> earthquakes, </w:t>
      </w:r>
    </w:p>
    <w:p w14:paraId="47CE82F2" w14:textId="2F91FA44" w:rsidR="005145AB" w:rsidRDefault="005145AB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 xml:space="preserve">Table S3 listing alternative stress-drop estimates and other parameters for </w:t>
      </w:r>
      <w:r w:rsidRPr="005145AB">
        <w:rPr>
          <w:rFonts w:ascii="Myriad Pro" w:hAnsi="Myriad Pro"/>
          <w:sz w:val="22"/>
          <w:szCs w:val="22"/>
        </w:rPr>
        <w:t>103,713</w:t>
      </w:r>
      <w:r>
        <w:rPr>
          <w:rFonts w:ascii="Myriad Pro" w:hAnsi="Myriad Pro"/>
          <w:sz w:val="22"/>
          <w:szCs w:val="22"/>
        </w:rPr>
        <w:t xml:space="preserve"> earthquakes computed using the global ECS method discussed in Section 3.2,</w:t>
      </w:r>
    </w:p>
    <w:p w14:paraId="19600958" w14:textId="0185052F" w:rsidR="00077B0C" w:rsidRDefault="00D26FAA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Figure S</w:t>
      </w:r>
      <w:r w:rsidR="005145AB">
        <w:rPr>
          <w:rFonts w:ascii="Myriad Pro" w:hAnsi="Myriad Pro"/>
          <w:sz w:val="22"/>
          <w:szCs w:val="22"/>
        </w:rPr>
        <w:t>1</w:t>
      </w:r>
      <w:r>
        <w:rPr>
          <w:rFonts w:ascii="Myriad Pro" w:hAnsi="Myriad Pro"/>
          <w:sz w:val="22"/>
          <w:szCs w:val="22"/>
        </w:rPr>
        <w:t xml:space="preserve"> mapping stress-drop estimates for 5 to 10 km deep earthquakes, and </w:t>
      </w:r>
    </w:p>
    <w:p w14:paraId="1FA0F41C" w14:textId="7F5F1482" w:rsidR="00774067" w:rsidRDefault="00D26FAA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sz w:val="22"/>
          <w:szCs w:val="22"/>
        </w:rPr>
        <w:t>Figure S</w:t>
      </w:r>
      <w:r w:rsidR="005145AB">
        <w:rPr>
          <w:rFonts w:ascii="Myriad Pro" w:hAnsi="Myriad Pro"/>
          <w:sz w:val="22"/>
          <w:szCs w:val="22"/>
        </w:rPr>
        <w:t>2</w:t>
      </w:r>
      <w:r>
        <w:rPr>
          <w:rFonts w:ascii="Myriad Pro" w:hAnsi="Myriad Pro"/>
          <w:sz w:val="22"/>
          <w:szCs w:val="22"/>
        </w:rPr>
        <w:t xml:space="preserve"> mapping stress-drop estimates for 12 to 20 km deep earthquakes.</w:t>
      </w:r>
    </w:p>
    <w:p w14:paraId="2F301F40" w14:textId="6DD650D7" w:rsidR="004E073E" w:rsidRDefault="00504BD6" w:rsidP="001C7BA9">
      <w:pPr>
        <w:pStyle w:val="SMHeading"/>
        <w:spacing w:after="240"/>
        <w:rPr>
          <w:rFonts w:ascii="Myriad Pro" w:hAnsi="Myriad Pro"/>
          <w:b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lastRenderedPageBreak/>
        <w:t xml:space="preserve">Table S1. </w:t>
      </w:r>
      <w:r>
        <w:rPr>
          <w:rFonts w:ascii="Myriad Pro" w:hAnsi="Myriad Pro"/>
          <w:b w:val="0"/>
          <w:sz w:val="22"/>
          <w:szCs w:val="22"/>
        </w:rPr>
        <w:t xml:space="preserve"> </w:t>
      </w:r>
      <w:r w:rsidR="00270FD5">
        <w:rPr>
          <w:rFonts w:ascii="Myriad Pro" w:hAnsi="Myriad Pro"/>
          <w:b w:val="0"/>
          <w:sz w:val="22"/>
          <w:szCs w:val="22"/>
        </w:rPr>
        <w:t>The file station_split.txt contains a</w:t>
      </w:r>
      <w:r>
        <w:rPr>
          <w:rFonts w:ascii="Myriad Pro" w:hAnsi="Myriad Pro"/>
          <w:b w:val="0"/>
          <w:sz w:val="22"/>
          <w:szCs w:val="22"/>
        </w:rPr>
        <w:t xml:space="preserve"> list of the station date intervals treated as independent in the spectral decomposition. </w:t>
      </w:r>
      <w:r w:rsidR="000025E2">
        <w:rPr>
          <w:rFonts w:ascii="Myriad Pro" w:hAnsi="Myriad Pro"/>
          <w:b w:val="0"/>
          <w:sz w:val="22"/>
          <w:szCs w:val="22"/>
        </w:rPr>
        <w:t xml:space="preserve">  The format is as follows, using the first line as an example:</w:t>
      </w:r>
    </w:p>
    <w:p w14:paraId="08B03161" w14:textId="0245EC4B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 xml:space="preserve">TPC </w:t>
      </w:r>
      <w:r>
        <w:rPr>
          <w:rFonts w:ascii="Courier" w:hAnsi="Courier"/>
          <w:b w:val="0"/>
          <w:sz w:val="22"/>
          <w:szCs w:val="22"/>
        </w:rPr>
        <w:t>– station name</w:t>
      </w:r>
      <w:r w:rsidRPr="001C7BA9">
        <w:rPr>
          <w:rFonts w:ascii="Courier" w:hAnsi="Courier"/>
          <w:b w:val="0"/>
          <w:sz w:val="22"/>
          <w:szCs w:val="22"/>
        </w:rPr>
        <w:t xml:space="preserve">  </w:t>
      </w:r>
    </w:p>
    <w:p w14:paraId="7342111E" w14:textId="0F6591E8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 xml:space="preserve">EHZ </w:t>
      </w:r>
      <w:r>
        <w:rPr>
          <w:rFonts w:ascii="Courier" w:hAnsi="Courier"/>
          <w:b w:val="0"/>
          <w:sz w:val="22"/>
          <w:szCs w:val="22"/>
        </w:rPr>
        <w:t>- channel</w:t>
      </w:r>
    </w:p>
    <w:p w14:paraId="7B568E59" w14:textId="209E2BB4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 xml:space="preserve">1 </w:t>
      </w:r>
      <w:r>
        <w:rPr>
          <w:rFonts w:ascii="Courier" w:hAnsi="Courier"/>
          <w:b w:val="0"/>
          <w:sz w:val="22"/>
          <w:szCs w:val="22"/>
        </w:rPr>
        <w:t>– sequential segment number for this station</w:t>
      </w:r>
    </w:p>
    <w:p w14:paraId="0AB2876C" w14:textId="662C0ED4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>1989</w:t>
      </w:r>
      <w:r>
        <w:rPr>
          <w:rFonts w:ascii="Courier" w:hAnsi="Courier"/>
          <w:b w:val="0"/>
          <w:sz w:val="22"/>
          <w:szCs w:val="22"/>
        </w:rPr>
        <w:t xml:space="preserve"> – starting year</w:t>
      </w:r>
    </w:p>
    <w:p w14:paraId="2A935618" w14:textId="7830CB30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 xml:space="preserve">001 </w:t>
      </w:r>
      <w:r>
        <w:rPr>
          <w:rFonts w:ascii="Courier" w:hAnsi="Courier"/>
          <w:b w:val="0"/>
          <w:sz w:val="22"/>
          <w:szCs w:val="22"/>
        </w:rPr>
        <w:t>– starting Julian day</w:t>
      </w:r>
    </w:p>
    <w:p w14:paraId="3BB917B6" w14:textId="5E1C72C4" w:rsidR="001C7BA9" w:rsidRDefault="001C7BA9" w:rsidP="001C7BA9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>2000</w:t>
      </w:r>
      <w:r>
        <w:rPr>
          <w:rFonts w:ascii="Courier" w:hAnsi="Courier"/>
          <w:b w:val="0"/>
          <w:sz w:val="22"/>
          <w:szCs w:val="22"/>
        </w:rPr>
        <w:t xml:space="preserve"> – ending year</w:t>
      </w:r>
    </w:p>
    <w:p w14:paraId="464B3EE4" w14:textId="4F762E6B" w:rsidR="00504BD6" w:rsidRPr="005145AB" w:rsidRDefault="001C7BA9" w:rsidP="005145AB">
      <w:pPr>
        <w:pStyle w:val="SMHeading"/>
        <w:spacing w:before="120"/>
        <w:rPr>
          <w:rFonts w:ascii="Courier" w:hAnsi="Courier"/>
          <w:b w:val="0"/>
          <w:sz w:val="22"/>
          <w:szCs w:val="22"/>
        </w:rPr>
      </w:pPr>
      <w:r w:rsidRPr="001C7BA9">
        <w:rPr>
          <w:rFonts w:ascii="Courier" w:hAnsi="Courier"/>
          <w:b w:val="0"/>
          <w:sz w:val="22"/>
          <w:szCs w:val="22"/>
        </w:rPr>
        <w:t>242</w:t>
      </w:r>
      <w:r>
        <w:rPr>
          <w:rFonts w:ascii="Courier" w:hAnsi="Courier"/>
          <w:b w:val="0"/>
          <w:sz w:val="22"/>
          <w:szCs w:val="22"/>
        </w:rPr>
        <w:t xml:space="preserve"> – ending Julian day</w:t>
      </w:r>
    </w:p>
    <w:p w14:paraId="626F6241" w14:textId="46A40828" w:rsidR="004E073E" w:rsidRDefault="00504BD6" w:rsidP="004E073E">
      <w:pPr>
        <w:pStyle w:val="SMHeading"/>
        <w:spacing w:after="240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t>Table S</w:t>
      </w:r>
      <w:r>
        <w:rPr>
          <w:rFonts w:ascii="Myriad Pro" w:hAnsi="Myriad Pro"/>
          <w:sz w:val="22"/>
          <w:szCs w:val="22"/>
        </w:rPr>
        <w:t xml:space="preserve">2.  </w:t>
      </w:r>
      <w:r>
        <w:rPr>
          <w:rFonts w:ascii="Myriad Pro" w:hAnsi="Myriad Pro"/>
          <w:b w:val="0"/>
          <w:bCs w:val="0"/>
          <w:sz w:val="22"/>
          <w:szCs w:val="22"/>
        </w:rPr>
        <w:t>The file delsig_</w:t>
      </w:r>
      <w:r w:rsidR="00671478">
        <w:rPr>
          <w:rFonts w:ascii="Myriad Pro" w:hAnsi="Myriad Pro"/>
          <w:b w:val="0"/>
          <w:bCs w:val="0"/>
          <w:sz w:val="22"/>
          <w:szCs w:val="22"/>
        </w:rPr>
        <w:t>local_ecs.csv</w:t>
      </w:r>
      <w:r>
        <w:rPr>
          <w:rFonts w:ascii="Myriad Pro" w:hAnsi="Myriad Pro"/>
          <w:b w:val="0"/>
          <w:bCs w:val="0"/>
          <w:sz w:val="22"/>
          <w:szCs w:val="22"/>
        </w:rPr>
        <w:t xml:space="preserve"> contains a list of the </w:t>
      </w:r>
      <w:r w:rsidR="00AC66B5">
        <w:rPr>
          <w:rFonts w:ascii="Myriad Pro" w:hAnsi="Myriad Pro"/>
          <w:b w:val="0"/>
          <w:bCs w:val="0"/>
          <w:sz w:val="22"/>
          <w:szCs w:val="22"/>
        </w:rPr>
        <w:t>7</w:t>
      </w:r>
      <w:r w:rsidR="009A22F2">
        <w:rPr>
          <w:rFonts w:ascii="Myriad Pro" w:hAnsi="Myriad Pro"/>
          <w:b w:val="0"/>
          <w:bCs w:val="0"/>
          <w:sz w:val="22"/>
          <w:szCs w:val="22"/>
        </w:rPr>
        <w:t>5,364</w:t>
      </w:r>
      <w:r w:rsidR="00AC66B5">
        <w:rPr>
          <w:rFonts w:ascii="Myriad Pro" w:hAnsi="Myriad Pro"/>
          <w:b w:val="0"/>
          <w:bCs w:val="0"/>
          <w:sz w:val="22"/>
          <w:szCs w:val="22"/>
        </w:rPr>
        <w:t xml:space="preserve"> </w:t>
      </w:r>
      <w:r>
        <w:rPr>
          <w:rFonts w:ascii="Myriad Pro" w:hAnsi="Myriad Pro"/>
          <w:b w:val="0"/>
          <w:bCs w:val="0"/>
          <w:sz w:val="22"/>
          <w:szCs w:val="22"/>
        </w:rPr>
        <w:t>earthquakes and stress drop estimates obtained in this study.  The format is as follows, using the first line as an example:</w:t>
      </w:r>
    </w:p>
    <w:p w14:paraId="65EEC4AE" w14:textId="5DCED705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3248187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 (cuspid)</w:t>
      </w:r>
    </w:p>
    <w:p w14:paraId="64F694E9" w14:textId="4A02D5D4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proofErr w:type="gramStart"/>
      <w:r w:rsidRPr="00504BD6">
        <w:rPr>
          <w:rFonts w:ascii="Courier" w:hAnsi="Courier"/>
          <w:b w:val="0"/>
          <w:bCs w:val="0"/>
          <w:sz w:val="22"/>
          <w:szCs w:val="22"/>
        </w:rPr>
        <w:t>1996  1</w:t>
      </w:r>
      <w:proofErr w:type="gramEnd"/>
      <w:r w:rsidRPr="00504BD6">
        <w:rPr>
          <w:rFonts w:ascii="Courier" w:hAnsi="Courier"/>
          <w:b w:val="0"/>
          <w:bCs w:val="0"/>
          <w:sz w:val="22"/>
          <w:szCs w:val="22"/>
        </w:rPr>
        <w:t xml:space="preserve">  1  1  8 50.11 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(event </w:t>
      </w:r>
      <w:proofErr w:type="spellStart"/>
      <w:r w:rsidR="00584028">
        <w:rPr>
          <w:rFonts w:ascii="Courier" w:hAnsi="Courier"/>
          <w:b w:val="0"/>
          <w:bCs w:val="0"/>
          <w:sz w:val="22"/>
          <w:szCs w:val="22"/>
        </w:rPr>
        <w:t>yr</w:t>
      </w:r>
      <w:proofErr w:type="spellEnd"/>
      <w:r w:rsidR="00584028">
        <w:rPr>
          <w:rFonts w:ascii="Courier" w:hAnsi="Courier"/>
          <w:b w:val="0"/>
          <w:bCs w:val="0"/>
          <w:sz w:val="22"/>
          <w:szCs w:val="22"/>
        </w:rPr>
        <w:t xml:space="preserve">, </w:t>
      </w:r>
      <w:proofErr w:type="spellStart"/>
      <w:r w:rsidR="00584028">
        <w:rPr>
          <w:rFonts w:ascii="Courier" w:hAnsi="Courier"/>
          <w:b w:val="0"/>
          <w:bCs w:val="0"/>
          <w:sz w:val="22"/>
          <w:szCs w:val="22"/>
        </w:rPr>
        <w:t>mon</w:t>
      </w:r>
      <w:proofErr w:type="spellEnd"/>
      <w:r w:rsidR="00584028">
        <w:rPr>
          <w:rFonts w:ascii="Courier" w:hAnsi="Courier"/>
          <w:b w:val="0"/>
          <w:bCs w:val="0"/>
          <w:sz w:val="22"/>
          <w:szCs w:val="22"/>
        </w:rPr>
        <w:t xml:space="preserve">, day, </w:t>
      </w:r>
      <w:proofErr w:type="spellStart"/>
      <w:r w:rsidR="00584028">
        <w:rPr>
          <w:rFonts w:ascii="Courier" w:hAnsi="Courier"/>
          <w:b w:val="0"/>
          <w:bCs w:val="0"/>
          <w:sz w:val="22"/>
          <w:szCs w:val="22"/>
        </w:rPr>
        <w:t>hr</w:t>
      </w:r>
      <w:proofErr w:type="spellEnd"/>
      <w:r w:rsidR="00584028">
        <w:rPr>
          <w:rFonts w:ascii="Courier" w:hAnsi="Courier"/>
          <w:b w:val="0"/>
          <w:bCs w:val="0"/>
          <w:sz w:val="22"/>
          <w:szCs w:val="22"/>
        </w:rPr>
        <w:t>, min, sec)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</w:p>
    <w:p w14:paraId="4FCBCA94" w14:textId="500F54D3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 xml:space="preserve">2.00 </w:t>
      </w:r>
      <w:r w:rsidR="00584028">
        <w:rPr>
          <w:rFonts w:ascii="Courier" w:hAnsi="Courier"/>
          <w:b w:val="0"/>
          <w:bCs w:val="0"/>
          <w:sz w:val="22"/>
          <w:szCs w:val="22"/>
        </w:rPr>
        <w:t>(catalog magnitude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</w:p>
    <w:p w14:paraId="65D6E889" w14:textId="0146CCC3" w:rsidR="00584028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 xml:space="preserve">34.30098 </w:t>
      </w:r>
      <w:r w:rsidR="00584028">
        <w:rPr>
          <w:rFonts w:ascii="Courier" w:hAnsi="Courier"/>
          <w:b w:val="0"/>
          <w:bCs w:val="0"/>
          <w:sz w:val="22"/>
          <w:szCs w:val="22"/>
        </w:rPr>
        <w:t>(event latitude)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</w:p>
    <w:p w14:paraId="27405733" w14:textId="714456CB" w:rsidR="00584028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-117.06256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 (event longitude)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 </w:t>
      </w:r>
    </w:p>
    <w:p w14:paraId="7E35CC82" w14:textId="3DBF142A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7.146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 (event depth</w:t>
      </w:r>
      <w:r w:rsidR="009B763F">
        <w:rPr>
          <w:rFonts w:ascii="Courier" w:hAnsi="Courier"/>
          <w:b w:val="0"/>
          <w:bCs w:val="0"/>
          <w:sz w:val="22"/>
          <w:szCs w:val="22"/>
        </w:rPr>
        <w:t>, km</w:t>
      </w:r>
      <w:r w:rsidR="00584028">
        <w:rPr>
          <w:rFonts w:ascii="Courier" w:hAnsi="Courier"/>
          <w:b w:val="0"/>
          <w:bCs w:val="0"/>
          <w:sz w:val="22"/>
          <w:szCs w:val="22"/>
        </w:rPr>
        <w:t>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  </w:t>
      </w:r>
    </w:p>
    <w:p w14:paraId="4A44BCE2" w14:textId="05F6BA14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16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 (number of stations used to compute event term)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  </w:t>
      </w:r>
    </w:p>
    <w:p w14:paraId="3CAF8AE1" w14:textId="3AE93FD4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11</w:t>
      </w:r>
      <w:r w:rsidR="00584028">
        <w:rPr>
          <w:rFonts w:ascii="Courier" w:hAnsi="Courier"/>
          <w:b w:val="0"/>
          <w:bCs w:val="0"/>
          <w:sz w:val="22"/>
          <w:szCs w:val="22"/>
        </w:rPr>
        <w:t xml:space="preserve"> (number of nearby </w:t>
      </w:r>
      <w:r w:rsidR="004E073E">
        <w:rPr>
          <w:rFonts w:ascii="Courier" w:hAnsi="Courier"/>
          <w:b w:val="0"/>
          <w:bCs w:val="0"/>
          <w:sz w:val="22"/>
          <w:szCs w:val="22"/>
        </w:rPr>
        <w:t>M~1.5 events used for calibration)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  </w:t>
      </w:r>
    </w:p>
    <w:p w14:paraId="18745003" w14:textId="43728F09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29.</w:t>
      </w:r>
      <w:r w:rsidR="00E904C4">
        <w:rPr>
          <w:rFonts w:ascii="Courier" w:hAnsi="Courier"/>
          <w:b w:val="0"/>
          <w:bCs w:val="0"/>
          <w:sz w:val="22"/>
          <w:szCs w:val="22"/>
        </w:rPr>
        <w:t>0</w:t>
      </w:r>
      <w:r w:rsidR="004E073E">
        <w:rPr>
          <w:rFonts w:ascii="Courier" w:hAnsi="Courier"/>
          <w:b w:val="0"/>
          <w:bCs w:val="0"/>
          <w:sz w:val="22"/>
          <w:szCs w:val="22"/>
        </w:rPr>
        <w:t xml:space="preserve"> (estimated corner frequency fc</w:t>
      </w:r>
      <w:r w:rsidR="009B763F">
        <w:rPr>
          <w:rFonts w:ascii="Courier" w:hAnsi="Courier"/>
          <w:b w:val="0"/>
          <w:bCs w:val="0"/>
          <w:sz w:val="22"/>
          <w:szCs w:val="22"/>
        </w:rPr>
        <w:t>, Hz</w:t>
      </w:r>
      <w:r w:rsidR="004E073E">
        <w:rPr>
          <w:rFonts w:ascii="Courier" w:hAnsi="Courier"/>
          <w:b w:val="0"/>
          <w:bCs w:val="0"/>
          <w:sz w:val="22"/>
          <w:szCs w:val="22"/>
        </w:rPr>
        <w:t>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 </w:t>
      </w:r>
    </w:p>
    <w:p w14:paraId="24942E7D" w14:textId="13AFFBC7" w:rsidR="00504BD6" w:rsidRDefault="00E904C4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E904C4">
        <w:rPr>
          <w:rFonts w:ascii="Courier" w:hAnsi="Courier"/>
          <w:b w:val="0"/>
          <w:bCs w:val="0"/>
          <w:sz w:val="22"/>
          <w:szCs w:val="22"/>
        </w:rPr>
        <w:t>0.1165E-01</w:t>
      </w:r>
      <w:r w:rsidR="00504BD6"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  <w:r w:rsidR="004E073E">
        <w:rPr>
          <w:rFonts w:ascii="Courier" w:hAnsi="Courier"/>
          <w:b w:val="0"/>
          <w:bCs w:val="0"/>
          <w:sz w:val="22"/>
          <w:szCs w:val="22"/>
        </w:rPr>
        <w:t xml:space="preserve">(misfit to Brune model </w:t>
      </w:r>
      <w:r w:rsidR="009B763F">
        <w:rPr>
          <w:rFonts w:ascii="Courier" w:hAnsi="Courier"/>
          <w:b w:val="0"/>
          <w:bCs w:val="0"/>
          <w:sz w:val="22"/>
          <w:szCs w:val="22"/>
        </w:rPr>
        <w:t xml:space="preserve">spectrum </w:t>
      </w:r>
      <w:r w:rsidR="004E073E">
        <w:rPr>
          <w:rFonts w:ascii="Courier" w:hAnsi="Courier"/>
          <w:b w:val="0"/>
          <w:bCs w:val="0"/>
          <w:sz w:val="22"/>
          <w:szCs w:val="22"/>
        </w:rPr>
        <w:t>used to estimate fc)</w:t>
      </w:r>
    </w:p>
    <w:p w14:paraId="12AE8DF2" w14:textId="106A30E2" w:rsidR="00504BD6" w:rsidRDefault="00E904C4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E904C4">
        <w:rPr>
          <w:rFonts w:ascii="Courier" w:hAnsi="Courier"/>
          <w:b w:val="0"/>
          <w:bCs w:val="0"/>
          <w:sz w:val="22"/>
          <w:szCs w:val="22"/>
        </w:rPr>
        <w:t>0.1991E+02</w:t>
      </w:r>
      <w:r w:rsidR="00504BD6"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  <w:r w:rsidR="004E073E">
        <w:rPr>
          <w:rFonts w:ascii="Courier" w:hAnsi="Courier"/>
          <w:b w:val="0"/>
          <w:bCs w:val="0"/>
          <w:sz w:val="22"/>
          <w:szCs w:val="22"/>
        </w:rPr>
        <w:t>(estimated stress drop, MPa)</w:t>
      </w:r>
    </w:p>
    <w:p w14:paraId="7FFC983C" w14:textId="5F3D5C46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 xml:space="preserve">1.90 </w:t>
      </w:r>
      <w:r w:rsidR="004E073E">
        <w:rPr>
          <w:rFonts w:ascii="Courier" w:hAnsi="Courier"/>
          <w:b w:val="0"/>
          <w:bCs w:val="0"/>
          <w:sz w:val="22"/>
          <w:szCs w:val="22"/>
        </w:rPr>
        <w:t>(estimated catalog magnitude)</w:t>
      </w:r>
    </w:p>
    <w:p w14:paraId="151BC8D7" w14:textId="7CA5A4F8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2.4</w:t>
      </w:r>
      <w:r w:rsidR="00E904C4">
        <w:rPr>
          <w:rFonts w:ascii="Courier" w:hAnsi="Courier"/>
          <w:b w:val="0"/>
          <w:bCs w:val="0"/>
          <w:sz w:val="22"/>
          <w:szCs w:val="22"/>
        </w:rPr>
        <w:t>3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  <w:r w:rsidR="004E073E">
        <w:rPr>
          <w:rFonts w:ascii="Courier" w:hAnsi="Courier"/>
          <w:b w:val="0"/>
          <w:bCs w:val="0"/>
          <w:sz w:val="22"/>
          <w:szCs w:val="22"/>
        </w:rPr>
        <w:t>(estimated Mw)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</w:p>
    <w:p w14:paraId="72DCEC27" w14:textId="56442508" w:rsid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0.50</w:t>
      </w:r>
      <w:r w:rsidR="00E904C4">
        <w:rPr>
          <w:rFonts w:ascii="Courier" w:hAnsi="Courier"/>
          <w:b w:val="0"/>
          <w:bCs w:val="0"/>
          <w:sz w:val="22"/>
          <w:szCs w:val="22"/>
        </w:rPr>
        <w:t>01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E+13 </w:t>
      </w:r>
      <w:r w:rsidR="004E073E">
        <w:rPr>
          <w:rFonts w:ascii="Courier" w:hAnsi="Courier"/>
          <w:b w:val="0"/>
          <w:bCs w:val="0"/>
          <w:sz w:val="22"/>
          <w:szCs w:val="22"/>
        </w:rPr>
        <w:t>(estimated moment, N-m)</w:t>
      </w:r>
      <w:r w:rsidRPr="00504BD6">
        <w:rPr>
          <w:rFonts w:ascii="Courier" w:hAnsi="Courier"/>
          <w:b w:val="0"/>
          <w:bCs w:val="0"/>
          <w:sz w:val="22"/>
          <w:szCs w:val="22"/>
        </w:rPr>
        <w:t xml:space="preserve"> </w:t>
      </w:r>
    </w:p>
    <w:p w14:paraId="743F26BC" w14:textId="0EBFAB36" w:rsidR="00504BD6" w:rsidRPr="00504BD6" w:rsidRDefault="00504BD6" w:rsidP="009B763F">
      <w:pPr>
        <w:pStyle w:val="SMHeading"/>
        <w:spacing w:before="120" w:after="0"/>
        <w:rPr>
          <w:rFonts w:ascii="Courier" w:hAnsi="Courier"/>
          <w:b w:val="0"/>
          <w:bCs w:val="0"/>
          <w:sz w:val="22"/>
          <w:szCs w:val="22"/>
        </w:rPr>
      </w:pPr>
      <w:r w:rsidRPr="00504BD6">
        <w:rPr>
          <w:rFonts w:ascii="Courier" w:hAnsi="Courier"/>
          <w:b w:val="0"/>
          <w:bCs w:val="0"/>
          <w:sz w:val="22"/>
          <w:szCs w:val="22"/>
        </w:rPr>
        <w:t>3.654</w:t>
      </w:r>
      <w:r w:rsidR="004E073E">
        <w:rPr>
          <w:rFonts w:ascii="Courier" w:hAnsi="Courier"/>
          <w:b w:val="0"/>
          <w:bCs w:val="0"/>
          <w:sz w:val="22"/>
          <w:szCs w:val="22"/>
        </w:rPr>
        <w:t xml:space="preserve"> (S-wave velocity used for stress-drop estimate</w:t>
      </w:r>
      <w:r w:rsidR="009B763F">
        <w:rPr>
          <w:rFonts w:ascii="Courier" w:hAnsi="Courier"/>
          <w:b w:val="0"/>
          <w:bCs w:val="0"/>
          <w:sz w:val="22"/>
          <w:szCs w:val="22"/>
        </w:rPr>
        <w:t>, km/s</w:t>
      </w:r>
      <w:r w:rsidR="004E073E">
        <w:rPr>
          <w:rFonts w:ascii="Courier" w:hAnsi="Courier"/>
          <w:b w:val="0"/>
          <w:bCs w:val="0"/>
          <w:sz w:val="22"/>
          <w:szCs w:val="22"/>
        </w:rPr>
        <w:t>)</w:t>
      </w:r>
    </w:p>
    <w:p w14:paraId="73DA95B3" w14:textId="5FA03780" w:rsidR="009A22F2" w:rsidRDefault="009A22F2" w:rsidP="00504BD6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t>Table S</w:t>
      </w:r>
      <w:r>
        <w:rPr>
          <w:rFonts w:ascii="Myriad Pro" w:hAnsi="Myriad Pro"/>
          <w:sz w:val="22"/>
          <w:szCs w:val="22"/>
        </w:rPr>
        <w:t xml:space="preserve">3.  </w:t>
      </w:r>
      <w:r>
        <w:rPr>
          <w:rFonts w:ascii="Myriad Pro" w:hAnsi="Myriad Pro"/>
          <w:b w:val="0"/>
          <w:bCs w:val="0"/>
          <w:sz w:val="22"/>
          <w:szCs w:val="22"/>
        </w:rPr>
        <w:t>The file delsig_global_</w:t>
      </w:r>
      <w:r w:rsidR="00671478">
        <w:rPr>
          <w:rFonts w:ascii="Myriad Pro" w:hAnsi="Myriad Pro"/>
          <w:b w:val="0"/>
          <w:bCs w:val="0"/>
          <w:sz w:val="22"/>
          <w:szCs w:val="22"/>
        </w:rPr>
        <w:t>ecs.csv</w:t>
      </w:r>
      <w:r>
        <w:rPr>
          <w:rFonts w:ascii="Myriad Pro" w:hAnsi="Myriad Pro"/>
          <w:b w:val="0"/>
          <w:bCs w:val="0"/>
          <w:sz w:val="22"/>
          <w:szCs w:val="22"/>
        </w:rPr>
        <w:t xml:space="preserve"> contains a list of the 103,713 earthquakes and stress drop estimates obtained in this study using a single global ECS function for </w:t>
      </w:r>
      <w:proofErr w:type="gramStart"/>
      <w:r>
        <w:rPr>
          <w:rFonts w:ascii="Myriad Pro" w:hAnsi="Myriad Pro"/>
          <w:b w:val="0"/>
          <w:bCs w:val="0"/>
          <w:sz w:val="22"/>
          <w:szCs w:val="22"/>
        </w:rPr>
        <w:t>all of</w:t>
      </w:r>
      <w:proofErr w:type="gramEnd"/>
      <w:r>
        <w:rPr>
          <w:rFonts w:ascii="Myriad Pro" w:hAnsi="Myriad Pro"/>
          <w:b w:val="0"/>
          <w:bCs w:val="0"/>
          <w:sz w:val="22"/>
          <w:szCs w:val="22"/>
        </w:rPr>
        <w:t xml:space="preserve"> southern California.  The format is the same as for Table S2 except the column for the number of nearby M~1.5 earthquakes is not used. </w:t>
      </w:r>
    </w:p>
    <w:p w14:paraId="3CBD7457" w14:textId="37356898" w:rsidR="00504BD6" w:rsidRDefault="009A22F2" w:rsidP="00504BD6">
      <w:pPr>
        <w:pStyle w:val="SMHeading"/>
        <w:rPr>
          <w:rFonts w:ascii="Myriad Pro" w:hAnsi="Myriad Pro"/>
          <w:b w:val="0"/>
          <w:bCs w:val="0"/>
          <w:sz w:val="22"/>
          <w:szCs w:val="22"/>
        </w:rPr>
      </w:pPr>
      <w:r>
        <w:rPr>
          <w:rFonts w:ascii="Myriad Pro" w:hAnsi="Myriad Pro"/>
          <w:b w:val="0"/>
          <w:bCs w:val="0"/>
          <w:sz w:val="22"/>
          <w:szCs w:val="22"/>
        </w:rPr>
        <w:t xml:space="preserve">CAUTIONARY </w:t>
      </w:r>
      <w:r w:rsidR="006342C9">
        <w:rPr>
          <w:rFonts w:ascii="Myriad Pro" w:hAnsi="Myriad Pro"/>
          <w:b w:val="0"/>
          <w:bCs w:val="0"/>
          <w:sz w:val="22"/>
          <w:szCs w:val="22"/>
        </w:rPr>
        <w:t>NOTE:  As discussed in the paper text, stress drop estimates</w:t>
      </w:r>
      <w:r w:rsidR="00025F64">
        <w:rPr>
          <w:rFonts w:ascii="Myriad Pro" w:hAnsi="Myriad Pro"/>
          <w:b w:val="0"/>
          <w:bCs w:val="0"/>
          <w:sz w:val="22"/>
          <w:szCs w:val="22"/>
        </w:rPr>
        <w:t xml:space="preserve"> above about 100 MPa should not be considered reliably resolved.  Although these stress drops are higher than average, their exact values are poorly constrained because their corner frequencies are close </w:t>
      </w:r>
      <w:r w:rsidR="00025F64">
        <w:rPr>
          <w:rFonts w:ascii="Myriad Pro" w:hAnsi="Myriad Pro"/>
          <w:b w:val="0"/>
          <w:bCs w:val="0"/>
          <w:sz w:val="22"/>
          <w:szCs w:val="22"/>
        </w:rPr>
        <w:lastRenderedPageBreak/>
        <w:t>to the upper frequency limit of 35 Hz used in our fits.</w:t>
      </w:r>
      <w:r>
        <w:rPr>
          <w:rFonts w:ascii="Myriad Pro" w:hAnsi="Myriad Pro"/>
          <w:b w:val="0"/>
          <w:bCs w:val="0"/>
          <w:sz w:val="22"/>
          <w:szCs w:val="22"/>
        </w:rPr>
        <w:t xml:space="preserve">  In addition, results for M &gt; 4 events are unreliable because of a lack of low-frequency constraints (see discussion in main paper text. </w:t>
      </w:r>
    </w:p>
    <w:p w14:paraId="4E9240E1" w14:textId="34E6A4CC" w:rsidR="00504BD6" w:rsidRDefault="00504BD6" w:rsidP="00504BD6">
      <w:pPr>
        <w:pStyle w:val="SMHeading"/>
        <w:rPr>
          <w:rFonts w:ascii="Myriad Pro" w:hAnsi="Myriad Pro"/>
          <w:sz w:val="22"/>
          <w:szCs w:val="22"/>
        </w:rPr>
      </w:pPr>
      <w:r w:rsidRPr="005314B5">
        <w:rPr>
          <w:rFonts w:ascii="Myriad Pro" w:hAnsi="Myriad Pro"/>
          <w:b w:val="0"/>
          <w:sz w:val="22"/>
          <w:szCs w:val="22"/>
        </w:rPr>
        <w:t xml:space="preserve"> </w:t>
      </w:r>
      <w:r w:rsidRPr="005314B5">
        <w:rPr>
          <w:rFonts w:ascii="Myriad Pro" w:hAnsi="Myriad Pro"/>
          <w:sz w:val="22"/>
          <w:szCs w:val="22"/>
        </w:rPr>
        <w:t xml:space="preserve"> </w:t>
      </w:r>
    </w:p>
    <w:p w14:paraId="0F4CFA7B" w14:textId="17320865" w:rsidR="005145AB" w:rsidRDefault="005145AB" w:rsidP="00504BD6">
      <w:pPr>
        <w:pStyle w:val="SMHeading"/>
        <w:rPr>
          <w:rFonts w:ascii="Myriad Pro" w:hAnsi="Myriad Pro"/>
          <w:sz w:val="22"/>
          <w:szCs w:val="22"/>
        </w:rPr>
      </w:pPr>
    </w:p>
    <w:p w14:paraId="7578B7A5" w14:textId="332A348C" w:rsidR="005145AB" w:rsidRDefault="005145AB" w:rsidP="00504BD6">
      <w:pPr>
        <w:pStyle w:val="SMHeading"/>
        <w:rPr>
          <w:rFonts w:ascii="Myriad Pro" w:hAnsi="Myriad Pro"/>
          <w:sz w:val="22"/>
          <w:szCs w:val="22"/>
        </w:rPr>
      </w:pPr>
    </w:p>
    <w:p w14:paraId="752E9F38" w14:textId="77777777" w:rsidR="005145AB" w:rsidRPr="005314B5" w:rsidRDefault="005145AB" w:rsidP="00504BD6">
      <w:pPr>
        <w:pStyle w:val="SMHeading"/>
        <w:rPr>
          <w:rFonts w:ascii="Myriad Pro" w:hAnsi="Myriad Pro"/>
          <w:sz w:val="22"/>
          <w:szCs w:val="22"/>
        </w:rPr>
      </w:pPr>
    </w:p>
    <w:p w14:paraId="3ECA1681" w14:textId="7086915C" w:rsidR="00D75380" w:rsidRDefault="005145AB" w:rsidP="009A5287">
      <w:pPr>
        <w:pStyle w:val="SMcaption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noProof/>
          <w:sz w:val="22"/>
          <w:szCs w:val="22"/>
        </w:rPr>
        <w:drawing>
          <wp:inline distT="0" distB="0" distL="0" distR="0" wp14:anchorId="758366F6" wp14:editId="478DC600">
            <wp:extent cx="5486400" cy="5340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0BF5" w14:textId="45DCFED7" w:rsidR="003E1980" w:rsidRDefault="00227D86" w:rsidP="003E1980">
      <w:pPr>
        <w:pStyle w:val="SMHeading"/>
        <w:rPr>
          <w:rFonts w:ascii="Myriad Pro" w:hAnsi="Myriad Pro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t>Figure S1</w:t>
      </w:r>
      <w:r w:rsidR="003E1980" w:rsidRPr="005314B5">
        <w:rPr>
          <w:rFonts w:ascii="Myriad Pro" w:hAnsi="Myriad Pro"/>
          <w:sz w:val="22"/>
          <w:szCs w:val="22"/>
        </w:rPr>
        <w:t>.</w:t>
      </w:r>
      <w:r w:rsidR="00DC341A">
        <w:rPr>
          <w:rFonts w:ascii="Myriad Pro" w:hAnsi="Myriad Pro"/>
          <w:sz w:val="22"/>
          <w:szCs w:val="22"/>
        </w:rPr>
        <w:t xml:space="preserve">  </w:t>
      </w:r>
      <w:r w:rsidR="00DC341A">
        <w:rPr>
          <w:rFonts w:ascii="Myriad Pro" w:hAnsi="Myriad Pro"/>
          <w:b w:val="0"/>
          <w:sz w:val="22"/>
          <w:szCs w:val="22"/>
        </w:rPr>
        <w:t xml:space="preserve">Stress </w:t>
      </w:r>
      <w:proofErr w:type="gramStart"/>
      <w:r w:rsidR="00DC341A">
        <w:rPr>
          <w:rFonts w:ascii="Myriad Pro" w:hAnsi="Myriad Pro"/>
          <w:b w:val="0"/>
          <w:sz w:val="22"/>
          <w:szCs w:val="22"/>
        </w:rPr>
        <w:t>drop</w:t>
      </w:r>
      <w:proofErr w:type="gramEnd"/>
      <w:r w:rsidR="00DC341A">
        <w:rPr>
          <w:rFonts w:ascii="Myriad Pro" w:hAnsi="Myriad Pro"/>
          <w:b w:val="0"/>
          <w:sz w:val="22"/>
          <w:szCs w:val="22"/>
        </w:rPr>
        <w:t xml:space="preserve"> estimates for </w:t>
      </w:r>
      <w:r w:rsidR="007F64CE">
        <w:rPr>
          <w:rFonts w:ascii="Myriad Pro" w:hAnsi="Myriad Pro"/>
          <w:b w:val="0"/>
          <w:sz w:val="22"/>
          <w:szCs w:val="22"/>
        </w:rPr>
        <w:t>14,</w:t>
      </w:r>
      <w:r w:rsidR="005145AB">
        <w:rPr>
          <w:rFonts w:ascii="Myriad Pro" w:hAnsi="Myriad Pro"/>
          <w:b w:val="0"/>
          <w:sz w:val="22"/>
          <w:szCs w:val="22"/>
        </w:rPr>
        <w:t>703</w:t>
      </w:r>
      <w:r w:rsidR="007F64CE">
        <w:rPr>
          <w:rFonts w:ascii="Myriad Pro" w:hAnsi="Myriad Pro"/>
          <w:b w:val="0"/>
          <w:sz w:val="22"/>
          <w:szCs w:val="22"/>
        </w:rPr>
        <w:t xml:space="preserve"> M 2 to 4 </w:t>
      </w:r>
      <w:r w:rsidR="00DC341A">
        <w:rPr>
          <w:rFonts w:ascii="Myriad Pro" w:hAnsi="Myriad Pro"/>
          <w:b w:val="0"/>
          <w:sz w:val="22"/>
          <w:szCs w:val="22"/>
        </w:rPr>
        <w:t>earthquakes at depths from 5 to 10 km.</w:t>
      </w:r>
      <w:r w:rsidR="00112C5B" w:rsidRPr="005314B5">
        <w:rPr>
          <w:rFonts w:ascii="Myriad Pro" w:hAnsi="Myriad Pro"/>
          <w:sz w:val="22"/>
          <w:szCs w:val="22"/>
        </w:rPr>
        <w:t xml:space="preserve"> </w:t>
      </w:r>
    </w:p>
    <w:p w14:paraId="24B96E56" w14:textId="77777777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0FB5C74D" w14:textId="77777777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0EDDB29B" w14:textId="77777777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7678A24E" w14:textId="77777777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0D517B7D" w14:textId="7C9082A4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4EF0C670" w14:textId="05F99015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07F6ADC9" w14:textId="1D75B11E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47188F1C" w14:textId="1436FC64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1C7D4C4A" w14:textId="0DE4830F" w:rsidR="00D75380" w:rsidRDefault="00D75380" w:rsidP="00DC341A">
      <w:pPr>
        <w:pStyle w:val="SMcaption"/>
        <w:rPr>
          <w:rFonts w:ascii="Myriad Pro" w:hAnsi="Myriad Pro"/>
          <w:sz w:val="22"/>
          <w:szCs w:val="22"/>
        </w:rPr>
      </w:pPr>
    </w:p>
    <w:p w14:paraId="2595BD6B" w14:textId="03DF9F15" w:rsidR="00D75380" w:rsidRDefault="005145AB" w:rsidP="005145AB">
      <w:pPr>
        <w:pStyle w:val="SMcaption"/>
        <w:rPr>
          <w:rFonts w:ascii="Myriad Pro" w:hAnsi="Myriad Pro"/>
          <w:sz w:val="22"/>
          <w:szCs w:val="22"/>
        </w:rPr>
      </w:pPr>
      <w:r>
        <w:rPr>
          <w:rFonts w:ascii="Myriad Pro" w:hAnsi="Myriad Pro"/>
          <w:noProof/>
          <w:sz w:val="22"/>
          <w:szCs w:val="22"/>
        </w:rPr>
        <w:drawing>
          <wp:inline distT="0" distB="0" distL="0" distR="0" wp14:anchorId="03F5CA0A" wp14:editId="0EAE4ABF">
            <wp:extent cx="5486400" cy="5340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00E1" w14:textId="34219045" w:rsidR="00DC341A" w:rsidRDefault="00DC341A" w:rsidP="00DC341A">
      <w:pPr>
        <w:pStyle w:val="SMHeading"/>
        <w:rPr>
          <w:rFonts w:ascii="Myriad Pro" w:hAnsi="Myriad Pro"/>
          <w:sz w:val="22"/>
          <w:szCs w:val="22"/>
        </w:rPr>
      </w:pPr>
      <w:r w:rsidRPr="005314B5">
        <w:rPr>
          <w:rFonts w:ascii="Myriad Pro" w:hAnsi="Myriad Pro"/>
          <w:sz w:val="22"/>
          <w:szCs w:val="22"/>
        </w:rPr>
        <w:t>Figure S</w:t>
      </w:r>
      <w:r>
        <w:rPr>
          <w:rFonts w:ascii="Myriad Pro" w:hAnsi="Myriad Pro"/>
          <w:sz w:val="22"/>
          <w:szCs w:val="22"/>
        </w:rPr>
        <w:t>2</w:t>
      </w:r>
      <w:r w:rsidRPr="005314B5">
        <w:rPr>
          <w:rFonts w:ascii="Myriad Pro" w:hAnsi="Myriad Pro"/>
          <w:sz w:val="22"/>
          <w:szCs w:val="22"/>
        </w:rPr>
        <w:t>.</w:t>
      </w:r>
      <w:r>
        <w:rPr>
          <w:rFonts w:ascii="Myriad Pro" w:hAnsi="Myriad Pro"/>
          <w:sz w:val="22"/>
          <w:szCs w:val="22"/>
        </w:rPr>
        <w:t xml:space="preserve">  </w:t>
      </w:r>
      <w:r>
        <w:rPr>
          <w:rFonts w:ascii="Myriad Pro" w:hAnsi="Myriad Pro"/>
          <w:b w:val="0"/>
          <w:sz w:val="22"/>
          <w:szCs w:val="22"/>
        </w:rPr>
        <w:t xml:space="preserve">Stress </w:t>
      </w:r>
      <w:proofErr w:type="gramStart"/>
      <w:r>
        <w:rPr>
          <w:rFonts w:ascii="Myriad Pro" w:hAnsi="Myriad Pro"/>
          <w:b w:val="0"/>
          <w:sz w:val="22"/>
          <w:szCs w:val="22"/>
        </w:rPr>
        <w:t>drop</w:t>
      </w:r>
      <w:proofErr w:type="gramEnd"/>
      <w:r>
        <w:rPr>
          <w:rFonts w:ascii="Myriad Pro" w:hAnsi="Myriad Pro"/>
          <w:b w:val="0"/>
          <w:sz w:val="22"/>
          <w:szCs w:val="22"/>
        </w:rPr>
        <w:t xml:space="preserve"> estimates for </w:t>
      </w:r>
      <w:r w:rsidR="000510EB">
        <w:rPr>
          <w:rFonts w:ascii="Myriad Pro" w:hAnsi="Myriad Pro"/>
          <w:b w:val="0"/>
          <w:sz w:val="22"/>
          <w:szCs w:val="22"/>
        </w:rPr>
        <w:t>19</w:t>
      </w:r>
      <w:r w:rsidR="005145AB">
        <w:rPr>
          <w:rFonts w:ascii="Myriad Pro" w:hAnsi="Myriad Pro"/>
          <w:b w:val="0"/>
          <w:sz w:val="22"/>
          <w:szCs w:val="22"/>
        </w:rPr>
        <w:t>54</w:t>
      </w:r>
      <w:r w:rsidR="000510EB">
        <w:rPr>
          <w:rFonts w:ascii="Myriad Pro" w:hAnsi="Myriad Pro"/>
          <w:b w:val="0"/>
          <w:sz w:val="22"/>
          <w:szCs w:val="22"/>
        </w:rPr>
        <w:t xml:space="preserve"> M 2 to 4 </w:t>
      </w:r>
      <w:r>
        <w:rPr>
          <w:rFonts w:ascii="Myriad Pro" w:hAnsi="Myriad Pro"/>
          <w:b w:val="0"/>
          <w:sz w:val="22"/>
          <w:szCs w:val="22"/>
        </w:rPr>
        <w:t>earthquakes at depths from 12 to 20 km.</w:t>
      </w:r>
      <w:r w:rsidR="00216398">
        <w:rPr>
          <w:rFonts w:ascii="Myriad Pro" w:hAnsi="Myriad Pro"/>
          <w:b w:val="0"/>
          <w:sz w:val="22"/>
          <w:szCs w:val="22"/>
        </w:rPr>
        <w:t xml:space="preserve">  Note the shifted color scale for these higher stress-drop events.</w:t>
      </w:r>
    </w:p>
    <w:p w14:paraId="23161AEC" w14:textId="77777777" w:rsidR="00DC341A" w:rsidRPr="005314B5" w:rsidRDefault="00DC341A" w:rsidP="003E1980">
      <w:pPr>
        <w:pStyle w:val="SMHeading"/>
        <w:rPr>
          <w:rFonts w:ascii="Myriad Pro" w:hAnsi="Myriad Pro"/>
          <w:sz w:val="22"/>
          <w:szCs w:val="22"/>
        </w:rPr>
      </w:pPr>
    </w:p>
    <w:p w14:paraId="7F792F84" w14:textId="6DDB5FD2" w:rsidR="00B9440A" w:rsidRPr="001265FA" w:rsidRDefault="00B9440A" w:rsidP="00B9440A">
      <w:pPr>
        <w:pStyle w:val="SMcaption"/>
        <w:rPr>
          <w:rFonts w:ascii="Myriad Pro" w:hAnsi="Myriad Pro"/>
          <w:b/>
          <w:i/>
          <w:sz w:val="22"/>
          <w:szCs w:val="22"/>
        </w:rPr>
      </w:pPr>
    </w:p>
    <w:sectPr w:rsidR="00B9440A" w:rsidRPr="001265FA" w:rsidSect="00F125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0919B" w14:textId="77777777" w:rsidR="007725EE" w:rsidRDefault="007725EE">
      <w:r>
        <w:separator/>
      </w:r>
    </w:p>
  </w:endnote>
  <w:endnote w:type="continuationSeparator" w:id="0">
    <w:p w14:paraId="78128DDA" w14:textId="77777777" w:rsidR="007725EE" w:rsidRDefault="00772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">
    <w:panose1 w:val="020B06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102A" w14:textId="77777777" w:rsidR="001966FD" w:rsidRDefault="00196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8E7ED" w14:textId="77777777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10134">
      <w:rPr>
        <w:noProof/>
      </w:rPr>
      <w:t>1</w:t>
    </w:r>
    <w:r>
      <w:fldChar w:fldCharType="end"/>
    </w:r>
  </w:p>
  <w:p w14:paraId="486656F3" w14:textId="77777777" w:rsidR="00F125EE" w:rsidRDefault="00F125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BCA3" w14:textId="77777777" w:rsidR="001966FD" w:rsidRDefault="00196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2D814" w14:textId="77777777" w:rsidR="007725EE" w:rsidRDefault="007725EE">
      <w:r>
        <w:separator/>
      </w:r>
    </w:p>
  </w:footnote>
  <w:footnote w:type="continuationSeparator" w:id="0">
    <w:p w14:paraId="083ED97C" w14:textId="77777777" w:rsidR="007725EE" w:rsidRDefault="00772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9EF6B" w14:textId="77777777" w:rsidR="001966FD" w:rsidRDefault="00196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23C1C" w14:textId="77777777" w:rsidR="003A2FD8" w:rsidRPr="005001AC" w:rsidRDefault="003A2FD8" w:rsidP="005001AC">
    <w:pPr>
      <w:jc w:val="right"/>
      <w:rPr>
        <w:sz w:val="20"/>
      </w:rPr>
    </w:pPr>
  </w:p>
  <w:p w14:paraId="18F8F636" w14:textId="77777777" w:rsidR="003A2FD8" w:rsidRDefault="003A2F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C5ADD" w14:textId="77777777" w:rsidR="001966FD" w:rsidRDefault="00196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901DB9"/>
    <w:multiLevelType w:val="hybridMultilevel"/>
    <w:tmpl w:val="00B686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D4332"/>
    <w:multiLevelType w:val="multilevel"/>
    <w:tmpl w:val="4EC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508A0"/>
    <w:multiLevelType w:val="multilevel"/>
    <w:tmpl w:val="02B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37AC4"/>
    <w:multiLevelType w:val="hybridMultilevel"/>
    <w:tmpl w:val="F894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10DB6"/>
    <w:multiLevelType w:val="hybridMultilevel"/>
    <w:tmpl w:val="77E4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1017E"/>
    <w:multiLevelType w:val="hybridMultilevel"/>
    <w:tmpl w:val="DAD6D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144474">
    <w:abstractNumId w:val="9"/>
  </w:num>
  <w:num w:numId="2" w16cid:durableId="567151639">
    <w:abstractNumId w:val="7"/>
  </w:num>
  <w:num w:numId="3" w16cid:durableId="149640436">
    <w:abstractNumId w:val="6"/>
  </w:num>
  <w:num w:numId="4" w16cid:durableId="1982616742">
    <w:abstractNumId w:val="5"/>
  </w:num>
  <w:num w:numId="5" w16cid:durableId="1731926324">
    <w:abstractNumId w:val="4"/>
  </w:num>
  <w:num w:numId="6" w16cid:durableId="1620524232">
    <w:abstractNumId w:val="8"/>
  </w:num>
  <w:num w:numId="7" w16cid:durableId="1266112836">
    <w:abstractNumId w:val="3"/>
  </w:num>
  <w:num w:numId="8" w16cid:durableId="1038550430">
    <w:abstractNumId w:val="2"/>
  </w:num>
  <w:num w:numId="9" w16cid:durableId="519244234">
    <w:abstractNumId w:val="1"/>
  </w:num>
  <w:num w:numId="10" w16cid:durableId="31276220">
    <w:abstractNumId w:val="0"/>
  </w:num>
  <w:num w:numId="11" w16cid:durableId="1855918479">
    <w:abstractNumId w:val="11"/>
  </w:num>
  <w:num w:numId="12" w16cid:durableId="1388601795">
    <w:abstractNumId w:val="13"/>
  </w:num>
  <w:num w:numId="13" w16cid:durableId="1135214643">
    <w:abstractNumId w:val="10"/>
  </w:num>
  <w:num w:numId="14" w16cid:durableId="2037460011">
    <w:abstractNumId w:val="15"/>
  </w:num>
  <w:num w:numId="15" w16cid:durableId="1155148454">
    <w:abstractNumId w:val="14"/>
  </w:num>
  <w:num w:numId="16" w16cid:durableId="1148132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025E2"/>
    <w:rsid w:val="00015F74"/>
    <w:rsid w:val="00025F64"/>
    <w:rsid w:val="00043571"/>
    <w:rsid w:val="000510EB"/>
    <w:rsid w:val="00065EBD"/>
    <w:rsid w:val="00077B0C"/>
    <w:rsid w:val="00083B44"/>
    <w:rsid w:val="000850DC"/>
    <w:rsid w:val="00094365"/>
    <w:rsid w:val="000B2E64"/>
    <w:rsid w:val="000C2771"/>
    <w:rsid w:val="000D68BD"/>
    <w:rsid w:val="000F0DCE"/>
    <w:rsid w:val="00111843"/>
    <w:rsid w:val="00112C5B"/>
    <w:rsid w:val="00113908"/>
    <w:rsid w:val="00114193"/>
    <w:rsid w:val="001154E6"/>
    <w:rsid w:val="00115A38"/>
    <w:rsid w:val="0011687B"/>
    <w:rsid w:val="00124F82"/>
    <w:rsid w:val="001265FA"/>
    <w:rsid w:val="001278E3"/>
    <w:rsid w:val="00130743"/>
    <w:rsid w:val="00130B50"/>
    <w:rsid w:val="0016337A"/>
    <w:rsid w:val="00164269"/>
    <w:rsid w:val="001966FD"/>
    <w:rsid w:val="00197826"/>
    <w:rsid w:val="001A1BDE"/>
    <w:rsid w:val="001C7B4E"/>
    <w:rsid w:val="001C7BA9"/>
    <w:rsid w:val="001F0876"/>
    <w:rsid w:val="001F167C"/>
    <w:rsid w:val="001F5E91"/>
    <w:rsid w:val="0020183F"/>
    <w:rsid w:val="002077B9"/>
    <w:rsid w:val="00216398"/>
    <w:rsid w:val="00221C70"/>
    <w:rsid w:val="002251AF"/>
    <w:rsid w:val="00227D86"/>
    <w:rsid w:val="00243B68"/>
    <w:rsid w:val="00262D72"/>
    <w:rsid w:val="00270FD5"/>
    <w:rsid w:val="002800B6"/>
    <w:rsid w:val="002B35D4"/>
    <w:rsid w:val="002C030F"/>
    <w:rsid w:val="002C6DCB"/>
    <w:rsid w:val="002F3966"/>
    <w:rsid w:val="00320E2C"/>
    <w:rsid w:val="00331D75"/>
    <w:rsid w:val="00355362"/>
    <w:rsid w:val="00361B47"/>
    <w:rsid w:val="00363E44"/>
    <w:rsid w:val="00395E86"/>
    <w:rsid w:val="003A2FD8"/>
    <w:rsid w:val="003B40E6"/>
    <w:rsid w:val="003C007A"/>
    <w:rsid w:val="003E1980"/>
    <w:rsid w:val="003F6E14"/>
    <w:rsid w:val="00405336"/>
    <w:rsid w:val="004568BC"/>
    <w:rsid w:val="004571D5"/>
    <w:rsid w:val="00462F1B"/>
    <w:rsid w:val="0046356B"/>
    <w:rsid w:val="00477182"/>
    <w:rsid w:val="004779CB"/>
    <w:rsid w:val="00481118"/>
    <w:rsid w:val="004B2481"/>
    <w:rsid w:val="004D2A8C"/>
    <w:rsid w:val="004E073E"/>
    <w:rsid w:val="004E42D8"/>
    <w:rsid w:val="004E7BA2"/>
    <w:rsid w:val="004F7EDF"/>
    <w:rsid w:val="005001AC"/>
    <w:rsid w:val="00504BD6"/>
    <w:rsid w:val="005145AB"/>
    <w:rsid w:val="00517016"/>
    <w:rsid w:val="00527D71"/>
    <w:rsid w:val="00527D84"/>
    <w:rsid w:val="005314B5"/>
    <w:rsid w:val="0054432F"/>
    <w:rsid w:val="00552C23"/>
    <w:rsid w:val="005607DD"/>
    <w:rsid w:val="00572DFF"/>
    <w:rsid w:val="00584028"/>
    <w:rsid w:val="005A558C"/>
    <w:rsid w:val="005B186E"/>
    <w:rsid w:val="005C6651"/>
    <w:rsid w:val="005D6D71"/>
    <w:rsid w:val="005E28F8"/>
    <w:rsid w:val="005E6513"/>
    <w:rsid w:val="00611F9E"/>
    <w:rsid w:val="006237D4"/>
    <w:rsid w:val="006342C9"/>
    <w:rsid w:val="00651114"/>
    <w:rsid w:val="006622CF"/>
    <w:rsid w:val="00664A12"/>
    <w:rsid w:val="0066722B"/>
    <w:rsid w:val="00670299"/>
    <w:rsid w:val="00671478"/>
    <w:rsid w:val="0068469F"/>
    <w:rsid w:val="00691985"/>
    <w:rsid w:val="006962C1"/>
    <w:rsid w:val="006A1B64"/>
    <w:rsid w:val="006B03AD"/>
    <w:rsid w:val="006F602A"/>
    <w:rsid w:val="007108F5"/>
    <w:rsid w:val="00713AF2"/>
    <w:rsid w:val="00713E5B"/>
    <w:rsid w:val="007402FC"/>
    <w:rsid w:val="007411A1"/>
    <w:rsid w:val="00744A1B"/>
    <w:rsid w:val="00751B6B"/>
    <w:rsid w:val="007563F2"/>
    <w:rsid w:val="00764008"/>
    <w:rsid w:val="007725EE"/>
    <w:rsid w:val="00774067"/>
    <w:rsid w:val="00795D4D"/>
    <w:rsid w:val="007F64CE"/>
    <w:rsid w:val="00807D35"/>
    <w:rsid w:val="008115D9"/>
    <w:rsid w:val="00825950"/>
    <w:rsid w:val="00885C9B"/>
    <w:rsid w:val="00890219"/>
    <w:rsid w:val="008927D0"/>
    <w:rsid w:val="00896FAB"/>
    <w:rsid w:val="008D5D2A"/>
    <w:rsid w:val="008E2CF1"/>
    <w:rsid w:val="008F08DC"/>
    <w:rsid w:val="008F5A8A"/>
    <w:rsid w:val="009055D1"/>
    <w:rsid w:val="00914B63"/>
    <w:rsid w:val="00922705"/>
    <w:rsid w:val="00924546"/>
    <w:rsid w:val="00932FE5"/>
    <w:rsid w:val="009354F3"/>
    <w:rsid w:val="009447DC"/>
    <w:rsid w:val="00961BA5"/>
    <w:rsid w:val="009743A9"/>
    <w:rsid w:val="00975720"/>
    <w:rsid w:val="009859A7"/>
    <w:rsid w:val="009A22F2"/>
    <w:rsid w:val="009A5287"/>
    <w:rsid w:val="009B2AC5"/>
    <w:rsid w:val="009B763F"/>
    <w:rsid w:val="009B7984"/>
    <w:rsid w:val="009F4BED"/>
    <w:rsid w:val="009F7D93"/>
    <w:rsid w:val="00A276DF"/>
    <w:rsid w:val="00A3084A"/>
    <w:rsid w:val="00A3403B"/>
    <w:rsid w:val="00A50033"/>
    <w:rsid w:val="00A51A12"/>
    <w:rsid w:val="00A627D4"/>
    <w:rsid w:val="00A74DA2"/>
    <w:rsid w:val="00A92733"/>
    <w:rsid w:val="00AA76F3"/>
    <w:rsid w:val="00AC66B5"/>
    <w:rsid w:val="00AC7DA6"/>
    <w:rsid w:val="00AD499C"/>
    <w:rsid w:val="00B30334"/>
    <w:rsid w:val="00B306D8"/>
    <w:rsid w:val="00B3147F"/>
    <w:rsid w:val="00B328ED"/>
    <w:rsid w:val="00B36869"/>
    <w:rsid w:val="00B43B31"/>
    <w:rsid w:val="00B47CFA"/>
    <w:rsid w:val="00B57F00"/>
    <w:rsid w:val="00B626CB"/>
    <w:rsid w:val="00B7560C"/>
    <w:rsid w:val="00B77E40"/>
    <w:rsid w:val="00B82C22"/>
    <w:rsid w:val="00B93DBA"/>
    <w:rsid w:val="00B9440A"/>
    <w:rsid w:val="00B952C1"/>
    <w:rsid w:val="00B968D7"/>
    <w:rsid w:val="00BA1A91"/>
    <w:rsid w:val="00BA3953"/>
    <w:rsid w:val="00BB2D2A"/>
    <w:rsid w:val="00BD58CF"/>
    <w:rsid w:val="00BF1BEB"/>
    <w:rsid w:val="00BF1BF9"/>
    <w:rsid w:val="00C04CC1"/>
    <w:rsid w:val="00C071FC"/>
    <w:rsid w:val="00C22C02"/>
    <w:rsid w:val="00C27F6F"/>
    <w:rsid w:val="00C30E83"/>
    <w:rsid w:val="00C50C6D"/>
    <w:rsid w:val="00C600D9"/>
    <w:rsid w:val="00C634D7"/>
    <w:rsid w:val="00C73E09"/>
    <w:rsid w:val="00CB5072"/>
    <w:rsid w:val="00CC1384"/>
    <w:rsid w:val="00CD3720"/>
    <w:rsid w:val="00CE6EAA"/>
    <w:rsid w:val="00CF1848"/>
    <w:rsid w:val="00CF5C2F"/>
    <w:rsid w:val="00D04BCF"/>
    <w:rsid w:val="00D10134"/>
    <w:rsid w:val="00D143D9"/>
    <w:rsid w:val="00D26FAA"/>
    <w:rsid w:val="00D4372A"/>
    <w:rsid w:val="00D60BB0"/>
    <w:rsid w:val="00D65708"/>
    <w:rsid w:val="00D75380"/>
    <w:rsid w:val="00D8159F"/>
    <w:rsid w:val="00DA7C7E"/>
    <w:rsid w:val="00DC341A"/>
    <w:rsid w:val="00DD1D04"/>
    <w:rsid w:val="00DD79D7"/>
    <w:rsid w:val="00E20431"/>
    <w:rsid w:val="00E257C8"/>
    <w:rsid w:val="00E40896"/>
    <w:rsid w:val="00E43D2D"/>
    <w:rsid w:val="00E443DA"/>
    <w:rsid w:val="00E449CB"/>
    <w:rsid w:val="00E52A8F"/>
    <w:rsid w:val="00E63760"/>
    <w:rsid w:val="00E64049"/>
    <w:rsid w:val="00E904C4"/>
    <w:rsid w:val="00E9773B"/>
    <w:rsid w:val="00EC047D"/>
    <w:rsid w:val="00EC13A3"/>
    <w:rsid w:val="00EC7C85"/>
    <w:rsid w:val="00ED69CA"/>
    <w:rsid w:val="00EE35AB"/>
    <w:rsid w:val="00EF25A3"/>
    <w:rsid w:val="00F125EE"/>
    <w:rsid w:val="00F12E98"/>
    <w:rsid w:val="00F22029"/>
    <w:rsid w:val="00F23E46"/>
    <w:rsid w:val="00F3515C"/>
    <w:rsid w:val="00F47BA3"/>
    <w:rsid w:val="00F56E67"/>
    <w:rsid w:val="00F630EA"/>
    <w:rsid w:val="00F6474F"/>
    <w:rsid w:val="00F7007E"/>
    <w:rsid w:val="00F73193"/>
    <w:rsid w:val="00F74F95"/>
    <w:rsid w:val="00F80705"/>
    <w:rsid w:val="00FA1481"/>
    <w:rsid w:val="00FB1C42"/>
    <w:rsid w:val="00FB32EC"/>
    <w:rsid w:val="00FF04E3"/>
    <w:rsid w:val="00FF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D9FF7"/>
  <w15:chartTrackingRefBased/>
  <w15:docId w15:val="{70801E18-7CCF-4C88-A79C-4DFA6FFF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Title" w:qFormat="1"/>
    <w:lsdException w:name="Subtitle" w:qFormat="1"/>
    <w:lsdException w:name="FollowedHyperlink" w:semiHidden="1"/>
    <w:lsdException w:name="Strong" w:semiHidden="1" w:uiPriority="22" w:qFormat="1"/>
    <w:lsdException w:name="Emphasis" w:semiHidden="1" w:qFormat="1"/>
    <w:lsdException w:name="Normal (Web)" w:uiPriority="99"/>
    <w:lsdException w:name="HTML Acronym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semiHidden/>
    <w:rsid w:val="007402FC"/>
    <w:rPr>
      <w:color w:val="0000FF"/>
      <w:u w:val="single"/>
    </w:rPr>
  </w:style>
  <w:style w:type="paragraph" w:customStyle="1" w:styleId="body-copy-normal">
    <w:name w:val="body-copy-normal"/>
    <w:basedOn w:val="Normal"/>
    <w:rsid w:val="00FF3503"/>
    <w:pPr>
      <w:spacing w:before="100" w:beforeAutospacing="1" w:after="100" w:afterAutospacing="1"/>
    </w:pPr>
    <w:rPr>
      <w:szCs w:val="24"/>
    </w:rPr>
  </w:style>
  <w:style w:type="paragraph" w:customStyle="1" w:styleId="body-copy-ndent">
    <w:name w:val="body-copy-ndent"/>
    <w:basedOn w:val="Normal"/>
    <w:rsid w:val="00FF350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FF3503"/>
    <w:rPr>
      <w:b/>
      <w:bCs/>
    </w:rPr>
  </w:style>
  <w:style w:type="character" w:styleId="CommentReference">
    <w:name w:val="annotation reference"/>
    <w:semiHidden/>
    <w:rsid w:val="002800B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Online Material for</vt:lpstr>
    </vt:vector>
  </TitlesOfParts>
  <Company>AAAS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subject/>
  <dc:creator>Brooks Hanson;Dawit Tegbaru;Brian Sedora</dc:creator>
  <cp:keywords/>
  <cp:lastModifiedBy>Shearer, Peter</cp:lastModifiedBy>
  <cp:revision>17</cp:revision>
  <cp:lastPrinted>2014-09-30T16:49:00Z</cp:lastPrinted>
  <dcterms:created xsi:type="dcterms:W3CDTF">2021-10-10T19:08:00Z</dcterms:created>
  <dcterms:modified xsi:type="dcterms:W3CDTF">2022-05-10T15:45:00Z</dcterms:modified>
</cp:coreProperties>
</file>