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Plan de test — Profil Excavator</w:t>
      </w:r>
    </w:p>
    <w:p>
      <w:pPr>
        <w:spacing w:after="160"/>
      </w:pPr>
      <w:r>
        <w:rPr>
          <w:i/>
          <w:color w:val="4A5162"/>
          <w:sz w:val="20"/>
        </w:rPr>
        <w:t>Version 1.0  |  À remplir pendant les essais sur tablette Android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180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Campagne</w:t>
            </w:r>
          </w:p>
        </w:tc>
        <w:tc>
          <w:tcPr>
            <w:tcW w:type="dxa" w:w="180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Date / heure</w:t>
            </w:r>
          </w:p>
        </w:tc>
        <w:tc>
          <w:tcPr>
            <w:tcW w:type="dxa" w:w="1944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Opérateur</w:t>
            </w:r>
          </w:p>
        </w:tc>
        <w:tc>
          <w:tcPr>
            <w:tcW w:type="dxa" w:w="2232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Tablette / ID</w:t>
            </w:r>
          </w:p>
        </w:tc>
        <w:tc>
          <w:tcPr>
            <w:tcW w:type="dxa" w:w="1944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 APK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232"/>
          </w:tcPr>
          <w:p/>
        </w:tc>
        <w:tc>
          <w:tcPr>
            <w:tcW w:type="dxa" w:w="1944"/>
          </w:tcPr>
          <w:p/>
        </w:tc>
      </w:tr>
    </w:tbl>
    <w:p>
      <w:pPr>
        <w:spacing w:after="20"/>
      </w:pPr>
    </w:p>
    <w:p>
      <w:pPr>
        <w:pStyle w:val="Heading1"/>
        <w:keepNext/>
      </w:pPr>
      <w:r>
        <w:t>1. Objectif et périmètre</w:t>
      </w:r>
    </w:p>
    <w:p>
      <w:r>
        <w:t>Valider le profil EXCAVATOR (TAB 3) sur tablette Android : affichage des mesures GNSS et de la moyenne de la perle, mise en page sans défilement, état BLE/GPS/4G, cycle automatique de session perle à l’entrée/sortie du DT, et bouton « Envoi manuel ».</w:t>
      </w:r>
    </w:p>
    <w:p>
      <w:r>
        <w:t>Hors périmètre : alerte hors-parcours sur Excavator, validation de l’affectation, commandes manuelles de début/fin de cycle, et validation de l’écran DT. Le cycle perle doit rester automatique, sans intervention opérateur.</w:t>
      </w:r>
    </w:p>
    <w:p>
      <w:pPr>
        <w:pStyle w:val="Heading1"/>
        <w:keepNext/>
      </w:pPr>
      <w:r>
        <w:t>2. Matériel et préparation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À préparer / noter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Tablette TAB 3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Android, profil EXCAVATOR sélectionné, identifiant : __________________</w:t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Tablette TAB 2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DT autorisé dans la base locale, BLE activé, identifiant : 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GNSS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Récepteur/source GNSS disponible ; permissions accordées ; noter le type : __________________</w:t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Environnement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Version APK : __________  ·  base/config : __________  ·  réseau serveur : en ligne / hors ligne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Sécurité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Essai en zone sûre. Ne pas déplacer la machine ni le camion pour le test sans accord du responsable terrain.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Règles de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Signification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PASS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Résultat observé conforme à tous les critères du test.</w:t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FAIL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Résultat non conforme ; consigner l’observation et joindre une capture/photo si possible.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BLOQUÉ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Test impossible (matériel, permissions, configuration, réseau ou précondition manquante).</w:t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N/A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Test non applicable à cette configuration ; préciser pourquoi.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4. Tests fonctionnels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EXC-01 — Ouverture de l’écran et badges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La tablette est démarrée sur le profil EXCAVATOR.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Ouvrir l’écran principal ; relever le nom affiché et les états 4G, BLE et GPS au repos.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L’écran s’ouvre sans erreur ; nom appareil (ou titre de profil de repli) visible ; chaque badge correspond à l’état réel : rouge si arrêté/indisponible, orange en recherche, vert après lien/mesure valide.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EXC-02 — Première mesure GNSS et compteurs E/N/Z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Source GNSS disponible et autorisations accordées.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Attendre une mesure GNSS valide ; comparer E/N/Z à la source de diagnostic disponible ; attendre une mesure suivante.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Les tirets initiaux sont remplacés par les coordonnées mesurées ; les valeurs se rafraîchissent à l’arrivée des mesures ; aucune valeur simulée ou fixe n’est présentée comme une mesure réelle.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EXC-03 — Aucune mesure GNSS / GPS indisponible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GNSS désactivé, permission refusée ou source non disponible (tester le cas contrôlé).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Ouvrir l’écran et observer les valeurs et le badge GPS.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L’écran reste utilisable ; valeurs absentes indiquées honnêtement (tirets/état défini par l’interface) ; badge GPS non vert sans mesure réelle ; aucune exception non gérée.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EXC-04 — Entrée automatique du DT dans le rayon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TAB 3 advertising actif ; TAB 2 autorisé, BLE actif ; les appareils sont hors de portée au départ.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Approcher TAB 2 de TAB 3 jusqu’à l’authentification ; ne toucher à aucune commande de cycle.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TAB 3 indique le DT connecté ; une session perle s’ouvre automatiquement ; compteur de positions démarre à zéro ; aucune action manuelle de cycle n’est demandée.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EXC-05 — Accumulation des positions de perle et moyenne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Session perle ouverte (EXC-04), GNSS actif.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Laisser arriver plusieurs mesures ; relever le compteur de positions et Xmoy/Ymoy/Zmoy.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Le nombre de positions augmente avec les mesures reçues pendant la session ; la moyenne s’affiche et se met à jour ; les coordonnées correspondent aux mesures accumulées selon la règle d’arrondi configurée.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EXC-06 — Sortie du DT et fermeture automatique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Session perle active avec au moins une position accumulée.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Éloigner TAB 2 hors du rayon contrôlé, sans toucher à un bouton de cycle ; consulter l’écran et le journal local.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La session se ferme automatiquement ; le DT n’est plus indiqué comme présent ; la moyenne de la session est gelée et l’événement MOYENNE_PERLE est enregistré une fois ; la prochaine connexion repart avec un nouvel accumulateur.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EXC-07 — Persistance de l’événement et reprise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Événements présents en file locale ; lien vers TAB 2 momentanément indisponible.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Provoquer/observer une interruption contrôlée, puis rétablir le lien ; comparer les event_id et les événements reçus.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Les événements restent persistés tant qu’ils ne sont pas acquittés ; après retour du lien ils peuvent être retransmis ; aucun événement n’est perdu ni dupliqué côté destinataire (idempotence event_id).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EXC-08 — Bouton « Envoi manuel » — visibilité et état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Écran Excavator ouvert.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Observer le bouton sans DT connecté, puis avec DT connecté et file vide, puis avec lien authentifié et éléments non acquittés si ce scénario est disponible.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Le bouton est visible dans les états prévus par l’interface ; il est activé uniquement lorsque l’envoi est possible et qu’il reste des données à transmettre ; pendant un envoi, il ne déclenche pas d’envois concurrents.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EXC-09 — Bouton « Envoi manuel » — action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Un lien BLE TAB 3 ↔ TAB 2 authentifié et des événements en attente sont nécessaires.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Appuyer une fois sur « Envoi manuel » ; observer l’indicateur d’envoi, les ACK et l’état de la file.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La retransmission est déclenchée ; l’indicateur/flèche reflète l’envoi et l’attente des ACK ; les événements acquittés quittent la file ; un retour visible/journalisé confirme l’action. Aucun effet indésirable si l’appui est répété pendant l’envoi.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EXC-10 — Envoi manuel sans lien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Lien BLE non authentifié ; données conservées localement si possible.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Tenter l’action si le bouton est activable, ou vérifier qu’il est désactivé ; consulter le journal.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Aucun événement n’est déclaré transmis ; les données restent en file ; l’interface explique clairement l’absence de lien ou empêche l’action.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EXC-11 — État 4G et synchronisation serveur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Tester une fois en réseau disponible et une fois sans réseau si possible.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Comparer le badge 4G au résultat réel de la synchronisation/diagnostic serveur ; rétablir le réseau.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Le badge distingue la disponibilité réseau de la réponse réelle du serveur selon la logique définie ; le retour du réseau ne bloque pas l’affichage GNSS/BLE local.</w:t>
      </w:r>
    </w:p>
    <w:p>
      <w:pPr>
        <w:keepNext/>
        <w:spacing w:before="100" w:after="40"/>
      </w:pPr>
      <w:r>
        <w:rPr>
          <w:b/>
          <w:color w:val="4A5162"/>
          <w:sz w:val="20"/>
        </w:rPr>
        <w:t>EXC-12 — Pas d’alerte hors-parcours sur Excavator</w:t>
      </w:r>
    </w:p>
    <w:p>
      <w:pPr>
        <w:spacing w:after="40"/>
        <w:ind w:left="230"/>
      </w:pPr>
      <w:r>
        <w:rPr>
          <w:b/>
          <w:sz w:val="18"/>
        </w:rPr>
        <w:t xml:space="preserve">Préconditions : </w:t>
      </w:r>
      <w:r>
        <w:rPr>
          <w:sz w:val="18"/>
        </w:rPr>
        <w:t>Écran Excavator actif ; aucune exigence d’alerte hors-parcours sur ce profil.</w:t>
      </w:r>
    </w:p>
    <w:p>
      <w:pPr>
        <w:spacing w:after="40"/>
        <w:ind w:left="230"/>
      </w:pPr>
      <w:r>
        <w:rPr>
          <w:b/>
          <w:sz w:val="18"/>
        </w:rPr>
        <w:t xml:space="preserve">Étapes : </w:t>
      </w:r>
      <w:r>
        <w:rPr>
          <w:sz w:val="18"/>
        </w:rPr>
        <w:t>Observer l’écran pendant les essais, sans déclencher volontairement d’alerte dangereuse.</w:t>
      </w:r>
    </w:p>
    <w:p>
      <w:pPr>
        <w:spacing w:after="40"/>
        <w:ind w:left="230"/>
      </w:pPr>
      <w:r>
        <w:rPr>
          <w:b/>
          <w:sz w:val="18"/>
        </w:rPr>
        <w:t xml:space="preserve">Résultat attendu : </w:t>
      </w:r>
      <w:r>
        <w:rPr>
          <w:sz w:val="18"/>
        </w:rPr>
        <w:t>Aucun bandeau ou signal hors-parcours n’est exigé sur l’écran Excavator. Le test ne pénalise pas l’absence de cette alerte : elle relève de l’écran DT.</w:t>
      </w:r>
    </w:p>
    <w:p>
      <w:pPr>
        <w:pStyle w:val="Heading1"/>
        <w:keepNext/>
      </w:pPr>
      <w:r>
        <w:t>5. Tests d’affichage — tablette, sans scroll</w:t>
      </w:r>
    </w:p>
    <w:p>
      <w:r>
        <w:t>Exécuter sur l’orientation réellement utilisée en exploitation (priorité paysage). Pour chaque taille, vérifier que tout le contenu reste dans la zone entre l’en-tête commun et le bandeau inférieur. Aucun défilement vertical ou horizontal n’est autorisé.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257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Résolution logique / orientation</w:t>
            </w:r>
          </w:p>
        </w:tc>
        <w:tc>
          <w:tcPr>
            <w:tcW w:type="dxa" w:w="257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Critères de réussite</w:t>
            </w:r>
          </w:p>
        </w:tc>
        <w:tc>
          <w:tcPr>
            <w:tcW w:type="dxa" w:w="2570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Verdict / notes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LAY-01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Tablette terrain — paysage : ______ × ______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En-tête, badges, tableau E/N/Z, tableau de moyenne et bouton « Envoi manuel » entièrement visibles ; aucun scroll ; aucun overflow ; textes lisibles.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LAY-02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Tablette terrain — portrait : ______ × ______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Même contenu visible sans défilement ; bouton accessible ; tableaux non superposés ; textes essentiels lisibles.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LAY-03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Rotation paysage ↔ portrait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Après rotation, layout recalculé ; aucune zone blanche anormale, coupure ou scroll ; données restent affichées.</w:t>
            </w:r>
          </w:p>
        </w:tc>
        <w:tc>
          <w:tcPr>
            <w:tcW w:type="dxa" w:w="257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LAY-04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Valeurs GNSS longues / identifiants longs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E/N/Z et DT ID n’empiètent pas sur les badges ou les colonnes ; réduction/ellipse maîtrisée ; aucun overflow.</w:t>
            </w:r>
          </w:p>
        </w:tc>
        <w:tc>
          <w:tcPr>
            <w:tcW w:type="dxa" w:w="2570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Résumé d’exécution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Résultat</w:t>
            </w:r>
          </w:p>
        </w:tc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PASS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FAIL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BLOQUÉ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N/A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Anomalies et observations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N°</w:t>
            </w:r>
          </w:p>
        </w:tc>
        <w:tc>
          <w:tcPr>
            <w:tcW w:type="dxa" w:w="2056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056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 / étapes pour reproduire</w:t>
            </w:r>
          </w:p>
        </w:tc>
        <w:tc>
          <w:tcPr>
            <w:tcW w:type="dxa" w:w="2056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Gravité</w:t>
            </w:r>
          </w:p>
        </w:tc>
        <w:tc>
          <w:tcPr>
            <w:tcW w:type="dxa" w:w="2056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Capture / référence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</w:tcPr>
          <w:p/>
        </w:tc>
        <w:tc>
          <w:tcPr>
            <w:tcW w:type="dxa" w:w="2056"/>
          </w:tcPr>
          <w:p/>
        </w:tc>
      </w:tr>
      <w:tr>
        <w:tc>
          <w:tcPr>
            <w:tcW w:type="dxa" w:w="2056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</w:tcPr>
          <w:p/>
        </w:tc>
        <w:tc>
          <w:tcPr>
            <w:tcW w:type="dxa" w:w="2056"/>
          </w:tcPr>
          <w:p/>
        </w:tc>
      </w:tr>
      <w:tr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</w:r>
          </w:p>
        </w:tc>
        <w:tc>
          <w:tcPr>
            <w:tcW w:type="dxa" w:w="2056"/>
          </w:tcPr>
          <w:p/>
        </w:tc>
        <w:tc>
          <w:tcPr>
            <w:tcW w:type="dxa" w:w="2056"/>
          </w:tcPr>
          <w:p/>
        </w:tc>
      </w:tr>
    </w:tbl>
    <w:p>
      <w:pPr>
        <w:spacing w:after="20"/>
      </w:pPr>
    </w:p>
    <w:p>
      <w:pPr>
        <w:pStyle w:val="Heading1"/>
        <w:keepNext/>
      </w:pPr>
      <w:r>
        <w:t>8. Décision de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Décision</w:t>
            </w:r>
          </w:p>
        </w:tc>
        <w:tc>
          <w:tcPr>
            <w:tcW w:type="dxa" w:w="5141"/>
            <w:vAlign w:val="center"/>
            <w:shd w:fill="4A5162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Cocher / compléter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☐ Accepté pour les essais terrain élargis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Aucun défaut bloquant ; tous les scénarios critiques PASS.</w:t>
            </w:r>
          </w:p>
        </w:tc>
      </w:tr>
      <w:tr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☐ Accepté avec réserves</w:t>
            </w:r>
          </w:p>
        </w:tc>
        <w:tc>
          <w:tcPr>
            <w:tcW w:type="dxa" w:w="5141"/>
            <w:vAlign w:val="center"/>
            <w:shd w:fill="F3F4F5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Réserves / limites : ______________________________________________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☐ Refusé — corrections nécessaires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F2430"/>
                <w:sz w:val="17"/>
              </w:rPr>
              <w:t>Défauts bloquants : ______________________________________________</w:t>
            </w:r>
          </w:p>
        </w:tc>
      </w:tr>
    </w:tbl>
    <w:p>
      <w:pPr>
        <w:spacing w:after="20"/>
      </w:pPr>
    </w:p>
    <w:p>
      <w:r>
        <w:t>Nom et signature du testeur : ______________________________    Date : ______________</w:t>
      </w:r>
    </w:p>
    <w:p>
      <w:r>
        <w:t>Nom et signature du responsable : __________________________    Date : 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5162"/>
        <w:sz w:val="16"/>
      </w:rPr>
      <w:t>Profil EXCAVATOR — TAB 3  ·  Document de validation terrain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A5162"/>
        <w:sz w:val="16"/>
      </w:rPr>
      <w:t>ORE TRACKING  |  PLAN DE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4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539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1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E539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- Profil Excavator</dc:title>
  <dc:subject>Plan de test fonctionnel et terrain du profil EXCAVATOR TAB 3</dc:subject>
  <dc:creator>ORE Tracking</dc:creator>
  <cp:keywords>Excavator, TAB 3, test, GNSS, BLE, envoi manuel, responsive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