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E4" w:rsidRDefault="00BA77DA">
      <w:pPr>
        <w:rPr>
          <w:lang w:val="bg-BG"/>
        </w:rPr>
      </w:pPr>
      <w:r>
        <w:rPr>
          <w:lang w:val="bg-BG"/>
        </w:rPr>
        <w:t xml:space="preserve">Предния проект (DatabaseRestaurants) демострираше използването на </w:t>
      </w:r>
      <w:r>
        <w:t xml:space="preserve">ADO.NET </w:t>
      </w:r>
      <w:r>
        <w:rPr>
          <w:lang w:val="bg-BG"/>
        </w:rPr>
        <w:t xml:space="preserve">за работа с базата данни. Там заявките се пишеха ръчно. </w:t>
      </w:r>
    </w:p>
    <w:p w:rsidR="00BA77DA" w:rsidRDefault="00BA77DA">
      <w:pPr>
        <w:rPr>
          <w:lang w:val="bg-BG"/>
        </w:rPr>
      </w:pPr>
    </w:p>
    <w:p w:rsidR="00BA77DA" w:rsidRDefault="00BA77DA">
      <w:pPr>
        <w:rPr>
          <w:lang w:val="bg-BG"/>
        </w:rPr>
      </w:pPr>
      <w:r>
        <w:rPr>
          <w:lang w:val="bg-BG"/>
        </w:rPr>
        <w:t xml:space="preserve">В този пример ще разгледаме </w:t>
      </w:r>
      <w:r>
        <w:t>Entity Framework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който ни дава абстракция за работа с базата данни по такъв начин, че работата с таблиците се свежда до работа с класове. </w:t>
      </w:r>
    </w:p>
    <w:p w:rsidR="00672484" w:rsidRDefault="00672484">
      <w:pPr>
        <w:rPr>
          <w:lang w:val="bg-BG"/>
        </w:rPr>
      </w:pPr>
    </w:p>
    <w:p w:rsidR="00672484" w:rsidRPr="00672484" w:rsidRDefault="00672484" w:rsidP="00672484">
      <w:pPr>
        <w:spacing w:after="0" w:line="240" w:lineRule="auto"/>
        <w:rPr>
          <w:lang w:val="bg-BG"/>
        </w:rPr>
      </w:pPr>
      <w:r w:rsidRPr="00672484">
        <w:rPr>
          <w:lang w:val="bg-BG"/>
        </w:rPr>
        <w:t>Създаване на нов проект в който ще ползва EntityFramework (EF) и базата е от проекта DatabaseRestaurants_DB_Only</w:t>
      </w:r>
    </w:p>
    <w:p w:rsidR="00672484" w:rsidRPr="00672484" w:rsidRDefault="00672484" w:rsidP="00672484">
      <w:pPr>
        <w:spacing w:after="0" w:line="240" w:lineRule="auto"/>
        <w:rPr>
          <w:lang w:val="bg-BG"/>
        </w:rPr>
      </w:pPr>
    </w:p>
    <w:p w:rsidR="00672484" w:rsidRDefault="00672484" w:rsidP="00672484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 xml:space="preserve">------------------------------------------------- </w:t>
      </w:r>
    </w:p>
    <w:p w:rsidR="00672484" w:rsidRPr="00672484" w:rsidRDefault="00672484" w:rsidP="00672484">
      <w:pPr>
        <w:spacing w:after="0" w:line="240" w:lineRule="auto"/>
        <w:textAlignment w:val="baseline"/>
        <w:rPr>
          <w:lang w:val="bg-BG"/>
        </w:rPr>
      </w:pPr>
    </w:p>
    <w:p w:rsidR="00672484" w:rsidRPr="00672484" w:rsidRDefault="00672484" w:rsidP="00672484">
      <w:pPr>
        <w:spacing w:after="0" w:line="240" w:lineRule="auto"/>
        <w:textAlignment w:val="baseline"/>
        <w:rPr>
          <w:lang w:val="bg-BG"/>
        </w:rPr>
      </w:pPr>
      <w:r w:rsidRPr="00672484">
        <w:rPr>
          <w:lang w:val="bg-BG"/>
        </w:rPr>
        <w:t xml:space="preserve">Създаваме нов, празен MVC проект </w:t>
      </w:r>
      <w:r>
        <w:rPr>
          <w:lang w:val="bg-BG"/>
        </w:rPr>
        <w:t>с името</w:t>
      </w:r>
      <w:r w:rsidRPr="00672484">
        <w:rPr>
          <w:lang w:val="bg-BG"/>
        </w:rPr>
        <w:t xml:space="preserve"> EntityFrameworkSample</w:t>
      </w:r>
    </w:p>
    <w:p w:rsidR="00672484" w:rsidRPr="00672484" w:rsidRDefault="00672484" w:rsidP="006724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72484">
        <w:rPr>
          <w:rFonts w:ascii="Arial" w:eastAsia="Times New Roman" w:hAnsi="Arial" w:cs="Arial"/>
          <w:color w:val="000000"/>
        </w:rPr>
        <w:t>Копираме проекта Restaurants.DB в папката на новия solution и го добавяме като съществуващ проект</w:t>
      </w:r>
    </w:p>
    <w:p w:rsidR="00672484" w:rsidRDefault="00672484" w:rsidP="00672484">
      <w:r>
        <w:rPr>
          <w:lang w:val="bg-BG"/>
        </w:rPr>
        <w:t xml:space="preserve">Проекта Restaurants.DB ще ни послужи да си създадем базата данни ако я нямаме. Това става като от контекстното меню на Restaurants.DB изберем </w:t>
      </w:r>
      <w:r>
        <w:t>Publish…</w:t>
      </w:r>
    </w:p>
    <w:p w:rsidR="00672484" w:rsidRPr="00672484" w:rsidRDefault="00672484" w:rsidP="00672484">
      <w:pPr>
        <w:pStyle w:val="ListParagraph"/>
        <w:numPr>
          <w:ilvl w:val="0"/>
          <w:numId w:val="1"/>
        </w:numPr>
        <w:rPr>
          <w:lang w:val="bg-BG"/>
        </w:rPr>
      </w:pPr>
      <w:r w:rsidRPr="00672484">
        <w:rPr>
          <w:lang w:val="bg-BG"/>
        </w:rPr>
        <w:t xml:space="preserve">От </w:t>
      </w:r>
      <w:r>
        <w:t xml:space="preserve">Target database connections: </w:t>
      </w:r>
      <w:r w:rsidRPr="00672484">
        <w:rPr>
          <w:lang w:val="bg-BG"/>
        </w:rPr>
        <w:t xml:space="preserve">избираме съществуваща или посочваме нашия сървър (примерно </w:t>
      </w:r>
      <w:r>
        <w:t>“</w:t>
      </w:r>
      <w:r w:rsidRPr="00672484">
        <w:rPr>
          <w:lang w:val="bg-BG"/>
        </w:rPr>
        <w:t>.</w:t>
      </w:r>
      <w:r>
        <w:t>”</w:t>
      </w:r>
      <w:r w:rsidRPr="00672484">
        <w:rPr>
          <w:lang w:val="bg-BG"/>
        </w:rPr>
        <w:t xml:space="preserve"> или „.</w:t>
      </w:r>
      <w:r>
        <w:t>\SQLEXPRESS</w:t>
      </w:r>
      <w:r w:rsidRPr="00672484">
        <w:rPr>
          <w:lang w:val="bg-BG"/>
        </w:rPr>
        <w:t>“)</w:t>
      </w:r>
    </w:p>
    <w:p w:rsidR="00672484" w:rsidRDefault="00672484" w:rsidP="00672484">
      <w:pPr>
        <w:pStyle w:val="ListParagraph"/>
        <w:numPr>
          <w:ilvl w:val="0"/>
          <w:numId w:val="1"/>
        </w:numPr>
        <w:rPr>
          <w:lang w:val="bg-BG"/>
        </w:rPr>
      </w:pPr>
      <w:r w:rsidRPr="00672484">
        <w:rPr>
          <w:lang w:val="bg-BG"/>
        </w:rPr>
        <w:t xml:space="preserve">От </w:t>
      </w:r>
      <w:r>
        <w:t xml:space="preserve">Database name: </w:t>
      </w:r>
      <w:r w:rsidRPr="00672484">
        <w:rPr>
          <w:lang w:val="bg-BG"/>
        </w:rPr>
        <w:t>може да напишем ново, примерно Restaurants</w:t>
      </w:r>
      <w:r>
        <w:t xml:space="preserve">EF </w:t>
      </w:r>
      <w:r w:rsidRPr="00672484">
        <w:rPr>
          <w:lang w:val="bg-BG"/>
        </w:rPr>
        <w:t>и ще създадем нова.</w:t>
      </w:r>
    </w:p>
    <w:p w:rsidR="00BA77DA" w:rsidRDefault="00BA77DA">
      <w:pPr>
        <w:rPr>
          <w:lang w:val="bg-BG"/>
        </w:rPr>
      </w:pPr>
    </w:p>
    <w:p w:rsidR="00BA77DA" w:rsidRDefault="00BA77DA">
      <w:pPr>
        <w:rPr>
          <w:lang w:val="bg-BG"/>
        </w:rPr>
      </w:pPr>
      <w:r>
        <w:rPr>
          <w:lang w:val="bg-BG"/>
        </w:rPr>
        <w:t xml:space="preserve">--------------------------------------------------------  </w:t>
      </w:r>
    </w:p>
    <w:p w:rsidR="00672484" w:rsidRDefault="00672484" w:rsidP="00672484">
      <w:pPr>
        <w:rPr>
          <w:lang w:val="bg-BG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нов проект DataAccess oт тип Class Library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Добавяме нов Item от тип Data -&gt; “ADO.NET Entity Data Model” с име RestaurantsModel;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Избираме  </w:t>
      </w:r>
      <w:r w:rsidR="006066A9">
        <w:rPr>
          <w:rFonts w:ascii="Arial" w:hAnsi="Arial" w:cs="Arial"/>
          <w:color w:val="000000"/>
          <w:sz w:val="22"/>
          <w:szCs w:val="22"/>
        </w:rPr>
        <w:t xml:space="preserve">EF </w:t>
      </w:r>
      <w:r>
        <w:rPr>
          <w:rFonts w:ascii="Arial" w:hAnsi="Arial" w:cs="Arial"/>
          <w:color w:val="000000"/>
          <w:sz w:val="22"/>
          <w:szCs w:val="22"/>
        </w:rPr>
        <w:t>Design</w:t>
      </w:r>
      <w:r w:rsidR="006066A9">
        <w:rPr>
          <w:rFonts w:ascii="Arial" w:hAnsi="Arial" w:cs="Arial"/>
          <w:color w:val="000000"/>
          <w:sz w:val="22"/>
          <w:szCs w:val="22"/>
        </w:rPr>
        <w:t>er</w:t>
      </w:r>
      <w:r>
        <w:rPr>
          <w:rFonts w:ascii="Arial" w:hAnsi="Arial" w:cs="Arial"/>
          <w:color w:val="000000"/>
          <w:sz w:val="22"/>
          <w:szCs w:val="22"/>
        </w:rPr>
        <w:t xml:space="preserve"> from database; 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В </w:t>
      </w:r>
      <w:r w:rsidR="00AF094F">
        <w:rPr>
          <w:rFonts w:ascii="Arial" w:hAnsi="Arial" w:cs="Arial"/>
          <w:color w:val="000000"/>
          <w:sz w:val="22"/>
          <w:szCs w:val="22"/>
        </w:rPr>
        <w:t>Entity Data Model Wizard</w:t>
      </w:r>
      <w:r>
        <w:rPr>
          <w:rFonts w:ascii="Arial" w:hAnsi="Arial" w:cs="Arial"/>
          <w:color w:val="000000"/>
          <w:sz w:val="22"/>
          <w:szCs w:val="22"/>
          <w:lang w:val="bg-BG"/>
        </w:rPr>
        <w:t>: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Which data connection should your application use to connect to the database?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-&gt; New Connection -&gt; Server name:  .\SQLEXPRESS,   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Select or enter a database name: </w:t>
      </w:r>
      <w:r w:rsidRPr="0096063F">
        <w:rPr>
          <w:rFonts w:ascii="Arial" w:hAnsi="Arial" w:cs="Arial"/>
          <w:color w:val="000000"/>
          <w:sz w:val="22"/>
          <w:szCs w:val="22"/>
        </w:rPr>
        <w:t>RestaurantsEF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Вижда се че е дадена отметката  „</w:t>
      </w:r>
      <w:r>
        <w:rPr>
          <w:rFonts w:ascii="Arial" w:hAnsi="Arial" w:cs="Arial"/>
          <w:color w:val="000000"/>
          <w:sz w:val="22"/>
          <w:szCs w:val="22"/>
        </w:rPr>
        <w:t>Save connection settings in App.Config as</w:t>
      </w:r>
      <w:r>
        <w:rPr>
          <w:rFonts w:ascii="Arial" w:hAnsi="Arial" w:cs="Arial"/>
          <w:color w:val="000000"/>
          <w:sz w:val="22"/>
          <w:szCs w:val="22"/>
          <w:lang w:val="bg-BG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Във файлът </w:t>
      </w:r>
      <w:r>
        <w:rPr>
          <w:rFonts w:ascii="Arial" w:hAnsi="Arial" w:cs="Arial"/>
          <w:color w:val="000000"/>
          <w:sz w:val="22"/>
          <w:szCs w:val="22"/>
        </w:rPr>
        <w:t>App.Config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ще бъде записан </w:t>
      </w:r>
      <w:r>
        <w:rPr>
          <w:rFonts w:ascii="Arial" w:hAnsi="Arial" w:cs="Arial"/>
          <w:color w:val="000000"/>
          <w:sz w:val="22"/>
          <w:szCs w:val="22"/>
        </w:rPr>
        <w:t xml:space="preserve">connection string, който ще го копираме после за MVC </w:t>
      </w:r>
      <w:r>
        <w:rPr>
          <w:rFonts w:ascii="Arial" w:hAnsi="Arial" w:cs="Arial"/>
          <w:color w:val="000000"/>
          <w:sz w:val="22"/>
          <w:szCs w:val="22"/>
          <w:lang w:val="bg-BG"/>
        </w:rPr>
        <w:t>проекта.</w:t>
      </w:r>
    </w:p>
    <w:p w:rsidR="0096063F" w:rsidRDefault="0096063F" w:rsidP="009606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-&gt; Next  -&gt;  </w:t>
      </w:r>
      <w:r w:rsidR="0096063F">
        <w:rPr>
          <w:rFonts w:ascii="Arial" w:hAnsi="Arial" w:cs="Arial"/>
          <w:color w:val="000000"/>
          <w:sz w:val="22"/>
          <w:szCs w:val="22"/>
        </w:rPr>
        <w:t>EF 6.x</w:t>
      </w:r>
      <w:r>
        <w:rPr>
          <w:rFonts w:ascii="Arial" w:hAnsi="Arial" w:cs="Arial"/>
          <w:color w:val="000000"/>
          <w:sz w:val="22"/>
          <w:szCs w:val="22"/>
        </w:rPr>
        <w:t xml:space="preserve"> -&gt; Next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Избираме таблиците които искаме да изполваме в проекта си (всички) и избираме отметката “Pluralize or singularize generated object names”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-&gt;  Finish  (+ 2 OK)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---------------------------------------- </w:t>
      </w:r>
    </w:p>
    <w:p w:rsidR="00AF094F" w:rsidRDefault="00AF094F" w:rsidP="00AF09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Обяснение на edmx диаграмата и показване на генерираните класове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/////////////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Ако след време се правят промени по базата данни и това трябва да се отрази в </w:t>
      </w:r>
      <w:r>
        <w:rPr>
          <w:rFonts w:ascii="Arial" w:hAnsi="Arial" w:cs="Arial"/>
          <w:color w:val="000000"/>
          <w:sz w:val="22"/>
          <w:szCs w:val="22"/>
        </w:rPr>
        <w:t xml:space="preserve">EF,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то трябва да му дадем </w:t>
      </w:r>
      <w:r>
        <w:rPr>
          <w:rFonts w:ascii="Arial" w:hAnsi="Arial" w:cs="Arial"/>
          <w:color w:val="000000"/>
          <w:sz w:val="22"/>
          <w:szCs w:val="22"/>
        </w:rPr>
        <w:t xml:space="preserve">Update. </w:t>
      </w:r>
      <w:r>
        <w:rPr>
          <w:rFonts w:ascii="Arial" w:hAnsi="Arial" w:cs="Arial"/>
          <w:color w:val="000000"/>
          <w:sz w:val="22"/>
          <w:szCs w:val="22"/>
          <w:lang w:val="bg-BG"/>
        </w:rPr>
        <w:t>Важно е да се отбележи, че ако се пряват промени по дадена таблица като смяна на тип (</w:t>
      </w:r>
      <w:r>
        <w:rPr>
          <w:rFonts w:ascii="Arial" w:hAnsi="Arial" w:cs="Arial"/>
          <w:color w:val="000000"/>
          <w:sz w:val="22"/>
          <w:szCs w:val="22"/>
        </w:rPr>
        <w:t>int -&gt; bigint</w:t>
      </w:r>
      <w:r>
        <w:rPr>
          <w:rFonts w:ascii="Arial" w:hAnsi="Arial" w:cs="Arial"/>
          <w:color w:val="000000"/>
          <w:sz w:val="22"/>
          <w:szCs w:val="22"/>
          <w:lang w:val="bg-BG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смяна на дължината на </w:t>
      </w:r>
      <w:r>
        <w:rPr>
          <w:rFonts w:ascii="Arial" w:hAnsi="Arial" w:cs="Arial"/>
          <w:color w:val="000000"/>
          <w:sz w:val="22"/>
          <w:szCs w:val="22"/>
        </w:rPr>
        <w:t>varchar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и др., след </w:t>
      </w:r>
      <w:r>
        <w:rPr>
          <w:rFonts w:ascii="Arial" w:hAnsi="Arial" w:cs="Arial"/>
          <w:color w:val="000000"/>
          <w:sz w:val="22"/>
          <w:szCs w:val="22"/>
        </w:rPr>
        <w:t xml:space="preserve">Update на EF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тези промени няма да се отрзят, затова най-лесния начин е да изтрием таблицата от </w:t>
      </w:r>
      <w:r>
        <w:rPr>
          <w:rFonts w:ascii="Arial" w:hAnsi="Arial" w:cs="Arial"/>
          <w:color w:val="000000"/>
          <w:sz w:val="22"/>
          <w:szCs w:val="22"/>
        </w:rPr>
        <w:t xml:space="preserve">.edmx </w:t>
      </w:r>
      <w:r>
        <w:rPr>
          <w:rFonts w:ascii="Arial" w:hAnsi="Arial" w:cs="Arial"/>
          <w:color w:val="000000"/>
          <w:sz w:val="22"/>
          <w:szCs w:val="22"/>
          <w:lang w:val="bg-BG"/>
        </w:rPr>
        <w:t>диаграмата</w:t>
      </w:r>
      <w:r>
        <w:rPr>
          <w:rFonts w:ascii="Arial" w:hAnsi="Arial" w:cs="Arial"/>
          <w:color w:val="000000"/>
          <w:sz w:val="22"/>
          <w:szCs w:val="22"/>
        </w:rPr>
        <w:t xml:space="preserve"> (Delete from Model)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и да я добавим чрез </w:t>
      </w:r>
      <w:r>
        <w:rPr>
          <w:rFonts w:ascii="Arial" w:hAnsi="Arial" w:cs="Arial"/>
          <w:color w:val="000000"/>
          <w:sz w:val="22"/>
          <w:szCs w:val="22"/>
        </w:rPr>
        <w:t>Update.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на</w:t>
      </w:r>
      <w:r>
        <w:rPr>
          <w:rFonts w:ascii="Arial" w:hAnsi="Arial" w:cs="Arial"/>
          <w:color w:val="000000"/>
          <w:sz w:val="22"/>
          <w:szCs w:val="22"/>
        </w:rPr>
        <w:t xml:space="preserve"> EF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се изпълнява чрез: Десен бутон на .</w:t>
      </w:r>
      <w:r>
        <w:rPr>
          <w:rFonts w:ascii="Arial" w:hAnsi="Arial" w:cs="Arial"/>
          <w:color w:val="000000"/>
          <w:sz w:val="22"/>
          <w:szCs w:val="22"/>
        </w:rPr>
        <w:t xml:space="preserve">edmx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диаграмата и избираме </w:t>
      </w:r>
      <w:r>
        <w:rPr>
          <w:rFonts w:ascii="Arial" w:hAnsi="Arial" w:cs="Arial"/>
          <w:color w:val="000000"/>
          <w:sz w:val="22"/>
          <w:szCs w:val="22"/>
        </w:rPr>
        <w:t>“Update Model From Database…”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/////////////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P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Category.cs има property от тип ICollection&lt;Restaurant&gt;, защото са 1:n връзка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Pr="00C3747A" w:rsidRDefault="00C3747A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Разглеждаме и генерирания клас </w:t>
      </w:r>
      <w:r w:rsidRPr="006A5755">
        <w:rPr>
          <w:rFonts w:ascii="Arial" w:hAnsi="Arial" w:cs="Arial"/>
          <w:color w:val="000000"/>
          <w:sz w:val="22"/>
          <w:szCs w:val="22"/>
          <w:lang w:val="bg-BG"/>
        </w:rPr>
        <w:t>RestaurantsEFEntities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------------------------------------------  </w:t>
      </w:r>
    </w:p>
    <w:p w:rsidR="006066A9" w:rsidRDefault="006066A9" w:rsidP="006066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нов проект Repositories oт тип Class Library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нов клас CategoryRepository в новия проект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Добавяме референция в Repositories към DataAccess за да достъпваме класовете му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 tool -&gt; nuget package manager, добавяме EntityFramework към проектите EntityFrameworkSample и Repositories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3FF4" w:rsidRDefault="006C3FF4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Добавяме private property: ‘private RestaurantsEntities Context’ </w:t>
      </w:r>
    </w:p>
    <w:p w:rsidR="006C3FF4" w:rsidRDefault="006C3FF4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Тъй като базата ни данни се казва </w:t>
      </w:r>
      <w:r>
        <w:rPr>
          <w:rFonts w:ascii="Arial" w:hAnsi="Arial" w:cs="Arial"/>
          <w:color w:val="000000"/>
          <w:sz w:val="22"/>
          <w:szCs w:val="22"/>
        </w:rPr>
        <w:t xml:space="preserve">RestaurantsEF,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в класа </w:t>
      </w:r>
      <w:r>
        <w:rPr>
          <w:rFonts w:ascii="Arial" w:hAnsi="Arial" w:cs="Arial"/>
          <w:color w:val="000000"/>
          <w:sz w:val="22"/>
          <w:szCs w:val="22"/>
        </w:rPr>
        <w:t xml:space="preserve">CategoryRepository,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контекста ще бъде </w:t>
      </w:r>
      <w:r w:rsidRPr="00953008">
        <w:rPr>
          <w:rFonts w:ascii="Arial" w:hAnsi="Arial" w:cs="Arial"/>
          <w:color w:val="000000"/>
          <w:sz w:val="22"/>
          <w:szCs w:val="22"/>
          <w:lang w:val="bg-BG"/>
        </w:rPr>
        <w:t>RestaurantsEFEntities</w:t>
      </w:r>
    </w:p>
    <w:p w:rsid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Създаваме default constructor и там инициираме стойността на Context</w:t>
      </w:r>
    </w:p>
    <w:p w:rsidR="00953008" w:rsidRPr="00953008" w:rsidRDefault="00953008" w:rsidP="009530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Добавяме CRUD методи които ще ни трябват и ги разписаме</w:t>
      </w:r>
      <w:r w:rsidR="00A67249">
        <w:rPr>
          <w:rFonts w:ascii="Arial" w:hAnsi="Arial" w:cs="Arial"/>
          <w:color w:val="000000"/>
          <w:sz w:val="22"/>
          <w:szCs w:val="22"/>
        </w:rPr>
        <w:t>:</w:t>
      </w:r>
    </w:p>
    <w:p w:rsidR="00A67249" w:rsidRDefault="00A67249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CategoryRepository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RestaurantsS1Entities Context;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CategoryRepository()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RestaurantsS1Entities();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GetAll()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Context.Categories.ToList();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Context.Categories.Find(id);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Create(Category category)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Context.Categories.Add(category);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Context.SaveChanges();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Update(Category category)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Context.Set&lt;Category&gt;()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.Local </w:t>
      </w:r>
      <w:r>
        <w:rPr>
          <w:rFonts w:ascii="Consolas" w:hAnsi="Consolas" w:cs="Consolas"/>
          <w:color w:val="008000"/>
          <w:sz w:val="19"/>
          <w:szCs w:val="19"/>
        </w:rPr>
        <w:t xml:space="preserve">//access the date that is currently 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in-memory using the DbSet.Local property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.FirstOrDefault(f =&gt; f.ID == category.ID);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(local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Context.Entry(local).State = EntityState.Detached;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Context.Entry(category).State = EntityState.Modified;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//Context.Entry(category).State = EntityState.Modified;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 entry = Context.Entry(category);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//Context.Categories.Attach(category);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//entry.State = EntityState.Modified;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Context.SaveChanges();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Category category = Context.Categories.Find(id);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Context.Categories.Remove(category);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Context.SaveChanges();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49" w:rsidRDefault="00A67249" w:rsidP="00A6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249" w:rsidRDefault="00A67249" w:rsidP="00A6724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2E37" w:rsidRPr="00472E37" w:rsidRDefault="00472E37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Накрая трябва да билднем проектите </w:t>
      </w:r>
      <w:r>
        <w:rPr>
          <w:rFonts w:ascii="Arial" w:hAnsi="Arial" w:cs="Arial"/>
          <w:color w:val="000000"/>
          <w:sz w:val="22"/>
          <w:szCs w:val="22"/>
        </w:rPr>
        <w:t>DataAccess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и </w:t>
      </w:r>
      <w:r>
        <w:rPr>
          <w:rFonts w:ascii="Arial" w:hAnsi="Arial" w:cs="Arial"/>
          <w:color w:val="000000"/>
          <w:sz w:val="22"/>
          <w:szCs w:val="22"/>
        </w:rPr>
        <w:t>Repository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(десен бутон на проекта и избираме </w:t>
      </w:r>
      <w:r>
        <w:rPr>
          <w:rFonts w:ascii="Arial" w:hAnsi="Arial" w:cs="Arial"/>
          <w:color w:val="000000"/>
          <w:sz w:val="22"/>
          <w:szCs w:val="22"/>
        </w:rPr>
        <w:t>Build</w:t>
      </w:r>
      <w:r>
        <w:rPr>
          <w:rFonts w:ascii="Arial" w:hAnsi="Arial" w:cs="Arial"/>
          <w:color w:val="000000"/>
          <w:sz w:val="22"/>
          <w:szCs w:val="22"/>
          <w:lang w:val="bg-BG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72E37" w:rsidRDefault="00472E37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Добавяме нов контролер CategoryController</w:t>
      </w:r>
      <w:r w:rsidR="00AC5D8D">
        <w:rPr>
          <w:rFonts w:ascii="Arial" w:hAnsi="Arial" w:cs="Arial"/>
          <w:color w:val="000000"/>
          <w:sz w:val="22"/>
          <w:szCs w:val="22"/>
          <w:lang w:val="bg-BG"/>
        </w:rPr>
        <w:t xml:space="preserve"> в </w:t>
      </w:r>
      <w:r w:rsidR="00AC5D8D" w:rsidRPr="006A5755">
        <w:rPr>
          <w:rFonts w:ascii="Arial" w:hAnsi="Arial" w:cs="Arial"/>
          <w:color w:val="000000"/>
          <w:sz w:val="22"/>
          <w:szCs w:val="22"/>
        </w:rPr>
        <w:t>EntityFrameworkSample</w:t>
      </w:r>
      <w:r>
        <w:rPr>
          <w:rFonts w:ascii="Arial" w:hAnsi="Arial" w:cs="Arial"/>
          <w:color w:val="000000"/>
          <w:sz w:val="22"/>
          <w:szCs w:val="22"/>
        </w:rPr>
        <w:t xml:space="preserve"> и го правим той да се зарежда по подразбиране (променяме в App_Start/RouteConfig.cs)</w:t>
      </w: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C3FF4" w:rsidRDefault="006C3FF4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Копираме connectionstring-a от </w:t>
      </w:r>
      <w:r w:rsidR="006A5755">
        <w:rPr>
          <w:rFonts w:ascii="Arial" w:hAnsi="Arial" w:cs="Arial"/>
          <w:color w:val="000000"/>
          <w:sz w:val="22"/>
          <w:szCs w:val="22"/>
        </w:rPr>
        <w:t>DataAccess</w:t>
      </w:r>
      <w:r w:rsidR="006A5755">
        <w:rPr>
          <w:rFonts w:ascii="Arial" w:hAnsi="Arial" w:cs="Arial"/>
          <w:color w:val="000000"/>
          <w:sz w:val="22"/>
          <w:szCs w:val="22"/>
          <w:lang w:val="bg-BG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App.Config в </w:t>
      </w:r>
      <w:r w:rsidR="006A5755" w:rsidRPr="006A5755">
        <w:rPr>
          <w:rFonts w:ascii="Arial" w:hAnsi="Arial" w:cs="Arial"/>
          <w:color w:val="000000"/>
          <w:sz w:val="22"/>
          <w:szCs w:val="22"/>
        </w:rPr>
        <w:t>EntityFrameworkSample</w:t>
      </w:r>
      <w:r w:rsidR="006A5755">
        <w:rPr>
          <w:rFonts w:ascii="Arial" w:hAnsi="Arial" w:cs="Arial"/>
          <w:color w:val="000000"/>
          <w:sz w:val="22"/>
          <w:szCs w:val="22"/>
        </w:rPr>
        <w:t xml:space="preserve"> </w:t>
      </w:r>
      <w:r w:rsidR="006A5755" w:rsidRPr="006A5755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Web.Config</w:t>
      </w: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>Connection string-</w:t>
      </w:r>
      <w:r>
        <w:rPr>
          <w:rFonts w:ascii="Arial" w:hAnsi="Arial" w:cs="Arial"/>
          <w:color w:val="000000"/>
          <w:sz w:val="22"/>
          <w:szCs w:val="22"/>
          <w:lang w:val="bg-BG"/>
        </w:rPr>
        <w:t>а може да го сложим в секцията &lt;</w:t>
      </w:r>
      <w:r>
        <w:rPr>
          <w:rFonts w:ascii="Arial" w:hAnsi="Arial" w:cs="Arial"/>
          <w:color w:val="000000"/>
          <w:sz w:val="22"/>
          <w:szCs w:val="22"/>
        </w:rPr>
        <w:t>configuration</w:t>
      </w:r>
      <w:r>
        <w:rPr>
          <w:rFonts w:ascii="Arial" w:hAnsi="Arial" w:cs="Arial"/>
          <w:color w:val="000000"/>
          <w:sz w:val="22"/>
          <w:szCs w:val="22"/>
          <w:lang w:val="bg-BG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след затварящия таг </w:t>
      </w:r>
      <w:r w:rsidRPr="006A5755">
        <w:rPr>
          <w:rFonts w:ascii="Arial" w:hAnsi="Arial" w:cs="Arial"/>
          <w:color w:val="000000"/>
          <w:sz w:val="22"/>
          <w:szCs w:val="22"/>
          <w:lang w:val="bg-BG"/>
        </w:rPr>
        <w:t>&lt;/configSections&gt;</w:t>
      </w: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6C3FF4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>Connection string-</w:t>
      </w:r>
      <w:r>
        <w:rPr>
          <w:rFonts w:ascii="Arial" w:hAnsi="Arial" w:cs="Arial"/>
          <w:color w:val="000000"/>
          <w:sz w:val="22"/>
          <w:szCs w:val="22"/>
          <w:lang w:val="bg-BG"/>
        </w:rPr>
        <w:t>а се копира заедно с:</w:t>
      </w: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D17EDA" w:rsidRDefault="00D17EDA" w:rsidP="00D1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EDA" w:rsidRDefault="00D17EDA" w:rsidP="00D17E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RestaurantsEFEntities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........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17EDA" w:rsidRPr="00D17EDA" w:rsidRDefault="00D17EDA" w:rsidP="00D17E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5755" w:rsidRDefault="006A575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17EDA" w:rsidRDefault="00D17EDA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Pr="00472E37" w:rsidRDefault="0096063F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Тестваме </w:t>
      </w:r>
      <w:r w:rsidR="00472E37">
        <w:rPr>
          <w:rFonts w:ascii="Arial" w:hAnsi="Arial" w:cs="Arial"/>
          <w:color w:val="000000"/>
          <w:sz w:val="22"/>
          <w:szCs w:val="22"/>
          <w:lang w:val="bg-BG"/>
        </w:rPr>
        <w:t xml:space="preserve">само </w:t>
      </w:r>
      <w:r>
        <w:rPr>
          <w:rFonts w:ascii="Arial" w:hAnsi="Arial" w:cs="Arial"/>
          <w:color w:val="000000"/>
          <w:sz w:val="22"/>
          <w:szCs w:val="22"/>
        </w:rPr>
        <w:t xml:space="preserve">с </w:t>
      </w:r>
      <w:r w:rsidRPr="00472E37">
        <w:rPr>
          <w:rFonts w:ascii="Arial" w:hAnsi="Arial" w:cs="Arial"/>
          <w:color w:val="FF0000"/>
          <w:sz w:val="28"/>
          <w:szCs w:val="28"/>
        </w:rPr>
        <w:t>debug</w:t>
      </w:r>
      <w:r w:rsidRPr="00472E37">
        <w:rPr>
          <w:rFonts w:ascii="Arial" w:hAnsi="Arial" w:cs="Arial"/>
          <w:color w:val="FF0000"/>
          <w:sz w:val="22"/>
          <w:szCs w:val="22"/>
        </w:rPr>
        <w:t xml:space="preserve"> </w:t>
      </w:r>
      <w:r w:rsidR="00472E37">
        <w:rPr>
          <w:rFonts w:ascii="Arial" w:hAnsi="Arial" w:cs="Arial"/>
          <w:color w:val="FF0000"/>
          <w:sz w:val="22"/>
          <w:szCs w:val="22"/>
          <w:lang w:val="bg-BG"/>
        </w:rPr>
        <w:t>(</w:t>
      </w:r>
      <w:r w:rsidR="00472E37">
        <w:rPr>
          <w:rFonts w:ascii="Arial" w:hAnsi="Arial" w:cs="Arial"/>
          <w:color w:val="FF0000"/>
          <w:sz w:val="22"/>
          <w:szCs w:val="22"/>
        </w:rPr>
        <w:t>F5</w:t>
      </w:r>
      <w:r w:rsidR="00472E37">
        <w:rPr>
          <w:rFonts w:ascii="Arial" w:hAnsi="Arial" w:cs="Arial"/>
          <w:color w:val="FF0000"/>
          <w:sz w:val="22"/>
          <w:szCs w:val="22"/>
          <w:lang w:val="bg-BG"/>
        </w:rPr>
        <w:t>)</w:t>
      </w:r>
      <w:r w:rsidR="00472E37">
        <w:rPr>
          <w:rFonts w:ascii="Arial" w:hAnsi="Arial" w:cs="Arial"/>
          <w:color w:val="FF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дали работят новите методи и проверка в базата дали има промени</w:t>
      </w:r>
      <w:r w:rsidR="008647B5">
        <w:rPr>
          <w:rFonts w:ascii="Arial" w:hAnsi="Arial" w:cs="Arial"/>
          <w:color w:val="000000"/>
          <w:sz w:val="22"/>
          <w:szCs w:val="22"/>
        </w:rPr>
        <w:t>.</w:t>
      </w:r>
      <w:r w:rsidR="00472E37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</w:p>
    <w:p w:rsidR="008647B5" w:rsidRDefault="008647B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Пробваме и когато липсва connection string.</w:t>
      </w:r>
    </w:p>
    <w:p w:rsidR="00472E37" w:rsidRDefault="00472E37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2E37" w:rsidRDefault="00472E37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2E37" w:rsidRDefault="00472E37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Category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2E37">
        <w:rPr>
          <w:rFonts w:ascii="Consolas" w:hAnsi="Consolas" w:cs="Consolas"/>
          <w:color w:val="000000"/>
          <w:sz w:val="19"/>
          <w:szCs w:val="19"/>
          <w:highlight w:val="red"/>
        </w:rPr>
        <w:t>CategoryRepository categoryRepository =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CategoryRepository();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categoryRepository.GetAll();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Category y = categoryRepository.GetByID(1);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categoryRepository.DeleteByID(9);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Category 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y2.ID = 8;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y2.Name = </w:t>
      </w:r>
      <w:r>
        <w:rPr>
          <w:rFonts w:ascii="Consolas" w:hAnsi="Consolas" w:cs="Consolas"/>
          <w:color w:val="A31515"/>
          <w:sz w:val="19"/>
          <w:szCs w:val="19"/>
        </w:rPr>
        <w:t>"new name 111111"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categoryRepository.Update(y2);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72E37" w:rsidRDefault="00472E37" w:rsidP="0047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2E37" w:rsidRPr="00472E37" w:rsidRDefault="00472E37" w:rsidP="00472E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7B5" w:rsidRDefault="008647B5" w:rsidP="006C3F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063F" w:rsidRDefault="0096063F" w:rsidP="009606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//не Създаване на Index View за визуализиране на всички категории извлечени с GetAll()</w:t>
      </w:r>
    </w:p>
    <w:p w:rsidR="00672484" w:rsidRPr="00672484" w:rsidRDefault="00672484" w:rsidP="00672484"/>
    <w:sectPr w:rsidR="00672484" w:rsidRPr="006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386D"/>
    <w:multiLevelType w:val="multilevel"/>
    <w:tmpl w:val="BC7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33DE"/>
    <w:multiLevelType w:val="hybridMultilevel"/>
    <w:tmpl w:val="0474427C"/>
    <w:lvl w:ilvl="0" w:tplc="6E842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4284"/>
    <w:multiLevelType w:val="multilevel"/>
    <w:tmpl w:val="1A7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9E"/>
    <w:rsid w:val="002B69E4"/>
    <w:rsid w:val="00472E37"/>
    <w:rsid w:val="005F539E"/>
    <w:rsid w:val="006066A9"/>
    <w:rsid w:val="00672484"/>
    <w:rsid w:val="006A5755"/>
    <w:rsid w:val="006B4EF0"/>
    <w:rsid w:val="006C3FF4"/>
    <w:rsid w:val="008647B5"/>
    <w:rsid w:val="00953008"/>
    <w:rsid w:val="0096063F"/>
    <w:rsid w:val="00A67249"/>
    <w:rsid w:val="00AC5D8D"/>
    <w:rsid w:val="00AF094F"/>
    <w:rsid w:val="00BA77DA"/>
    <w:rsid w:val="00C3747A"/>
    <w:rsid w:val="00D1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F259"/>
  <w15:chartTrackingRefBased/>
  <w15:docId w15:val="{0C86A7BA-5E5B-457E-BFDE-5B222566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2017-03-21T21:45:00Z</dcterms:created>
  <dcterms:modified xsi:type="dcterms:W3CDTF">2018-03-22T11:07:00Z</dcterms:modified>
</cp:coreProperties>
</file>