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18"/>
          <w:szCs w:val="18"/>
        </w:rPr>
      </w:pPr>
      <w:bookmarkStart w:colFirst="0" w:colLast="0" w:name="_xh7gdnjpzyif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5960.0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860"/>
        <w:gridCol w:w="6990"/>
        <w:gridCol w:w="2745"/>
        <w:gridCol w:w="2340"/>
        <w:tblGridChange w:id="0">
          <w:tblGrid>
            <w:gridCol w:w="2025"/>
            <w:gridCol w:w="1860"/>
            <w:gridCol w:w="6990"/>
            <w:gridCol w:w="2745"/>
            <w:gridCol w:w="234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5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Propuesta de modelos ML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Título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ML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Entregable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Dataset.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demanda y predicción de zonas óptimas.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Predecir las zonas y horarios con mayor demanda.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Modelos de regresión: Random Forest, XGBoost o LightGBM.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Clustering (K-Means, DBSCAN): Para segmentar zonas de alta/baja demanda.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Series temporales: ARIMA, SARIMA, o Prophet, para predecir demanda horaria.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Mapa de calor con zonas y horarios de mayor demanda.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Predicciones de demanda diaria/semanal para mejorar asignación de recursos.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(Zonastaxi, taxis_amarillos, taxis_verdes)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Optimización de consumo de combustible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Minimizar el consumo de combustible y reducir costos operativos.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Regresión Lineal/Polynomial: Relación entre distancia y consumo.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XGBoost/Random Forest: Modelos más complejos para predecir consumo.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de clustering: Segmentar vehículos según su eficiencia.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Predicción de consumo de combustible por tipo de vehículo y ruta.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 vehículos menos eficientes y recomendaciones de mejora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(FuelEconomy, Light duty vehicles, taxis_amarillos, taxis_verdes)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contaminación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Evaluar la relación entre los taxis y la contaminación generada.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Regresión: Para medir el impacto de la cantidad de viajes sobre los niveles de contaminación.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Modelos de clustering: Identificar zonas críticas con alta contaminación.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predictivo: Predecir niveles de contaminación en base a tráfico y cantidad de viajes.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Reportes de impacto ambiental de taxis y vehículos por tipo de combustible.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Mapas de zonas con mayor contaminación generada.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Contaminación 03, pm25, y contaminación sonora.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Optimización de rutas para reducir tiempo y contaminación.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Recomendar rutas óptimas para reducir tiempo, consumo de combustible y emisiones.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Regresión Lineal/Polynomial: Relación entre distancia y consumo.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XGBoost/Random Forest: Modelos más complejos para predecir consumo.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de clustering: Segmentar vehículos según su eficiencia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Mapa de calor con zonas y horarios de mayor demanda.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Predicciones de demanda diaria/semanal para mejorar asignación de recursos.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Segmentación de vehiculos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Evaluar la relación entre los taxis y la contaminación generada.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K-Means Clustering: Agrupar según consumo de combustible, emisiones, tipo de uso.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PCA (Análisis de Componentes Principales): Para reducir dimensionalidad y encontrar patrones clave.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 vehículos más eficientes y menos contaminantes.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Reportes de recomendaciones para reemplazo de vehículos.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(Light duty vehicles, AlternativeFuelVehicles)</w:t>
            </w:r>
          </w:p>
        </w:tc>
      </w:tr>
    </w:tbl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18"/>
          <w:szCs w:val="18"/>
        </w:rPr>
      </w:pPr>
      <w:bookmarkStart w:colFirst="0" w:colLast="0" w:name="_cki7by268kts" w:id="1"/>
      <w:bookmarkEnd w:id="1"/>
      <w:r w:rsidDel="00000000" w:rsidR="00000000" w:rsidRPr="00000000">
        <w:rPr>
          <w:b w:val="1"/>
          <w:sz w:val="18"/>
          <w:szCs w:val="18"/>
          <w:rtl w:val="0"/>
        </w:rPr>
        <w:t xml:space="preserve">Entregables Generales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Mapas interactivos</w:t>
      </w:r>
      <w:r w:rsidDel="00000000" w:rsidR="00000000" w:rsidRPr="00000000">
        <w:rPr>
          <w:sz w:val="18"/>
          <w:szCs w:val="18"/>
          <w:rtl w:val="0"/>
        </w:rPr>
        <w:t xml:space="preserve">: Zonas óptimas de demanda, contaminación, y rutas.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Dashboards</w:t>
      </w:r>
      <w:r w:rsidDel="00000000" w:rsidR="00000000" w:rsidRPr="00000000">
        <w:rPr>
          <w:sz w:val="18"/>
          <w:szCs w:val="18"/>
          <w:rtl w:val="0"/>
        </w:rPr>
        <w:t xml:space="preserve">: Análisis de eficiencia por vehículo y rutas.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Reportes predictivos</w:t>
      </w:r>
      <w:r w:rsidDel="00000000" w:rsidR="00000000" w:rsidRPr="00000000">
        <w:rPr>
          <w:sz w:val="18"/>
          <w:szCs w:val="18"/>
          <w:rtl w:val="0"/>
        </w:rPr>
        <w:t xml:space="preserve">: Impacto ambiental, consumo y demanda futura.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APIs en tiempo real</w:t>
      </w:r>
      <w:r w:rsidDel="00000000" w:rsidR="00000000" w:rsidRPr="00000000">
        <w:rPr>
          <w:sz w:val="18"/>
          <w:szCs w:val="18"/>
          <w:rtl w:val="0"/>
        </w:rPr>
        <w:t xml:space="preserve">: Recomendación de rutas y asignación de recursos?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Deploy de API</w:t>
      </w:r>
      <w:r w:rsidDel="00000000" w:rsidR="00000000" w:rsidRPr="00000000">
        <w:rPr>
          <w:sz w:val="18"/>
          <w:szCs w:val="18"/>
          <w:rtl w:val="0"/>
        </w:rPr>
        <w:t xml:space="preserve">?.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